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293216"/>
    <w:p w14:paraId="44D2E209" w14:textId="0500C242" w:rsidR="00817331" w:rsidRPr="00817331" w:rsidRDefault="00455EF8" w:rsidP="00817331">
      <w:pPr>
        <w:spacing w:after="0" w:line="240" w:lineRule="auto"/>
        <w:ind w:left="3600"/>
        <w:rPr>
          <w:rFonts w:ascii="Arial" w:hAnsi="Arial" w:cs="Arial"/>
          <w:b/>
          <w:bCs/>
          <w:sz w:val="40"/>
          <w:szCs w:val="40"/>
        </w:rPr>
      </w:pPr>
      <w:r w:rsidRPr="005D5561">
        <w:rPr>
          <w:rFonts w:ascii="Arial" w:hAnsi="Arial" w:cs="Arial"/>
          <w:b/>
          <w:bCs/>
          <w:noProof/>
          <w:sz w:val="20"/>
        </w:rPr>
        <mc:AlternateContent>
          <mc:Choice Requires="wps">
            <w:drawing>
              <wp:anchor distT="45720" distB="45720" distL="114300" distR="114300" simplePos="0" relativeHeight="251657216"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4F82EAE"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825964">
                              <w:rPr>
                                <w:rStyle w:val="Hyperlink"/>
                                <w:rFonts w:ascii="Arial" w:hAnsi="Arial" w:cs="Arial"/>
                                <w:sz w:val="18"/>
                                <w:szCs w:val="18"/>
                              </w:rPr>
                              <w:instrText>HYPERLINK "mailto:cora.palmer@smithgroup.com"</w:instrText>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4F82EAE"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825964">
                        <w:rPr>
                          <w:rStyle w:val="Hyperlink"/>
                          <w:rFonts w:ascii="Arial" w:hAnsi="Arial" w:cs="Arial"/>
                          <w:sz w:val="18"/>
                          <w:szCs w:val="18"/>
                        </w:rPr>
                        <w:instrText>HYPERLINK "mailto:cora.palmer@smithgroup.com"</w:instrText>
                      </w:r>
                      <w:r w:rsidR="00825964">
                        <w:rPr>
                          <w:rStyle w:val="Hyperlink"/>
                          <w:rFonts w:ascii="Arial" w:hAnsi="Arial" w:cs="Arial"/>
                          <w:sz w:val="18"/>
                          <w:szCs w:val="18"/>
                        </w:rPr>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v:textbox>
                <w10:wrap anchorx="margin"/>
              </v:shape>
            </w:pict>
          </mc:Fallback>
        </mc:AlternateContent>
      </w:r>
      <w:r w:rsidR="00825964" w:rsidRPr="2647D4B2">
        <w:rPr>
          <w:rFonts w:ascii="Arial" w:hAnsi="Arial" w:cs="Arial"/>
          <w:b/>
          <w:bCs/>
          <w:sz w:val="40"/>
          <w:szCs w:val="40"/>
        </w:rPr>
        <w:t xml:space="preserve">SmithGroup Hires Richey Madison as Principal, Higher Education Studio Leader in </w:t>
      </w:r>
      <w:r w:rsidR="00825964">
        <w:rPr>
          <w:rFonts w:ascii="Arial" w:hAnsi="Arial" w:cs="Arial"/>
          <w:b/>
          <w:bCs/>
          <w:sz w:val="40"/>
          <w:szCs w:val="40"/>
        </w:rPr>
        <w:t>Southern California</w:t>
      </w:r>
    </w:p>
    <w:p w14:paraId="03F22EB9" w14:textId="693657F9" w:rsidR="00821509" w:rsidRDefault="00821509" w:rsidP="00821509">
      <w:pPr>
        <w:spacing w:after="0" w:line="240" w:lineRule="auto"/>
        <w:ind w:left="3600"/>
        <w:rPr>
          <w:rFonts w:ascii="Arial" w:hAnsi="Arial" w:cs="Arial"/>
          <w:bCs/>
          <w:sz w:val="20"/>
          <w:szCs w:val="20"/>
        </w:rPr>
      </w:pPr>
    </w:p>
    <w:bookmarkEnd w:id="0"/>
    <w:p w14:paraId="647C8B6E" w14:textId="32496E9A"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Los Angeles, Ju</w:t>
      </w:r>
      <w:r w:rsidR="00825964">
        <w:rPr>
          <w:rFonts w:ascii="Arial" w:hAnsi="Arial" w:cs="Arial"/>
          <w:sz w:val="20"/>
          <w:szCs w:val="20"/>
        </w:rPr>
        <w:t>ly 1</w:t>
      </w:r>
      <w:r w:rsidR="00DA05BC">
        <w:rPr>
          <w:rFonts w:ascii="Arial" w:hAnsi="Arial" w:cs="Arial"/>
          <w:sz w:val="20"/>
          <w:szCs w:val="20"/>
        </w:rPr>
        <w:t>6</w:t>
      </w:r>
      <w:r w:rsidRPr="001F2418">
        <w:rPr>
          <w:rFonts w:ascii="Arial" w:hAnsi="Arial" w:cs="Arial"/>
          <w:sz w:val="20"/>
          <w:szCs w:val="20"/>
        </w:rPr>
        <w:t xml:space="preserve">, 2021 – </w:t>
      </w:r>
      <w:hyperlink r:id="rId10">
        <w:r w:rsidRPr="001F2418">
          <w:rPr>
            <w:rStyle w:val="Hyperlink"/>
            <w:rFonts w:ascii="Arial" w:hAnsi="Arial" w:cs="Arial"/>
            <w:sz w:val="20"/>
            <w:szCs w:val="20"/>
          </w:rPr>
          <w:t>SmithGroup</w:t>
        </w:r>
      </w:hyperlink>
      <w:r w:rsidRPr="001F2418">
        <w:rPr>
          <w:rFonts w:ascii="Arial" w:hAnsi="Arial" w:cs="Arial"/>
          <w:sz w:val="20"/>
          <w:szCs w:val="20"/>
        </w:rPr>
        <w:t xml:space="preserve">, one of the nation’s leading integrated design firms, has hired </w:t>
      </w:r>
      <w:hyperlink r:id="rId11" w:history="1">
        <w:r w:rsidRPr="001F2418">
          <w:rPr>
            <w:rStyle w:val="Hyperlink"/>
            <w:rFonts w:ascii="Arial" w:hAnsi="Arial" w:cs="Arial"/>
            <w:sz w:val="20"/>
            <w:szCs w:val="20"/>
          </w:rPr>
          <w:t>Richey Madison</w:t>
        </w:r>
      </w:hyperlink>
      <w:r w:rsidRPr="001F2418">
        <w:rPr>
          <w:rFonts w:ascii="Arial" w:hAnsi="Arial" w:cs="Arial"/>
          <w:sz w:val="20"/>
          <w:szCs w:val="20"/>
        </w:rPr>
        <w:t xml:space="preserve"> as a </w:t>
      </w:r>
      <w:r w:rsidR="003234C9">
        <w:rPr>
          <w:rFonts w:ascii="Arial" w:hAnsi="Arial" w:cs="Arial"/>
          <w:sz w:val="20"/>
          <w:szCs w:val="20"/>
        </w:rPr>
        <w:t>p</w:t>
      </w:r>
      <w:r w:rsidRPr="001F2418">
        <w:rPr>
          <w:rFonts w:ascii="Arial" w:hAnsi="Arial" w:cs="Arial"/>
          <w:sz w:val="20"/>
          <w:szCs w:val="20"/>
        </w:rPr>
        <w:t xml:space="preserve">rincipal and </w:t>
      </w:r>
      <w:r w:rsidR="003234C9">
        <w:rPr>
          <w:rFonts w:ascii="Arial" w:hAnsi="Arial" w:cs="Arial"/>
          <w:sz w:val="20"/>
          <w:szCs w:val="20"/>
        </w:rPr>
        <w:t>h</w:t>
      </w:r>
      <w:r w:rsidRPr="001F2418">
        <w:rPr>
          <w:rFonts w:ascii="Arial" w:hAnsi="Arial" w:cs="Arial"/>
          <w:sz w:val="20"/>
          <w:szCs w:val="20"/>
        </w:rPr>
        <w:t xml:space="preserve">igher </w:t>
      </w:r>
      <w:r w:rsidR="003234C9">
        <w:rPr>
          <w:rFonts w:ascii="Arial" w:hAnsi="Arial" w:cs="Arial"/>
          <w:sz w:val="20"/>
          <w:szCs w:val="20"/>
        </w:rPr>
        <w:t>e</w:t>
      </w:r>
      <w:r w:rsidRPr="001F2418">
        <w:rPr>
          <w:rFonts w:ascii="Arial" w:hAnsi="Arial" w:cs="Arial"/>
          <w:sz w:val="20"/>
          <w:szCs w:val="20"/>
        </w:rPr>
        <w:t xml:space="preserve">ducation </w:t>
      </w:r>
      <w:r w:rsidR="003234C9">
        <w:rPr>
          <w:rFonts w:ascii="Arial" w:hAnsi="Arial" w:cs="Arial"/>
          <w:sz w:val="20"/>
          <w:szCs w:val="20"/>
        </w:rPr>
        <w:t>s</w:t>
      </w:r>
      <w:r w:rsidRPr="001F2418">
        <w:rPr>
          <w:rFonts w:ascii="Arial" w:hAnsi="Arial" w:cs="Arial"/>
          <w:sz w:val="20"/>
          <w:szCs w:val="20"/>
        </w:rPr>
        <w:t xml:space="preserve">tudio </w:t>
      </w:r>
      <w:r w:rsidR="003234C9">
        <w:rPr>
          <w:rFonts w:ascii="Arial" w:hAnsi="Arial" w:cs="Arial"/>
          <w:sz w:val="20"/>
          <w:szCs w:val="20"/>
        </w:rPr>
        <w:t>l</w:t>
      </w:r>
      <w:r w:rsidRPr="001F2418">
        <w:rPr>
          <w:rFonts w:ascii="Arial" w:hAnsi="Arial" w:cs="Arial"/>
          <w:sz w:val="20"/>
          <w:szCs w:val="20"/>
        </w:rPr>
        <w:t xml:space="preserve">eader at the firm’s Los Angeles and San Diego offices. He will partner with college and university campus leaders to </w:t>
      </w:r>
      <w:bookmarkStart w:id="1" w:name="_Hlk72230619"/>
      <w:r w:rsidRPr="001F2418">
        <w:rPr>
          <w:rFonts w:ascii="Arial" w:hAnsi="Arial" w:cs="Arial"/>
          <w:sz w:val="20"/>
          <w:szCs w:val="20"/>
        </w:rPr>
        <w:t>find design solutions that will help them successfully transition to a new post-pandemic era</w:t>
      </w:r>
      <w:bookmarkEnd w:id="1"/>
      <w:r w:rsidRPr="001F2418">
        <w:rPr>
          <w:rFonts w:ascii="Arial" w:hAnsi="Arial" w:cs="Arial"/>
          <w:sz w:val="20"/>
          <w:szCs w:val="20"/>
        </w:rPr>
        <w:t xml:space="preserve">. </w:t>
      </w:r>
    </w:p>
    <w:p w14:paraId="606E84E3" w14:textId="74D35BDE"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“Richey brings a wealth of experience in high-profile campus planning, higher education and science &amp; technology projects across the U.S.,” says </w:t>
      </w:r>
      <w:hyperlink r:id="rId12">
        <w:r w:rsidRPr="001F2418">
          <w:rPr>
            <w:rStyle w:val="Hyperlink"/>
            <w:rFonts w:ascii="Arial" w:hAnsi="Arial" w:cs="Arial"/>
            <w:sz w:val="20"/>
            <w:szCs w:val="20"/>
          </w:rPr>
          <w:t>Bonnie Khang-Keating</w:t>
        </w:r>
      </w:hyperlink>
      <w:r w:rsidRPr="001F2418">
        <w:rPr>
          <w:rFonts w:ascii="Arial" w:hAnsi="Arial" w:cs="Arial"/>
          <w:sz w:val="20"/>
          <w:szCs w:val="20"/>
        </w:rPr>
        <w:t xml:space="preserve">, director of SmithGroup’s </w:t>
      </w:r>
      <w:hyperlink r:id="rId13">
        <w:r w:rsidRPr="001F2418">
          <w:rPr>
            <w:rStyle w:val="Hyperlink"/>
            <w:rFonts w:ascii="Arial" w:hAnsi="Arial" w:cs="Arial"/>
            <w:sz w:val="20"/>
            <w:szCs w:val="20"/>
          </w:rPr>
          <w:t>Los Angeles</w:t>
        </w:r>
      </w:hyperlink>
      <w:r w:rsidRPr="001F2418">
        <w:rPr>
          <w:rFonts w:ascii="Arial" w:hAnsi="Arial" w:cs="Arial"/>
          <w:sz w:val="20"/>
          <w:szCs w:val="20"/>
        </w:rPr>
        <w:t xml:space="preserve"> and </w:t>
      </w:r>
      <w:hyperlink r:id="rId14">
        <w:r w:rsidRPr="001F2418">
          <w:rPr>
            <w:rStyle w:val="Hyperlink"/>
            <w:rFonts w:ascii="Arial" w:hAnsi="Arial" w:cs="Arial"/>
            <w:sz w:val="20"/>
            <w:szCs w:val="20"/>
          </w:rPr>
          <w:t>San Diego</w:t>
        </w:r>
      </w:hyperlink>
      <w:r w:rsidRPr="001F2418">
        <w:rPr>
          <w:rFonts w:ascii="Arial" w:hAnsi="Arial" w:cs="Arial"/>
          <w:sz w:val="20"/>
          <w:szCs w:val="20"/>
        </w:rPr>
        <w:t xml:space="preserve"> offices. “His in-depth understanding of how to create engaging campus settings that support student and institutional success makes him an ideal leader to partner with our Southern California clients.” </w:t>
      </w:r>
    </w:p>
    <w:p w14:paraId="3E717C49" w14:textId="06B8DAFF"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With more than 25 years of experience, Madison comes to SmithGroup from the Irvine, California office of Stantec where he served as a regional leader for the higher education and science &amp; technology markets. </w:t>
      </w:r>
    </w:p>
    <w:p w14:paraId="5063E1F2" w14:textId="6537C2ED"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His focus on building authentic relationships, collaborating across disciplines and passion for student success has resulted in innovative solutions for diverse higher education campuses including the University of California, Davis; California Polytechnic University; San Luis Obispo and the University of North Texas, Dallas. </w:t>
      </w:r>
    </w:p>
    <w:p w14:paraId="7F765FB0" w14:textId="68A77ED7"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Madison has extensive experience in the spectrum of delivery models for academic clients including design-build, progressive design-build and public-private partnership (P3). Comfortable with significant, complex projects, Madison served as </w:t>
      </w:r>
      <w:r w:rsidR="00C937E2">
        <w:rPr>
          <w:rFonts w:ascii="Arial" w:hAnsi="Arial" w:cs="Arial"/>
          <w:sz w:val="20"/>
          <w:szCs w:val="20"/>
        </w:rPr>
        <w:t>p</w:t>
      </w:r>
      <w:r w:rsidRPr="001F2418">
        <w:rPr>
          <w:rFonts w:ascii="Arial" w:hAnsi="Arial" w:cs="Arial"/>
          <w:sz w:val="20"/>
          <w:szCs w:val="20"/>
        </w:rPr>
        <w:t>rincipal-in-</w:t>
      </w:r>
      <w:r w:rsidR="00C937E2">
        <w:rPr>
          <w:rFonts w:ascii="Arial" w:hAnsi="Arial" w:cs="Arial"/>
          <w:sz w:val="20"/>
          <w:szCs w:val="20"/>
        </w:rPr>
        <w:t>c</w:t>
      </w:r>
      <w:r w:rsidRPr="001F2418">
        <w:rPr>
          <w:rFonts w:ascii="Arial" w:hAnsi="Arial" w:cs="Arial"/>
          <w:sz w:val="20"/>
          <w:szCs w:val="20"/>
        </w:rPr>
        <w:t xml:space="preserve">harge for the recently completed Phase 1 of the Green at West Village Student Housing project at the University of California, Davis. The 1.3 million square foot project is one of the largest P3 student life projects completed in the U.S. </w:t>
      </w:r>
    </w:p>
    <w:p w14:paraId="2ADBC095" w14:textId="7E5FCAE0" w:rsidR="001F2418" w:rsidRPr="001F2418" w:rsidRDefault="001F2418" w:rsidP="00825964">
      <w:pPr>
        <w:pStyle w:val="paragraph"/>
        <w:ind w:left="3600"/>
        <w:textAlignment w:val="baseline"/>
        <w:rPr>
          <w:rFonts w:ascii="Arial" w:hAnsi="Arial" w:cs="Arial"/>
          <w:b/>
          <w:bCs/>
          <w:sz w:val="20"/>
          <w:szCs w:val="20"/>
        </w:rPr>
      </w:pPr>
      <w:r w:rsidRPr="001F2418">
        <w:rPr>
          <w:rFonts w:ascii="Arial" w:hAnsi="Arial" w:cs="Arial"/>
          <w:sz w:val="20"/>
          <w:szCs w:val="20"/>
        </w:rPr>
        <w:t xml:space="preserve">“The COVID-19 pandemic has forced higher education leaders to respond to significant changes over the last year, says </w:t>
      </w:r>
      <w:hyperlink r:id="rId15" w:history="1">
        <w:r w:rsidRPr="001F2418">
          <w:rPr>
            <w:rStyle w:val="Hyperlink"/>
            <w:rFonts w:ascii="Arial" w:hAnsi="Arial" w:cs="Arial"/>
            <w:sz w:val="20"/>
            <w:szCs w:val="20"/>
          </w:rPr>
          <w:t>Chris Purdy</w:t>
        </w:r>
      </w:hyperlink>
      <w:r w:rsidRPr="001F2418">
        <w:rPr>
          <w:rFonts w:ascii="Arial" w:hAnsi="Arial" w:cs="Arial"/>
          <w:sz w:val="20"/>
          <w:szCs w:val="20"/>
        </w:rPr>
        <w:t xml:space="preserve">, director of SmithGroup’s Higher Education </w:t>
      </w:r>
      <w:r w:rsidR="002B18E8">
        <w:rPr>
          <w:rFonts w:ascii="Arial" w:hAnsi="Arial" w:cs="Arial"/>
          <w:sz w:val="20"/>
          <w:szCs w:val="20"/>
        </w:rPr>
        <w:t>P</w:t>
      </w:r>
      <w:r w:rsidRPr="001F2418">
        <w:rPr>
          <w:rFonts w:ascii="Arial" w:hAnsi="Arial" w:cs="Arial"/>
          <w:sz w:val="20"/>
          <w:szCs w:val="20"/>
        </w:rPr>
        <w:t>ractice. “Richey brings a comprehensive understanding of both campus planning and higher education design that help his campus partners make strategic decisions and find solutions that will enable their campuses thrive in this new era.”</w:t>
      </w:r>
    </w:p>
    <w:p w14:paraId="4EDAC3D7" w14:textId="08872D93"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Madison will guide teams in the Los Angeles and San Diego offices, collaborate with experts from across SmithGroup’s national </w:t>
      </w:r>
      <w:hyperlink r:id="rId16" w:history="1">
        <w:r w:rsidRPr="001F2418">
          <w:rPr>
            <w:rStyle w:val="Hyperlink"/>
            <w:rFonts w:ascii="Arial" w:hAnsi="Arial" w:cs="Arial"/>
            <w:sz w:val="20"/>
            <w:szCs w:val="20"/>
          </w:rPr>
          <w:t>Higher Education</w:t>
        </w:r>
      </w:hyperlink>
      <w:r w:rsidRPr="001F2418">
        <w:rPr>
          <w:rFonts w:ascii="Arial" w:hAnsi="Arial" w:cs="Arial"/>
          <w:sz w:val="20"/>
          <w:szCs w:val="20"/>
        </w:rPr>
        <w:t xml:space="preserve"> </w:t>
      </w:r>
      <w:r w:rsidR="002B18E8">
        <w:rPr>
          <w:rFonts w:ascii="Arial" w:hAnsi="Arial" w:cs="Arial"/>
          <w:sz w:val="20"/>
          <w:szCs w:val="20"/>
        </w:rPr>
        <w:t>P</w:t>
      </w:r>
      <w:r w:rsidRPr="001F2418">
        <w:rPr>
          <w:rFonts w:ascii="Arial" w:hAnsi="Arial" w:cs="Arial"/>
          <w:sz w:val="20"/>
          <w:szCs w:val="20"/>
        </w:rPr>
        <w:t xml:space="preserve">ractice to help clients find innovative design solutions. SmithGroup’s current higher education clients in Southern California include the Claremont Colleges, </w:t>
      </w:r>
      <w:hyperlink r:id="rId17">
        <w:r w:rsidRPr="001F2418">
          <w:rPr>
            <w:rStyle w:val="Hyperlink"/>
            <w:rFonts w:ascii="Arial" w:hAnsi="Arial" w:cs="Arial"/>
            <w:sz w:val="20"/>
            <w:szCs w:val="20"/>
          </w:rPr>
          <w:t>Caltech</w:t>
        </w:r>
      </w:hyperlink>
      <w:r w:rsidRPr="001F2418">
        <w:rPr>
          <w:rFonts w:ascii="Arial" w:hAnsi="Arial" w:cs="Arial"/>
          <w:sz w:val="20"/>
          <w:szCs w:val="20"/>
        </w:rPr>
        <w:t xml:space="preserve">, </w:t>
      </w:r>
      <w:r w:rsidRPr="001F2418">
        <w:rPr>
          <w:rFonts w:ascii="Arial" w:hAnsi="Arial" w:cs="Arial"/>
          <w:sz w:val="20"/>
          <w:szCs w:val="20"/>
        </w:rPr>
        <w:lastRenderedPageBreak/>
        <w:t>University of California, Irvine, University of Southern California, and San Diego State University.</w:t>
      </w:r>
    </w:p>
    <w:p w14:paraId="145497A4" w14:textId="10BF6394" w:rsidR="001F2418" w:rsidRPr="001F2418" w:rsidRDefault="001F2418" w:rsidP="00825964">
      <w:pPr>
        <w:pStyle w:val="paragraph"/>
        <w:ind w:left="3600"/>
        <w:textAlignment w:val="baseline"/>
        <w:rPr>
          <w:rFonts w:ascii="Arial" w:hAnsi="Arial" w:cs="Arial"/>
          <w:sz w:val="20"/>
          <w:szCs w:val="20"/>
        </w:rPr>
      </w:pPr>
      <w:r w:rsidRPr="001F2418">
        <w:rPr>
          <w:rFonts w:ascii="Arial" w:hAnsi="Arial" w:cs="Arial"/>
          <w:sz w:val="20"/>
          <w:szCs w:val="20"/>
        </w:rPr>
        <w:t xml:space="preserve">Dedicated to the development of a diverse, next generation of architects, Madison is involved in the </w:t>
      </w:r>
      <w:hyperlink r:id="rId18">
        <w:r w:rsidRPr="001F2418">
          <w:rPr>
            <w:rStyle w:val="Hyperlink"/>
            <w:rFonts w:ascii="Arial" w:hAnsi="Arial" w:cs="Arial"/>
            <w:sz w:val="20"/>
            <w:szCs w:val="20"/>
          </w:rPr>
          <w:t>Southern California Chapter of the National Organization of Minority Architect’s (NOMA) Pipeline Summer Architecture Camp</w:t>
        </w:r>
      </w:hyperlink>
      <w:r w:rsidRPr="001F2418">
        <w:rPr>
          <w:rFonts w:ascii="Arial" w:hAnsi="Arial" w:cs="Arial"/>
          <w:sz w:val="20"/>
          <w:szCs w:val="20"/>
        </w:rPr>
        <w:t xml:space="preserve"> which introduces young people to the architectural profession through sketching, model making and walking tours.</w:t>
      </w:r>
    </w:p>
    <w:p w14:paraId="134E41A8" w14:textId="37E1CE98" w:rsidR="001F2418" w:rsidRPr="001F2418" w:rsidRDefault="001F2418" w:rsidP="00825964">
      <w:pPr>
        <w:pStyle w:val="paragraph"/>
        <w:ind w:left="3600"/>
        <w:textAlignment w:val="baseline"/>
        <w:rPr>
          <w:rFonts w:ascii="Arial" w:hAnsi="Arial" w:cs="Arial"/>
          <w:sz w:val="20"/>
          <w:szCs w:val="20"/>
        </w:rPr>
      </w:pPr>
      <w:bookmarkStart w:id="2" w:name="_Hlk46906639"/>
      <w:r w:rsidRPr="001F2418">
        <w:rPr>
          <w:rFonts w:ascii="Arial" w:hAnsi="Arial" w:cs="Arial"/>
          <w:sz w:val="20"/>
          <w:szCs w:val="20"/>
        </w:rPr>
        <w:t xml:space="preserve">Madison graduated with Bachelor of Architecture from Iowa State University in Ames, Iowa. He is a licensed architect and a member of the National Organization of Minority Architects (NOMA) and the American Institute of Architects (AIA).  </w:t>
      </w:r>
      <w:bookmarkEnd w:id="2"/>
    </w:p>
    <w:p w14:paraId="4283446F" w14:textId="3C398D3E" w:rsidR="002A0357" w:rsidRDefault="001F2418" w:rsidP="00825964">
      <w:pPr>
        <w:pStyle w:val="paragraph"/>
        <w:spacing w:before="0" w:beforeAutospacing="0" w:after="0" w:afterAutospacing="0"/>
        <w:ind w:left="3600"/>
        <w:textAlignment w:val="baseline"/>
        <w:rPr>
          <w:rFonts w:ascii="Segoe UI" w:hAnsi="Segoe UI" w:cs="Segoe UI"/>
          <w:sz w:val="18"/>
          <w:szCs w:val="18"/>
        </w:rPr>
      </w:pPr>
      <w:r w:rsidRPr="001F2418">
        <w:rPr>
          <w:rFonts w:ascii="Arial" w:hAnsi="Arial" w:cs="Arial"/>
          <w:b/>
          <w:bCs/>
          <w:sz w:val="20"/>
          <w:szCs w:val="20"/>
        </w:rPr>
        <w:t>SmithGroup</w:t>
      </w:r>
      <w:r w:rsidRPr="001F2418">
        <w:rPr>
          <w:rFonts w:ascii="Arial" w:hAnsi="Arial" w:cs="Arial"/>
          <w:bCs/>
          <w:sz w:val="20"/>
          <w:szCs w:val="20"/>
        </w:rPr>
        <w:t xml:space="preserve"> (</w:t>
      </w:r>
      <w:hyperlink r:id="rId19" w:history="1">
        <w:r w:rsidRPr="001F2418">
          <w:rPr>
            <w:rStyle w:val="Hyperlink"/>
            <w:rFonts w:ascii="Arial" w:hAnsi="Arial" w:cs="Arial"/>
            <w:bCs/>
            <w:sz w:val="20"/>
            <w:szCs w:val="20"/>
          </w:rPr>
          <w:t>www.smithgroup.com</w:t>
        </w:r>
      </w:hyperlink>
      <w:r w:rsidRPr="001F2418">
        <w:rPr>
          <w:rFonts w:ascii="Arial" w:hAnsi="Arial" w:cs="Arial"/>
          <w:bCs/>
          <w:sz w:val="20"/>
          <w:szCs w:val="20"/>
        </w:rPr>
        <w:t>) is one of the world’s preeminent integrated design firms. Working across a network of 15 offices in the U.S. and China, a team of 1,200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r w:rsidR="002A0357">
        <w:rPr>
          <w:rStyle w:val="eop"/>
          <w:rFonts w:ascii="Arial" w:hAnsi="Arial" w:cs="Arial"/>
          <w:sz w:val="20"/>
          <w:szCs w:val="20"/>
        </w:rPr>
        <w:t> </w:t>
      </w:r>
    </w:p>
    <w:p w14:paraId="5949A4D3" w14:textId="2FCE1680" w:rsidR="00A4667B" w:rsidRPr="00785E52" w:rsidRDefault="00A4667B" w:rsidP="00825964">
      <w:pPr>
        <w:spacing w:after="0" w:line="240" w:lineRule="atLeast"/>
        <w:ind w:left="3600"/>
        <w:rPr>
          <w:rFonts w:ascii="Arial" w:hAnsi="Arial" w:cs="Arial"/>
          <w:bCs/>
          <w:sz w:val="20"/>
          <w:szCs w:val="20"/>
        </w:rPr>
      </w:pPr>
    </w:p>
    <w:sectPr w:rsidR="00A4667B" w:rsidRPr="00785E52" w:rsidSect="006942F6">
      <w:headerReference w:type="default" r:id="rId20"/>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5E9F8" w14:textId="77777777" w:rsidR="005C388C" w:rsidRDefault="005C388C" w:rsidP="004B7694">
      <w:pPr>
        <w:spacing w:after="0" w:line="240" w:lineRule="auto"/>
      </w:pPr>
      <w:r>
        <w:separator/>
      </w:r>
    </w:p>
  </w:endnote>
  <w:endnote w:type="continuationSeparator" w:id="0">
    <w:p w14:paraId="5EF4C362" w14:textId="77777777" w:rsidR="005C388C" w:rsidRDefault="005C388C"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6EB8" w14:textId="77777777" w:rsidR="005C388C" w:rsidRDefault="005C388C" w:rsidP="004B7694">
      <w:pPr>
        <w:spacing w:after="0" w:line="240" w:lineRule="auto"/>
      </w:pPr>
      <w:r>
        <w:separator/>
      </w:r>
    </w:p>
  </w:footnote>
  <w:footnote w:type="continuationSeparator" w:id="0">
    <w:p w14:paraId="74F73A66" w14:textId="77777777" w:rsidR="005C388C" w:rsidRDefault="005C388C"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012E"/>
    <w:rsid w:val="00015C96"/>
    <w:rsid w:val="00022687"/>
    <w:rsid w:val="00024309"/>
    <w:rsid w:val="00055362"/>
    <w:rsid w:val="00062E26"/>
    <w:rsid w:val="00066A99"/>
    <w:rsid w:val="00075C63"/>
    <w:rsid w:val="00092BB9"/>
    <w:rsid w:val="00093AD3"/>
    <w:rsid w:val="000A4D29"/>
    <w:rsid w:val="000C4355"/>
    <w:rsid w:val="000D0599"/>
    <w:rsid w:val="000D105A"/>
    <w:rsid w:val="000D1A33"/>
    <w:rsid w:val="000D47E3"/>
    <w:rsid w:val="000F413D"/>
    <w:rsid w:val="000F797D"/>
    <w:rsid w:val="000F7B0E"/>
    <w:rsid w:val="00123CFC"/>
    <w:rsid w:val="00124E56"/>
    <w:rsid w:val="001356AC"/>
    <w:rsid w:val="00137D2B"/>
    <w:rsid w:val="00140429"/>
    <w:rsid w:val="00163C9F"/>
    <w:rsid w:val="00164019"/>
    <w:rsid w:val="00166F05"/>
    <w:rsid w:val="001746B5"/>
    <w:rsid w:val="0018051A"/>
    <w:rsid w:val="001828D5"/>
    <w:rsid w:val="00192922"/>
    <w:rsid w:val="001A551C"/>
    <w:rsid w:val="001B323D"/>
    <w:rsid w:val="001B3472"/>
    <w:rsid w:val="001B4CF9"/>
    <w:rsid w:val="001F2418"/>
    <w:rsid w:val="001F7550"/>
    <w:rsid w:val="002133E6"/>
    <w:rsid w:val="0023318B"/>
    <w:rsid w:val="00233905"/>
    <w:rsid w:val="00242F96"/>
    <w:rsid w:val="00254657"/>
    <w:rsid w:val="00257FCC"/>
    <w:rsid w:val="00273035"/>
    <w:rsid w:val="002844E0"/>
    <w:rsid w:val="00292C3A"/>
    <w:rsid w:val="002952BA"/>
    <w:rsid w:val="002A0357"/>
    <w:rsid w:val="002A6494"/>
    <w:rsid w:val="002B18E8"/>
    <w:rsid w:val="002C4A15"/>
    <w:rsid w:val="002D5649"/>
    <w:rsid w:val="002D6EFB"/>
    <w:rsid w:val="002E1C80"/>
    <w:rsid w:val="002F37A9"/>
    <w:rsid w:val="0031487F"/>
    <w:rsid w:val="0031735B"/>
    <w:rsid w:val="003234C9"/>
    <w:rsid w:val="00335FC7"/>
    <w:rsid w:val="003506F2"/>
    <w:rsid w:val="00364E20"/>
    <w:rsid w:val="00386649"/>
    <w:rsid w:val="003956F1"/>
    <w:rsid w:val="003B55E9"/>
    <w:rsid w:val="003D79E3"/>
    <w:rsid w:val="003E600A"/>
    <w:rsid w:val="003F23E1"/>
    <w:rsid w:val="00401753"/>
    <w:rsid w:val="00436C8D"/>
    <w:rsid w:val="00441F45"/>
    <w:rsid w:val="00455EF8"/>
    <w:rsid w:val="00457A3C"/>
    <w:rsid w:val="00486BC3"/>
    <w:rsid w:val="004B62ED"/>
    <w:rsid w:val="004B7694"/>
    <w:rsid w:val="004D5C17"/>
    <w:rsid w:val="004E5725"/>
    <w:rsid w:val="004E6A17"/>
    <w:rsid w:val="004F3739"/>
    <w:rsid w:val="00527445"/>
    <w:rsid w:val="00531AD9"/>
    <w:rsid w:val="00547A3F"/>
    <w:rsid w:val="00547A59"/>
    <w:rsid w:val="005518E2"/>
    <w:rsid w:val="005756D9"/>
    <w:rsid w:val="00580866"/>
    <w:rsid w:val="00596FA1"/>
    <w:rsid w:val="00597B49"/>
    <w:rsid w:val="005A3A32"/>
    <w:rsid w:val="005A5D79"/>
    <w:rsid w:val="005A67B7"/>
    <w:rsid w:val="005C0918"/>
    <w:rsid w:val="005C335A"/>
    <w:rsid w:val="005C388C"/>
    <w:rsid w:val="005D14DA"/>
    <w:rsid w:val="005D5561"/>
    <w:rsid w:val="005D65B4"/>
    <w:rsid w:val="005D6815"/>
    <w:rsid w:val="005F054C"/>
    <w:rsid w:val="00652E4D"/>
    <w:rsid w:val="00657999"/>
    <w:rsid w:val="006646D3"/>
    <w:rsid w:val="0066571D"/>
    <w:rsid w:val="00667582"/>
    <w:rsid w:val="006703E8"/>
    <w:rsid w:val="006816D3"/>
    <w:rsid w:val="0068490F"/>
    <w:rsid w:val="006942F6"/>
    <w:rsid w:val="006A591B"/>
    <w:rsid w:val="006B2156"/>
    <w:rsid w:val="006E385F"/>
    <w:rsid w:val="006E7282"/>
    <w:rsid w:val="0071048C"/>
    <w:rsid w:val="00710E2E"/>
    <w:rsid w:val="00772E80"/>
    <w:rsid w:val="0077317A"/>
    <w:rsid w:val="00776A61"/>
    <w:rsid w:val="0078361C"/>
    <w:rsid w:val="00785E52"/>
    <w:rsid w:val="0079326C"/>
    <w:rsid w:val="00794B82"/>
    <w:rsid w:val="00796BFF"/>
    <w:rsid w:val="007B3280"/>
    <w:rsid w:val="007B5ED7"/>
    <w:rsid w:val="007D684C"/>
    <w:rsid w:val="007D720F"/>
    <w:rsid w:val="007E7EA0"/>
    <w:rsid w:val="00817331"/>
    <w:rsid w:val="0082081B"/>
    <w:rsid w:val="00821509"/>
    <w:rsid w:val="00825964"/>
    <w:rsid w:val="008453C5"/>
    <w:rsid w:val="0085667B"/>
    <w:rsid w:val="008700DF"/>
    <w:rsid w:val="00893CDC"/>
    <w:rsid w:val="00894FBD"/>
    <w:rsid w:val="008A6E0C"/>
    <w:rsid w:val="008B4480"/>
    <w:rsid w:val="008C6F26"/>
    <w:rsid w:val="008D7505"/>
    <w:rsid w:val="008E10B4"/>
    <w:rsid w:val="008E1DB7"/>
    <w:rsid w:val="00902104"/>
    <w:rsid w:val="00933333"/>
    <w:rsid w:val="009415CA"/>
    <w:rsid w:val="009448CF"/>
    <w:rsid w:val="00944F88"/>
    <w:rsid w:val="009633D1"/>
    <w:rsid w:val="00982C56"/>
    <w:rsid w:val="009C2132"/>
    <w:rsid w:val="009C6409"/>
    <w:rsid w:val="009C6FFC"/>
    <w:rsid w:val="009D299E"/>
    <w:rsid w:val="009D6ADC"/>
    <w:rsid w:val="009E18DB"/>
    <w:rsid w:val="009E508D"/>
    <w:rsid w:val="009F0C12"/>
    <w:rsid w:val="009F1C88"/>
    <w:rsid w:val="009F4624"/>
    <w:rsid w:val="00A070C6"/>
    <w:rsid w:val="00A17B06"/>
    <w:rsid w:val="00A404CC"/>
    <w:rsid w:val="00A432F1"/>
    <w:rsid w:val="00A44E4B"/>
    <w:rsid w:val="00A4667B"/>
    <w:rsid w:val="00A50795"/>
    <w:rsid w:val="00A525AF"/>
    <w:rsid w:val="00A57489"/>
    <w:rsid w:val="00A73E9E"/>
    <w:rsid w:val="00A87146"/>
    <w:rsid w:val="00AC20E1"/>
    <w:rsid w:val="00AC37D7"/>
    <w:rsid w:val="00AD666F"/>
    <w:rsid w:val="00AF417F"/>
    <w:rsid w:val="00B00BBF"/>
    <w:rsid w:val="00B01418"/>
    <w:rsid w:val="00B13BC4"/>
    <w:rsid w:val="00B3032C"/>
    <w:rsid w:val="00B34698"/>
    <w:rsid w:val="00B43A24"/>
    <w:rsid w:val="00B51CDF"/>
    <w:rsid w:val="00B63A64"/>
    <w:rsid w:val="00B70CE6"/>
    <w:rsid w:val="00B71A84"/>
    <w:rsid w:val="00B9003E"/>
    <w:rsid w:val="00B91F52"/>
    <w:rsid w:val="00B9621F"/>
    <w:rsid w:val="00BD4DB9"/>
    <w:rsid w:val="00BF04BD"/>
    <w:rsid w:val="00BF1E00"/>
    <w:rsid w:val="00BF3938"/>
    <w:rsid w:val="00C1015C"/>
    <w:rsid w:val="00C11CCD"/>
    <w:rsid w:val="00C14133"/>
    <w:rsid w:val="00C30290"/>
    <w:rsid w:val="00C34B2E"/>
    <w:rsid w:val="00C3529E"/>
    <w:rsid w:val="00C42241"/>
    <w:rsid w:val="00C454C8"/>
    <w:rsid w:val="00C521CE"/>
    <w:rsid w:val="00C54D6E"/>
    <w:rsid w:val="00C65EB8"/>
    <w:rsid w:val="00C7279A"/>
    <w:rsid w:val="00C820C8"/>
    <w:rsid w:val="00C937E2"/>
    <w:rsid w:val="00CA165D"/>
    <w:rsid w:val="00CB655B"/>
    <w:rsid w:val="00CC2BA7"/>
    <w:rsid w:val="00CE6C0B"/>
    <w:rsid w:val="00CF50B6"/>
    <w:rsid w:val="00D10DBB"/>
    <w:rsid w:val="00D24C7A"/>
    <w:rsid w:val="00D32A66"/>
    <w:rsid w:val="00D40517"/>
    <w:rsid w:val="00D40F12"/>
    <w:rsid w:val="00D44C6E"/>
    <w:rsid w:val="00D678D1"/>
    <w:rsid w:val="00DA05BC"/>
    <w:rsid w:val="00DA741E"/>
    <w:rsid w:val="00DD0D68"/>
    <w:rsid w:val="00DD266D"/>
    <w:rsid w:val="00DD5DD5"/>
    <w:rsid w:val="00DD70B9"/>
    <w:rsid w:val="00DF31DF"/>
    <w:rsid w:val="00DF5122"/>
    <w:rsid w:val="00E02916"/>
    <w:rsid w:val="00E05BA7"/>
    <w:rsid w:val="00E06AAF"/>
    <w:rsid w:val="00E24D3F"/>
    <w:rsid w:val="00E46551"/>
    <w:rsid w:val="00E52541"/>
    <w:rsid w:val="00E70833"/>
    <w:rsid w:val="00E70E12"/>
    <w:rsid w:val="00E83497"/>
    <w:rsid w:val="00E837BB"/>
    <w:rsid w:val="00E965B4"/>
    <w:rsid w:val="00EC06C1"/>
    <w:rsid w:val="00F02B76"/>
    <w:rsid w:val="00F27E1F"/>
    <w:rsid w:val="00F351F8"/>
    <w:rsid w:val="00F35634"/>
    <w:rsid w:val="00F437BB"/>
    <w:rsid w:val="00F479E6"/>
    <w:rsid w:val="00F519AB"/>
    <w:rsid w:val="00F7703E"/>
    <w:rsid w:val="00F90B4F"/>
    <w:rsid w:val="00FA06E9"/>
    <w:rsid w:val="00FC2F3D"/>
    <w:rsid w:val="00FC4434"/>
    <w:rsid w:val="00FC6810"/>
    <w:rsid w:val="00FC738A"/>
    <w:rsid w:val="00FD31C5"/>
    <w:rsid w:val="00FD54C3"/>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 w:type="paragraph" w:customStyle="1" w:styleId="paragraph">
    <w:name w:val="paragraph"/>
    <w:basedOn w:val="Normal"/>
    <w:rsid w:val="002A0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0357"/>
  </w:style>
  <w:style w:type="character" w:customStyle="1" w:styleId="eop">
    <w:name w:val="eop"/>
    <w:basedOn w:val="DefaultParagraphFont"/>
    <w:rsid w:val="002A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8275">
      <w:bodyDiv w:val="1"/>
      <w:marLeft w:val="0"/>
      <w:marRight w:val="0"/>
      <w:marTop w:val="0"/>
      <w:marBottom w:val="0"/>
      <w:divBdr>
        <w:top w:val="none" w:sz="0" w:space="0" w:color="auto"/>
        <w:left w:val="none" w:sz="0" w:space="0" w:color="auto"/>
        <w:bottom w:val="none" w:sz="0" w:space="0" w:color="auto"/>
        <w:right w:val="none" w:sz="0" w:space="0" w:color="auto"/>
      </w:divBdr>
      <w:divsChild>
        <w:div w:id="1838616549">
          <w:marLeft w:val="0"/>
          <w:marRight w:val="0"/>
          <w:marTop w:val="0"/>
          <w:marBottom w:val="0"/>
          <w:divBdr>
            <w:top w:val="none" w:sz="0" w:space="0" w:color="auto"/>
            <w:left w:val="none" w:sz="0" w:space="0" w:color="auto"/>
            <w:bottom w:val="none" w:sz="0" w:space="0" w:color="auto"/>
            <w:right w:val="none" w:sz="0" w:space="0" w:color="auto"/>
          </w:divBdr>
        </w:div>
        <w:div w:id="1590429700">
          <w:marLeft w:val="0"/>
          <w:marRight w:val="0"/>
          <w:marTop w:val="0"/>
          <w:marBottom w:val="0"/>
          <w:divBdr>
            <w:top w:val="none" w:sz="0" w:space="0" w:color="auto"/>
            <w:left w:val="none" w:sz="0" w:space="0" w:color="auto"/>
            <w:bottom w:val="none" w:sz="0" w:space="0" w:color="auto"/>
            <w:right w:val="none" w:sz="0" w:space="0" w:color="auto"/>
          </w:divBdr>
        </w:div>
        <w:div w:id="155414672">
          <w:marLeft w:val="0"/>
          <w:marRight w:val="0"/>
          <w:marTop w:val="0"/>
          <w:marBottom w:val="0"/>
          <w:divBdr>
            <w:top w:val="none" w:sz="0" w:space="0" w:color="auto"/>
            <w:left w:val="none" w:sz="0" w:space="0" w:color="auto"/>
            <w:bottom w:val="none" w:sz="0" w:space="0" w:color="auto"/>
            <w:right w:val="none" w:sz="0" w:space="0" w:color="auto"/>
          </w:divBdr>
        </w:div>
        <w:div w:id="2139184754">
          <w:marLeft w:val="0"/>
          <w:marRight w:val="0"/>
          <w:marTop w:val="0"/>
          <w:marBottom w:val="0"/>
          <w:divBdr>
            <w:top w:val="none" w:sz="0" w:space="0" w:color="auto"/>
            <w:left w:val="none" w:sz="0" w:space="0" w:color="auto"/>
            <w:bottom w:val="none" w:sz="0" w:space="0" w:color="auto"/>
            <w:right w:val="none" w:sz="0" w:space="0" w:color="auto"/>
          </w:divBdr>
        </w:div>
        <w:div w:id="1917469415">
          <w:marLeft w:val="0"/>
          <w:marRight w:val="0"/>
          <w:marTop w:val="0"/>
          <w:marBottom w:val="0"/>
          <w:divBdr>
            <w:top w:val="none" w:sz="0" w:space="0" w:color="auto"/>
            <w:left w:val="none" w:sz="0" w:space="0" w:color="auto"/>
            <w:bottom w:val="none" w:sz="0" w:space="0" w:color="auto"/>
            <w:right w:val="none" w:sz="0" w:space="0" w:color="auto"/>
          </w:divBdr>
        </w:div>
        <w:div w:id="594478088">
          <w:marLeft w:val="0"/>
          <w:marRight w:val="0"/>
          <w:marTop w:val="0"/>
          <w:marBottom w:val="0"/>
          <w:divBdr>
            <w:top w:val="none" w:sz="0" w:space="0" w:color="auto"/>
            <w:left w:val="none" w:sz="0" w:space="0" w:color="auto"/>
            <w:bottom w:val="none" w:sz="0" w:space="0" w:color="auto"/>
            <w:right w:val="none" w:sz="0" w:space="0" w:color="auto"/>
          </w:divBdr>
        </w:div>
        <w:div w:id="908266034">
          <w:marLeft w:val="0"/>
          <w:marRight w:val="0"/>
          <w:marTop w:val="0"/>
          <w:marBottom w:val="0"/>
          <w:divBdr>
            <w:top w:val="none" w:sz="0" w:space="0" w:color="auto"/>
            <w:left w:val="none" w:sz="0" w:space="0" w:color="auto"/>
            <w:bottom w:val="none" w:sz="0" w:space="0" w:color="auto"/>
            <w:right w:val="none" w:sz="0" w:space="0" w:color="auto"/>
          </w:divBdr>
        </w:div>
        <w:div w:id="926160769">
          <w:marLeft w:val="0"/>
          <w:marRight w:val="0"/>
          <w:marTop w:val="0"/>
          <w:marBottom w:val="0"/>
          <w:divBdr>
            <w:top w:val="none" w:sz="0" w:space="0" w:color="auto"/>
            <w:left w:val="none" w:sz="0" w:space="0" w:color="auto"/>
            <w:bottom w:val="none" w:sz="0" w:space="0" w:color="auto"/>
            <w:right w:val="none" w:sz="0" w:space="0" w:color="auto"/>
          </w:divBdr>
        </w:div>
        <w:div w:id="1099329912">
          <w:marLeft w:val="0"/>
          <w:marRight w:val="0"/>
          <w:marTop w:val="0"/>
          <w:marBottom w:val="0"/>
          <w:divBdr>
            <w:top w:val="none" w:sz="0" w:space="0" w:color="auto"/>
            <w:left w:val="none" w:sz="0" w:space="0" w:color="auto"/>
            <w:bottom w:val="none" w:sz="0" w:space="0" w:color="auto"/>
            <w:right w:val="none" w:sz="0" w:space="0" w:color="auto"/>
          </w:divBdr>
        </w:div>
        <w:div w:id="599726002">
          <w:marLeft w:val="0"/>
          <w:marRight w:val="0"/>
          <w:marTop w:val="0"/>
          <w:marBottom w:val="0"/>
          <w:divBdr>
            <w:top w:val="none" w:sz="0" w:space="0" w:color="auto"/>
            <w:left w:val="none" w:sz="0" w:space="0" w:color="auto"/>
            <w:bottom w:val="none" w:sz="0" w:space="0" w:color="auto"/>
            <w:right w:val="none" w:sz="0" w:space="0" w:color="auto"/>
          </w:divBdr>
        </w:div>
        <w:div w:id="270943522">
          <w:marLeft w:val="0"/>
          <w:marRight w:val="0"/>
          <w:marTop w:val="0"/>
          <w:marBottom w:val="0"/>
          <w:divBdr>
            <w:top w:val="none" w:sz="0" w:space="0" w:color="auto"/>
            <w:left w:val="none" w:sz="0" w:space="0" w:color="auto"/>
            <w:bottom w:val="none" w:sz="0" w:space="0" w:color="auto"/>
            <w:right w:val="none" w:sz="0" w:space="0" w:color="auto"/>
          </w:divBdr>
        </w:div>
        <w:div w:id="1199977390">
          <w:marLeft w:val="0"/>
          <w:marRight w:val="0"/>
          <w:marTop w:val="0"/>
          <w:marBottom w:val="0"/>
          <w:divBdr>
            <w:top w:val="none" w:sz="0" w:space="0" w:color="auto"/>
            <w:left w:val="none" w:sz="0" w:space="0" w:color="auto"/>
            <w:bottom w:val="none" w:sz="0" w:space="0" w:color="auto"/>
            <w:right w:val="none" w:sz="0" w:space="0" w:color="auto"/>
          </w:divBdr>
        </w:div>
        <w:div w:id="1122266737">
          <w:marLeft w:val="0"/>
          <w:marRight w:val="0"/>
          <w:marTop w:val="0"/>
          <w:marBottom w:val="0"/>
          <w:divBdr>
            <w:top w:val="none" w:sz="0" w:space="0" w:color="auto"/>
            <w:left w:val="none" w:sz="0" w:space="0" w:color="auto"/>
            <w:bottom w:val="none" w:sz="0" w:space="0" w:color="auto"/>
            <w:right w:val="none" w:sz="0" w:space="0" w:color="auto"/>
          </w:divBdr>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firm/locations/los-angeles" TargetMode="External"/><Relationship Id="rId18" Type="http://schemas.openxmlformats.org/officeDocument/2006/relationships/hyperlink" Target="https://socalnoma.org/summer-cam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mithgroup.com/people/bonnie-khang-keating" TargetMode="External"/><Relationship Id="rId17" Type="http://schemas.openxmlformats.org/officeDocument/2006/relationships/hyperlink" Target="https://www.smithgroup.com/projects/california-institute-of-technology-chen-neuroscience-research-building" TargetMode="External"/><Relationship Id="rId2" Type="http://schemas.openxmlformats.org/officeDocument/2006/relationships/customXml" Target="../customXml/item2.xml"/><Relationship Id="rId16" Type="http://schemas.openxmlformats.org/officeDocument/2006/relationships/hyperlink" Target="https://www.smithgroup.com/our-work/markets/higher-edu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people/richey-madison" TargetMode="External"/><Relationship Id="rId5" Type="http://schemas.openxmlformats.org/officeDocument/2006/relationships/styles" Target="styles.xml"/><Relationship Id="rId15" Type="http://schemas.openxmlformats.org/officeDocument/2006/relationships/hyperlink" Target="https://www.smithgroup.com/people/chris-purdy" TargetMode="External"/><Relationship Id="rId10" Type="http://schemas.openxmlformats.org/officeDocument/2006/relationships/hyperlink" Target="https://www.smithgroup.com/" TargetMode="External"/><Relationship Id="rId19" Type="http://schemas.openxmlformats.org/officeDocument/2006/relationships/hyperlink" Target="http://www.smith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firm/locations/san-dieg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11B45-77C3-45A1-B7B3-025F773866D7}">
  <ds:schemaRefs>
    <ds:schemaRef ds:uri="http://schemas.microsoft.com/office/2006/metadata/properties"/>
    <ds:schemaRef ds:uri="http://schemas.microsoft.com/office/infopath/2007/PartnerControls"/>
    <ds:schemaRef ds:uri="55d5b32f-95bb-47a3-94bd-9af9afffaab4"/>
  </ds:schemaRefs>
</ds:datastoreItem>
</file>

<file path=customXml/itemProps2.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3.xml><?xml version="1.0" encoding="utf-8"?>
<ds:datastoreItem xmlns:ds="http://schemas.openxmlformats.org/officeDocument/2006/customXml" ds:itemID="{B7864CAE-D733-4FF0-8C45-803E32AF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8</cp:revision>
  <dcterms:created xsi:type="dcterms:W3CDTF">2021-07-14T21:01:00Z</dcterms:created>
  <dcterms:modified xsi:type="dcterms:W3CDTF">2021-07-16T01:11:00Z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476382000</vt:r8>
  </property>
</Properties>
</file>