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80D4" w14:textId="3F19D978" w:rsidR="00D56EDB" w:rsidRDefault="00202EB7" w:rsidP="005172BE">
      <w:pPr>
        <w:pStyle w:val="NormalWeb"/>
        <w:spacing w:line="264" w:lineRule="auto"/>
        <w:jc w:val="center"/>
        <w:rPr>
          <w:rFonts w:ascii="Gotham Book" w:hAnsi="Gotham Book" w:cs="Arial"/>
          <w:b/>
          <w:bCs/>
          <w:color w:val="000000"/>
          <w:sz w:val="30"/>
          <w:szCs w:val="30"/>
        </w:rPr>
      </w:pPr>
      <w:r>
        <w:rPr>
          <w:rFonts w:ascii="Gotham Book" w:hAnsi="Gotham Book" w:cs="Arial"/>
          <w:b/>
          <w:bCs/>
          <w:color w:val="000000"/>
          <w:sz w:val="30"/>
          <w:szCs w:val="30"/>
        </w:rPr>
        <w:t xml:space="preserve"> </w:t>
      </w:r>
      <w:r w:rsidR="00D56EDB">
        <w:rPr>
          <w:rFonts w:ascii="Gotham Book" w:hAnsi="Gotham Book" w:cs="Arial"/>
          <w:b/>
          <w:bCs/>
          <w:color w:val="000000"/>
          <w:sz w:val="30"/>
          <w:szCs w:val="30"/>
        </w:rPr>
        <w:t xml:space="preserve">GTA new home sales </w:t>
      </w:r>
      <w:r w:rsidR="00422E44">
        <w:rPr>
          <w:rFonts w:ascii="Gotham Book" w:hAnsi="Gotham Book" w:cs="Arial"/>
          <w:b/>
          <w:bCs/>
          <w:color w:val="000000"/>
          <w:sz w:val="30"/>
          <w:szCs w:val="30"/>
        </w:rPr>
        <w:t>very</w:t>
      </w:r>
      <w:r w:rsidR="00D56EDB">
        <w:rPr>
          <w:rFonts w:ascii="Gotham Book" w:hAnsi="Gotham Book" w:cs="Arial"/>
          <w:b/>
          <w:bCs/>
          <w:color w:val="000000"/>
          <w:sz w:val="30"/>
          <w:szCs w:val="30"/>
        </w:rPr>
        <w:t xml:space="preserve"> </w:t>
      </w:r>
      <w:r w:rsidR="00D56EDB" w:rsidRPr="00961046">
        <w:rPr>
          <w:rFonts w:ascii="Gotham Book" w:hAnsi="Gotham Book" w:cs="Arial"/>
          <w:b/>
          <w:bCs/>
          <w:color w:val="000000"/>
          <w:sz w:val="30"/>
          <w:szCs w:val="30"/>
        </w:rPr>
        <w:t xml:space="preserve">low in </w:t>
      </w:r>
      <w:r w:rsidR="00422E44">
        <w:rPr>
          <w:rFonts w:ascii="Gotham Book" w:hAnsi="Gotham Book" w:cs="Arial"/>
          <w:b/>
          <w:bCs/>
          <w:color w:val="000000"/>
          <w:sz w:val="30"/>
          <w:szCs w:val="30"/>
        </w:rPr>
        <w:t>May</w:t>
      </w:r>
      <w:r w:rsidR="00D56EDB" w:rsidRPr="00961046">
        <w:rPr>
          <w:rFonts w:ascii="Gotham Book" w:hAnsi="Gotham Book" w:cs="Arial"/>
          <w:b/>
          <w:bCs/>
          <w:color w:val="000000"/>
          <w:sz w:val="30"/>
          <w:szCs w:val="30"/>
        </w:rPr>
        <w:t xml:space="preserve"> </w:t>
      </w:r>
      <w:r w:rsidR="00887CE4" w:rsidRPr="00887CE4">
        <w:rPr>
          <w:rFonts w:ascii="Gotham Book" w:hAnsi="Gotham Book" w:cs="Arial"/>
          <w:color w:val="001D35"/>
          <w:sz w:val="30"/>
          <w:szCs w:val="30"/>
          <w:shd w:val="clear" w:color="auto" w:fill="FFFFFF"/>
        </w:rPr>
        <w:t>—</w:t>
      </w:r>
      <w:r w:rsidR="00887CE4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="00422E44">
        <w:rPr>
          <w:rFonts w:ascii="Gotham Book" w:hAnsi="Gotham Book" w:cs="Arial"/>
          <w:b/>
          <w:bCs/>
          <w:color w:val="000000"/>
          <w:sz w:val="30"/>
          <w:szCs w:val="30"/>
        </w:rPr>
        <w:t>action on development charges and</w:t>
      </w:r>
      <w:r w:rsidR="00887CE4">
        <w:rPr>
          <w:rFonts w:ascii="Gotham Book" w:hAnsi="Gotham Book" w:cs="Arial"/>
          <w:b/>
          <w:bCs/>
          <w:color w:val="000000"/>
          <w:sz w:val="30"/>
          <w:szCs w:val="30"/>
        </w:rPr>
        <w:t xml:space="preserve"> </w:t>
      </w:r>
      <w:r w:rsidR="00422E44">
        <w:rPr>
          <w:rFonts w:ascii="Gotham Book" w:hAnsi="Gotham Book" w:cs="Arial"/>
          <w:b/>
          <w:bCs/>
          <w:color w:val="000000"/>
          <w:sz w:val="30"/>
          <w:szCs w:val="30"/>
        </w:rPr>
        <w:t>new</w:t>
      </w:r>
      <w:r w:rsidR="00D56EDB" w:rsidRPr="00961046">
        <w:rPr>
          <w:rFonts w:ascii="Gotham Book" w:hAnsi="Gotham Book" w:cs="Arial"/>
          <w:b/>
          <w:bCs/>
          <w:color w:val="000000"/>
          <w:sz w:val="30"/>
          <w:szCs w:val="30"/>
        </w:rPr>
        <w:t xml:space="preserve"> home </w:t>
      </w:r>
      <w:r w:rsidR="00422E44">
        <w:rPr>
          <w:rFonts w:ascii="Gotham Book" w:hAnsi="Gotham Book" w:cs="Arial"/>
          <w:b/>
          <w:bCs/>
          <w:color w:val="000000"/>
          <w:sz w:val="30"/>
          <w:szCs w:val="30"/>
        </w:rPr>
        <w:t>GST</w:t>
      </w:r>
      <w:r w:rsidR="00AE16FB">
        <w:rPr>
          <w:rFonts w:ascii="Gotham Book" w:hAnsi="Gotham Book" w:cs="Arial"/>
          <w:b/>
          <w:bCs/>
          <w:color w:val="000000"/>
          <w:sz w:val="30"/>
          <w:szCs w:val="30"/>
        </w:rPr>
        <w:t>/</w:t>
      </w:r>
      <w:r w:rsidR="00D56EDB" w:rsidRPr="00961046">
        <w:rPr>
          <w:rFonts w:ascii="Gotham Book" w:hAnsi="Gotham Book" w:cs="Arial"/>
          <w:b/>
          <w:bCs/>
          <w:color w:val="000000"/>
          <w:sz w:val="30"/>
          <w:szCs w:val="30"/>
        </w:rPr>
        <w:t>HST reform urgently needed</w:t>
      </w:r>
    </w:p>
    <w:p w14:paraId="7980C3D4" w14:textId="7C8C68D0" w:rsidR="005172BE" w:rsidRPr="005172BE" w:rsidRDefault="00875A29" w:rsidP="005172BE">
      <w:pPr>
        <w:pStyle w:val="NormalWeb"/>
        <w:spacing w:line="264" w:lineRule="auto"/>
        <w:rPr>
          <w:rFonts w:ascii="Gotham Book" w:hAnsi="Gotham Book" w:cs="Arial"/>
          <w:bCs/>
          <w:sz w:val="21"/>
          <w:szCs w:val="21"/>
        </w:rPr>
      </w:pPr>
      <w:r w:rsidRPr="00F22B9F">
        <w:rPr>
          <w:rFonts w:ascii="Gotham Book" w:hAnsi="Gotham Book" w:cs="Arial"/>
          <w:b/>
          <w:bCs/>
          <w:sz w:val="21"/>
          <w:szCs w:val="21"/>
        </w:rPr>
        <w:t xml:space="preserve">Greater Toronto Area, </w:t>
      </w:r>
      <w:r w:rsidR="00422E44">
        <w:rPr>
          <w:rFonts w:ascii="Gotham Book" w:hAnsi="Gotham Book" w:cs="Arial"/>
          <w:b/>
          <w:bCs/>
          <w:sz w:val="21"/>
          <w:szCs w:val="21"/>
        </w:rPr>
        <w:t>June 24</w:t>
      </w:r>
      <w:r w:rsidR="00670A58" w:rsidRPr="00F22B9F">
        <w:rPr>
          <w:rFonts w:ascii="Gotham Book" w:hAnsi="Gotham Book" w:cs="Arial"/>
          <w:b/>
          <w:bCs/>
          <w:sz w:val="21"/>
          <w:szCs w:val="21"/>
        </w:rPr>
        <w:t>, 2025</w:t>
      </w:r>
      <w:r w:rsidR="007F36AF" w:rsidRPr="00F22B9F">
        <w:rPr>
          <w:rFonts w:ascii="Gotham Book" w:hAnsi="Gotham Book" w:cs="Arial"/>
          <w:b/>
          <w:bCs/>
          <w:sz w:val="21"/>
          <w:szCs w:val="21"/>
        </w:rPr>
        <w:t xml:space="preserve"> – </w:t>
      </w:r>
      <w:r w:rsidR="005172BE" w:rsidRPr="005172BE">
        <w:rPr>
          <w:rFonts w:ascii="Gotham Book" w:hAnsi="Gotham Book" w:cs="Arial"/>
          <w:bCs/>
          <w:sz w:val="21"/>
          <w:szCs w:val="21"/>
        </w:rPr>
        <w:t xml:space="preserve">Greater Toronto Area (GTA) new home sales </w:t>
      </w:r>
      <w:r w:rsidR="00476666">
        <w:rPr>
          <w:rFonts w:ascii="Gotham Book" w:hAnsi="Gotham Book" w:cs="Arial"/>
          <w:bCs/>
          <w:sz w:val="21"/>
          <w:szCs w:val="21"/>
        </w:rPr>
        <w:t xml:space="preserve">remained at historic lows </w:t>
      </w:r>
      <w:r w:rsidR="005172BE" w:rsidRPr="005172BE">
        <w:rPr>
          <w:rFonts w:ascii="Gotham Book" w:hAnsi="Gotham Book" w:cs="Arial"/>
          <w:bCs/>
          <w:sz w:val="21"/>
          <w:szCs w:val="21"/>
        </w:rPr>
        <w:t xml:space="preserve">in </w:t>
      </w:r>
      <w:r w:rsidR="00887CE4">
        <w:rPr>
          <w:rFonts w:ascii="Gotham Book" w:hAnsi="Gotham Book" w:cs="Arial"/>
          <w:bCs/>
          <w:sz w:val="21"/>
          <w:szCs w:val="21"/>
        </w:rPr>
        <w:t>May</w:t>
      </w:r>
      <w:r w:rsidR="00476666">
        <w:rPr>
          <w:rFonts w:ascii="Gotham Book" w:hAnsi="Gotham Book" w:cs="Arial"/>
          <w:bCs/>
          <w:sz w:val="21"/>
          <w:szCs w:val="21"/>
        </w:rPr>
        <w:t xml:space="preserve">. Little change was </w:t>
      </w:r>
      <w:r w:rsidR="003C32D4">
        <w:rPr>
          <w:rFonts w:ascii="Gotham Book" w:hAnsi="Gotham Book" w:cs="Arial"/>
          <w:bCs/>
          <w:sz w:val="21"/>
          <w:szCs w:val="21"/>
        </w:rPr>
        <w:t xml:space="preserve">seen </w:t>
      </w:r>
      <w:r w:rsidR="003C32D4" w:rsidRPr="005172BE">
        <w:rPr>
          <w:rFonts w:ascii="Gotham Book" w:hAnsi="Gotham Book" w:cs="Arial"/>
          <w:bCs/>
          <w:sz w:val="21"/>
          <w:szCs w:val="21"/>
        </w:rPr>
        <w:t>from</w:t>
      </w:r>
      <w:r w:rsidR="005172BE" w:rsidRPr="00961046">
        <w:rPr>
          <w:rFonts w:ascii="Gotham Book" w:hAnsi="Gotham Book" w:cs="Arial"/>
          <w:bCs/>
          <w:sz w:val="21"/>
          <w:szCs w:val="21"/>
        </w:rPr>
        <w:t xml:space="preserve"> earlier months </w:t>
      </w:r>
      <w:r w:rsidR="00476666">
        <w:rPr>
          <w:rFonts w:ascii="Gotham Book" w:hAnsi="Gotham Book" w:cs="Arial"/>
          <w:bCs/>
          <w:sz w:val="21"/>
          <w:szCs w:val="21"/>
        </w:rPr>
        <w:t xml:space="preserve">and May marked </w:t>
      </w:r>
      <w:r w:rsidR="00422E44">
        <w:rPr>
          <w:rFonts w:ascii="Gotham Book" w:hAnsi="Gotham Book" w:cs="Arial"/>
          <w:bCs/>
          <w:sz w:val="21"/>
          <w:szCs w:val="21"/>
        </w:rPr>
        <w:t>the eight</w:t>
      </w:r>
      <w:r w:rsidR="00887CE4">
        <w:rPr>
          <w:rFonts w:ascii="Gotham Book" w:hAnsi="Gotham Book" w:cs="Arial"/>
          <w:bCs/>
          <w:sz w:val="21"/>
          <w:szCs w:val="21"/>
        </w:rPr>
        <w:t>h</w:t>
      </w:r>
      <w:r w:rsidR="005172BE" w:rsidRPr="00961046">
        <w:rPr>
          <w:rFonts w:ascii="Gotham Book" w:hAnsi="Gotham Book" w:cs="Arial"/>
          <w:bCs/>
          <w:sz w:val="21"/>
          <w:szCs w:val="21"/>
        </w:rPr>
        <w:t xml:space="preserve"> consecutive month of record all-time </w:t>
      </w:r>
      <w:r w:rsidR="003C32D4" w:rsidRPr="00961046">
        <w:rPr>
          <w:rFonts w:ascii="Gotham Book" w:hAnsi="Gotham Book" w:cs="Arial"/>
          <w:bCs/>
          <w:sz w:val="21"/>
          <w:szCs w:val="21"/>
        </w:rPr>
        <w:t>lows</w:t>
      </w:r>
      <w:r w:rsidR="003C32D4">
        <w:rPr>
          <w:rFonts w:ascii="Gotham Book" w:hAnsi="Gotham Book" w:cs="Arial"/>
          <w:bCs/>
          <w:sz w:val="21"/>
          <w:szCs w:val="21"/>
        </w:rPr>
        <w:t>,</w:t>
      </w:r>
      <w:r w:rsidR="00B84321" w:rsidRPr="00961046">
        <w:rPr>
          <w:rFonts w:ascii="Gotham Book" w:hAnsi="Gotham Book" w:cs="Arial"/>
          <w:bCs/>
          <w:sz w:val="21"/>
          <w:szCs w:val="21"/>
        </w:rPr>
        <w:t xml:space="preserve"> </w:t>
      </w:r>
      <w:r w:rsidR="00422E44">
        <w:rPr>
          <w:rFonts w:ascii="Gotham Book" w:hAnsi="Gotham Book" w:cs="Arial"/>
          <w:bCs/>
          <w:sz w:val="21"/>
          <w:szCs w:val="21"/>
        </w:rPr>
        <w:t xml:space="preserve">extending the worst downturn of new home sales in the </w:t>
      </w:r>
      <w:r w:rsidR="00887CE4">
        <w:rPr>
          <w:rFonts w:ascii="Gotham Book" w:hAnsi="Gotham Book" w:cs="Arial"/>
          <w:bCs/>
          <w:sz w:val="21"/>
          <w:szCs w:val="21"/>
        </w:rPr>
        <w:t>region</w:t>
      </w:r>
      <w:r w:rsidR="00422E44">
        <w:rPr>
          <w:rFonts w:ascii="Gotham Book" w:hAnsi="Gotham Book" w:cs="Arial"/>
          <w:bCs/>
          <w:sz w:val="21"/>
          <w:szCs w:val="21"/>
        </w:rPr>
        <w:t xml:space="preserve"> on record</w:t>
      </w:r>
      <w:r w:rsidR="005172BE" w:rsidRPr="00961046">
        <w:rPr>
          <w:rFonts w:ascii="Gotham Book" w:hAnsi="Gotham Book" w:cs="Arial"/>
          <w:bCs/>
          <w:sz w:val="21"/>
          <w:szCs w:val="21"/>
        </w:rPr>
        <w:t>,</w:t>
      </w:r>
      <w:r w:rsidR="005172BE" w:rsidRPr="005172BE">
        <w:rPr>
          <w:rFonts w:ascii="Gotham Book" w:hAnsi="Gotham Book" w:cs="Arial"/>
          <w:bCs/>
          <w:sz w:val="21"/>
          <w:szCs w:val="21"/>
        </w:rPr>
        <w:t xml:space="preserve"> the Building Industry and Land Development Association (BILD) announced today. </w:t>
      </w:r>
    </w:p>
    <w:p w14:paraId="5BE59BC4" w14:textId="54C30375" w:rsidR="005172BE" w:rsidRPr="005172BE" w:rsidRDefault="005172BE" w:rsidP="005172BE">
      <w:pPr>
        <w:pStyle w:val="NormalWeb"/>
        <w:spacing w:line="264" w:lineRule="auto"/>
        <w:rPr>
          <w:rFonts w:ascii="Gotham Book" w:hAnsi="Gotham Book" w:cs="Arial"/>
          <w:bCs/>
          <w:sz w:val="21"/>
          <w:szCs w:val="21"/>
        </w:rPr>
      </w:pPr>
      <w:r w:rsidRPr="005172BE">
        <w:rPr>
          <w:rFonts w:ascii="Gotham Book" w:hAnsi="Gotham Book" w:cs="Arial"/>
          <w:bCs/>
          <w:sz w:val="21"/>
          <w:szCs w:val="21"/>
        </w:rPr>
        <w:t>There were 3</w:t>
      </w:r>
      <w:r w:rsidR="00422E44">
        <w:rPr>
          <w:rFonts w:ascii="Gotham Book" w:hAnsi="Gotham Book" w:cs="Arial"/>
          <w:bCs/>
          <w:sz w:val="21"/>
          <w:szCs w:val="21"/>
        </w:rPr>
        <w:t>45</w:t>
      </w:r>
      <w:r w:rsidRPr="005172BE">
        <w:rPr>
          <w:rFonts w:ascii="Gotham Book" w:hAnsi="Gotham Book" w:cs="Arial"/>
          <w:bCs/>
          <w:sz w:val="21"/>
          <w:szCs w:val="21"/>
        </w:rPr>
        <w:t xml:space="preserve"> new home sales in </w:t>
      </w:r>
      <w:r w:rsidR="00422E44">
        <w:rPr>
          <w:rFonts w:ascii="Gotham Book" w:hAnsi="Gotham Book" w:cs="Arial"/>
          <w:bCs/>
          <w:sz w:val="21"/>
          <w:szCs w:val="21"/>
        </w:rPr>
        <w:t>May</w:t>
      </w:r>
      <w:r w:rsidR="00887CE4">
        <w:rPr>
          <w:rFonts w:ascii="Gotham Book" w:hAnsi="Gotham Book" w:cs="Arial"/>
          <w:bCs/>
          <w:sz w:val="21"/>
          <w:szCs w:val="21"/>
        </w:rPr>
        <w:t>,</w:t>
      </w:r>
      <w:r w:rsidR="00AE16FB">
        <w:rPr>
          <w:rFonts w:ascii="Gotham Book" w:hAnsi="Gotham Book" w:cs="Arial"/>
          <w:bCs/>
          <w:sz w:val="21"/>
          <w:szCs w:val="21"/>
        </w:rPr>
        <w:t xml:space="preserve"> </w:t>
      </w:r>
      <w:r w:rsidRPr="005172BE">
        <w:rPr>
          <w:rFonts w:ascii="Gotham Book" w:hAnsi="Gotham Book" w:cs="Arial"/>
          <w:bCs/>
          <w:sz w:val="21"/>
          <w:szCs w:val="21"/>
        </w:rPr>
        <w:t xml:space="preserve">which was down </w:t>
      </w:r>
      <w:r w:rsidR="00422E44">
        <w:rPr>
          <w:rFonts w:ascii="Gotham Book" w:hAnsi="Gotham Book" w:cs="Arial"/>
          <w:bCs/>
          <w:sz w:val="21"/>
          <w:szCs w:val="21"/>
        </w:rPr>
        <w:t>64</w:t>
      </w:r>
      <w:r w:rsidRPr="005172BE">
        <w:rPr>
          <w:rFonts w:ascii="Gotham Book" w:hAnsi="Gotham Book" w:cs="Arial"/>
          <w:bCs/>
          <w:sz w:val="21"/>
          <w:szCs w:val="21"/>
        </w:rPr>
        <w:t xml:space="preserve"> per cent from </w:t>
      </w:r>
      <w:r w:rsidR="00422E44">
        <w:rPr>
          <w:rFonts w:ascii="Gotham Book" w:hAnsi="Gotham Book" w:cs="Arial"/>
          <w:bCs/>
          <w:sz w:val="21"/>
          <w:szCs w:val="21"/>
        </w:rPr>
        <w:t>May</w:t>
      </w:r>
      <w:r w:rsidRPr="005172BE">
        <w:rPr>
          <w:rFonts w:ascii="Gotham Book" w:hAnsi="Gotham Book" w:cs="Arial"/>
          <w:bCs/>
          <w:sz w:val="21"/>
          <w:szCs w:val="21"/>
        </w:rPr>
        <w:t xml:space="preserve"> 2024 and 8</w:t>
      </w:r>
      <w:r w:rsidR="001D0DCF">
        <w:rPr>
          <w:rFonts w:ascii="Gotham Book" w:hAnsi="Gotham Book" w:cs="Arial"/>
          <w:bCs/>
          <w:sz w:val="21"/>
          <w:szCs w:val="21"/>
        </w:rPr>
        <w:t>7</w:t>
      </w:r>
      <w:r w:rsidRPr="005172BE">
        <w:rPr>
          <w:rFonts w:ascii="Gotham Book" w:hAnsi="Gotham Book" w:cs="Arial"/>
          <w:bCs/>
          <w:sz w:val="21"/>
          <w:szCs w:val="21"/>
        </w:rPr>
        <w:t xml:space="preserve"> per cent below the 10-year average, according to Altus Group*, BILD’s official source for new home market intelligence. </w:t>
      </w:r>
      <w:r w:rsidR="00476666">
        <w:rPr>
          <w:rFonts w:ascii="Gotham Book" w:hAnsi="Gotham Book" w:cs="Arial"/>
          <w:bCs/>
          <w:sz w:val="21"/>
          <w:szCs w:val="21"/>
        </w:rPr>
        <w:t>N</w:t>
      </w:r>
      <w:r w:rsidRPr="005172BE">
        <w:rPr>
          <w:rFonts w:ascii="Gotham Book" w:hAnsi="Gotham Book" w:cs="Arial"/>
          <w:bCs/>
          <w:sz w:val="21"/>
          <w:szCs w:val="21"/>
        </w:rPr>
        <w:t xml:space="preserve">ew home sales for a typical </w:t>
      </w:r>
      <w:r w:rsidR="00422E44">
        <w:rPr>
          <w:rFonts w:ascii="Gotham Book" w:hAnsi="Gotham Book" w:cs="Arial"/>
          <w:bCs/>
          <w:sz w:val="21"/>
          <w:szCs w:val="21"/>
        </w:rPr>
        <w:t>May</w:t>
      </w:r>
      <w:r w:rsidRPr="005172BE">
        <w:rPr>
          <w:rFonts w:ascii="Gotham Book" w:hAnsi="Gotham Book" w:cs="Arial"/>
          <w:bCs/>
          <w:sz w:val="21"/>
          <w:szCs w:val="21"/>
        </w:rPr>
        <w:t xml:space="preserve"> in the GTA would be </w:t>
      </w:r>
      <w:r w:rsidR="00D56EDB">
        <w:rPr>
          <w:rFonts w:ascii="Gotham Book" w:hAnsi="Gotham Book" w:cs="Arial"/>
          <w:bCs/>
          <w:sz w:val="21"/>
          <w:szCs w:val="21"/>
        </w:rPr>
        <w:t>2,7</w:t>
      </w:r>
      <w:r w:rsidR="00A9711F">
        <w:rPr>
          <w:rFonts w:ascii="Gotham Book" w:hAnsi="Gotham Book" w:cs="Arial"/>
          <w:bCs/>
          <w:sz w:val="21"/>
          <w:szCs w:val="21"/>
        </w:rPr>
        <w:t>49</w:t>
      </w:r>
      <w:r w:rsidRPr="005172BE">
        <w:rPr>
          <w:rFonts w:ascii="Gotham Book" w:hAnsi="Gotham Book" w:cs="Arial"/>
          <w:bCs/>
          <w:sz w:val="21"/>
          <w:szCs w:val="21"/>
        </w:rPr>
        <w:t xml:space="preserve"> units based on the previous 10-year average.</w:t>
      </w:r>
    </w:p>
    <w:p w14:paraId="28415136" w14:textId="1B10AB9D" w:rsidR="00B84321" w:rsidRDefault="005172BE" w:rsidP="00B84321">
      <w:pPr>
        <w:rPr>
          <w:sz w:val="22"/>
          <w:szCs w:val="22"/>
        </w:rPr>
      </w:pPr>
      <w:r w:rsidRPr="00961046">
        <w:rPr>
          <w:rFonts w:ascii="Gotham Book" w:hAnsi="Gotham Book" w:cs="Arial"/>
          <w:bCs/>
          <w:sz w:val="21"/>
          <w:szCs w:val="21"/>
        </w:rPr>
        <w:t>“</w:t>
      </w:r>
      <w:r w:rsidR="006D2B22">
        <w:rPr>
          <w:rFonts w:ascii="Gotham Book" w:hAnsi="Gotham Book" w:cs="Arial"/>
          <w:bCs/>
          <w:sz w:val="21"/>
          <w:szCs w:val="21"/>
        </w:rPr>
        <w:t xml:space="preserve">May 2025 new home sales across the GTA </w:t>
      </w:r>
      <w:r w:rsidR="004C43F1">
        <w:rPr>
          <w:rFonts w:ascii="Gotham Book" w:hAnsi="Gotham Book" w:cs="Arial"/>
          <w:bCs/>
          <w:sz w:val="21"/>
          <w:szCs w:val="21"/>
        </w:rPr>
        <w:t>remained at rock bottom levels</w:t>
      </w:r>
      <w:r w:rsidR="00961046" w:rsidRPr="00961046">
        <w:rPr>
          <w:rFonts w:ascii="Gotham Book" w:hAnsi="Gotham Book" w:cs="Arial"/>
          <w:bCs/>
          <w:sz w:val="21"/>
          <w:szCs w:val="21"/>
        </w:rPr>
        <w:t>,</w:t>
      </w:r>
      <w:r w:rsidR="00B84321" w:rsidRPr="00961046">
        <w:rPr>
          <w:rFonts w:ascii="Gotham Book" w:hAnsi="Gotham Book" w:cs="Arial"/>
          <w:bCs/>
          <w:sz w:val="21"/>
          <w:szCs w:val="21"/>
        </w:rPr>
        <w:t>” said Edward Jegg, Research Manager at Altus Group. “</w:t>
      </w:r>
      <w:r w:rsidR="003A60D9">
        <w:rPr>
          <w:rFonts w:ascii="Gotham Book" w:hAnsi="Gotham Book" w:cs="Arial"/>
          <w:bCs/>
          <w:sz w:val="21"/>
          <w:szCs w:val="21"/>
        </w:rPr>
        <w:t>Market conditions definitely are in the buyer</w:t>
      </w:r>
      <w:r w:rsidR="00081092">
        <w:rPr>
          <w:rFonts w:ascii="Gotham Book" w:hAnsi="Gotham Book" w:cs="Arial"/>
          <w:bCs/>
          <w:sz w:val="21"/>
          <w:szCs w:val="21"/>
        </w:rPr>
        <w:t>’</w:t>
      </w:r>
      <w:r w:rsidR="003A60D9">
        <w:rPr>
          <w:rFonts w:ascii="Gotham Book" w:hAnsi="Gotham Book" w:cs="Arial"/>
          <w:bCs/>
          <w:sz w:val="21"/>
          <w:szCs w:val="21"/>
        </w:rPr>
        <w:t>s</w:t>
      </w:r>
      <w:r w:rsidR="00081092">
        <w:rPr>
          <w:rFonts w:ascii="Gotham Book" w:hAnsi="Gotham Book" w:cs="Arial"/>
          <w:bCs/>
          <w:sz w:val="21"/>
          <w:szCs w:val="21"/>
        </w:rPr>
        <w:t xml:space="preserve"> </w:t>
      </w:r>
      <w:r w:rsidR="003A60D9">
        <w:rPr>
          <w:rFonts w:ascii="Gotham Book" w:hAnsi="Gotham Book" w:cs="Arial"/>
          <w:bCs/>
          <w:sz w:val="21"/>
          <w:szCs w:val="21"/>
        </w:rPr>
        <w:t xml:space="preserve">favour right </w:t>
      </w:r>
      <w:r w:rsidR="003C32D4">
        <w:rPr>
          <w:rFonts w:ascii="Gotham Book" w:hAnsi="Gotham Book" w:cs="Arial"/>
          <w:bCs/>
          <w:sz w:val="21"/>
          <w:szCs w:val="21"/>
        </w:rPr>
        <w:t>now;</w:t>
      </w:r>
      <w:r w:rsidR="003A60D9">
        <w:rPr>
          <w:rFonts w:ascii="Gotham Book" w:hAnsi="Gotham Book" w:cs="Arial"/>
          <w:bCs/>
          <w:sz w:val="21"/>
          <w:szCs w:val="21"/>
        </w:rPr>
        <w:t xml:space="preserve"> </w:t>
      </w:r>
      <w:r w:rsidR="00721B34">
        <w:rPr>
          <w:rFonts w:ascii="Gotham Book" w:hAnsi="Gotham Book" w:cs="Arial"/>
          <w:bCs/>
          <w:sz w:val="21"/>
          <w:szCs w:val="21"/>
        </w:rPr>
        <w:t>they just need the confidence to move ahead with their purchase</w:t>
      </w:r>
      <w:r w:rsidR="00B84321" w:rsidRPr="00961046">
        <w:rPr>
          <w:rFonts w:ascii="Aptos" w:hAnsi="Aptos"/>
          <w:shd w:val="clear" w:color="auto" w:fill="FFFFFF"/>
        </w:rPr>
        <w:t>.”</w:t>
      </w:r>
    </w:p>
    <w:p w14:paraId="1195F15F" w14:textId="2DFF3ABD" w:rsidR="005172BE" w:rsidRPr="005172BE" w:rsidRDefault="005172BE" w:rsidP="005172BE">
      <w:pPr>
        <w:pStyle w:val="NormalWeb"/>
        <w:spacing w:line="264" w:lineRule="auto"/>
        <w:rPr>
          <w:rFonts w:ascii="Gotham Book" w:hAnsi="Gotham Book" w:cs="Arial"/>
          <w:bCs/>
          <w:sz w:val="21"/>
          <w:szCs w:val="21"/>
        </w:rPr>
      </w:pPr>
      <w:r w:rsidRPr="005172BE">
        <w:rPr>
          <w:rFonts w:ascii="Gotham Book" w:hAnsi="Gotham Book" w:cs="Arial"/>
          <w:bCs/>
          <w:sz w:val="21"/>
          <w:szCs w:val="21"/>
        </w:rPr>
        <w:t>Condominium apartments, including units in low, medium and high-rise buildings, accounted for 1</w:t>
      </w:r>
      <w:r w:rsidR="001D0DCF">
        <w:rPr>
          <w:rFonts w:ascii="Gotham Book" w:hAnsi="Gotham Book" w:cs="Arial"/>
          <w:bCs/>
          <w:sz w:val="21"/>
          <w:szCs w:val="21"/>
        </w:rPr>
        <w:t>37</w:t>
      </w:r>
      <w:r w:rsidRPr="005172BE">
        <w:rPr>
          <w:rFonts w:ascii="Gotham Book" w:hAnsi="Gotham Book" w:cs="Arial"/>
          <w:bCs/>
          <w:sz w:val="21"/>
          <w:szCs w:val="21"/>
        </w:rPr>
        <w:t xml:space="preserve"> units sold in the GTA in </w:t>
      </w:r>
      <w:r w:rsidR="001D0DCF">
        <w:rPr>
          <w:rFonts w:ascii="Gotham Book" w:hAnsi="Gotham Book" w:cs="Arial"/>
          <w:bCs/>
          <w:sz w:val="21"/>
          <w:szCs w:val="21"/>
        </w:rPr>
        <w:t>May</w:t>
      </w:r>
      <w:r w:rsidRPr="005172BE">
        <w:rPr>
          <w:rFonts w:ascii="Gotham Book" w:hAnsi="Gotham Book" w:cs="Arial"/>
          <w:bCs/>
          <w:sz w:val="21"/>
          <w:szCs w:val="21"/>
        </w:rPr>
        <w:t xml:space="preserve">, down </w:t>
      </w:r>
      <w:r w:rsidR="001D0DCF">
        <w:rPr>
          <w:rFonts w:ascii="Gotham Book" w:hAnsi="Gotham Book" w:cs="Arial"/>
          <w:bCs/>
          <w:sz w:val="21"/>
          <w:szCs w:val="21"/>
        </w:rPr>
        <w:t>74</w:t>
      </w:r>
      <w:r w:rsidRPr="005172BE">
        <w:rPr>
          <w:rFonts w:ascii="Gotham Book" w:hAnsi="Gotham Book" w:cs="Arial"/>
          <w:bCs/>
          <w:sz w:val="21"/>
          <w:szCs w:val="21"/>
        </w:rPr>
        <w:t xml:space="preserve"> per cent from </w:t>
      </w:r>
      <w:r w:rsidR="00887CE4">
        <w:rPr>
          <w:rFonts w:ascii="Gotham Book" w:hAnsi="Gotham Book" w:cs="Arial"/>
          <w:bCs/>
          <w:sz w:val="21"/>
          <w:szCs w:val="21"/>
        </w:rPr>
        <w:t xml:space="preserve">May </w:t>
      </w:r>
      <w:r w:rsidRPr="005172BE">
        <w:rPr>
          <w:rFonts w:ascii="Gotham Book" w:hAnsi="Gotham Book" w:cs="Arial"/>
          <w:bCs/>
          <w:sz w:val="21"/>
          <w:szCs w:val="21"/>
        </w:rPr>
        <w:t>2024 and 9</w:t>
      </w:r>
      <w:r w:rsidR="001D0DCF">
        <w:rPr>
          <w:rFonts w:ascii="Gotham Book" w:hAnsi="Gotham Book" w:cs="Arial"/>
          <w:bCs/>
          <w:sz w:val="21"/>
          <w:szCs w:val="21"/>
        </w:rPr>
        <w:t>3</w:t>
      </w:r>
      <w:r w:rsidRPr="005172BE">
        <w:rPr>
          <w:rFonts w:ascii="Gotham Book" w:hAnsi="Gotham Book" w:cs="Arial"/>
          <w:bCs/>
          <w:sz w:val="21"/>
          <w:szCs w:val="21"/>
        </w:rPr>
        <w:t xml:space="preserve"> per cent below the 10-year average.</w:t>
      </w:r>
    </w:p>
    <w:p w14:paraId="4059915E" w14:textId="6D4502AB" w:rsidR="005172BE" w:rsidRDefault="005172BE" w:rsidP="005172BE">
      <w:pPr>
        <w:pStyle w:val="NormalWeb"/>
        <w:spacing w:line="264" w:lineRule="auto"/>
        <w:rPr>
          <w:rFonts w:ascii="Gotham Book" w:hAnsi="Gotham Book" w:cs="Arial"/>
          <w:bCs/>
          <w:sz w:val="21"/>
          <w:szCs w:val="21"/>
        </w:rPr>
      </w:pPr>
      <w:r w:rsidRPr="005172BE">
        <w:rPr>
          <w:rFonts w:ascii="Gotham Book" w:hAnsi="Gotham Book" w:cs="Arial"/>
          <w:bCs/>
          <w:sz w:val="21"/>
          <w:szCs w:val="21"/>
        </w:rPr>
        <w:t>There were 2</w:t>
      </w:r>
      <w:r w:rsidR="00D56EDB">
        <w:rPr>
          <w:rFonts w:ascii="Gotham Book" w:hAnsi="Gotham Book" w:cs="Arial"/>
          <w:bCs/>
          <w:sz w:val="21"/>
          <w:szCs w:val="21"/>
        </w:rPr>
        <w:t>0</w:t>
      </w:r>
      <w:r w:rsidR="001D0DCF">
        <w:rPr>
          <w:rFonts w:ascii="Gotham Book" w:hAnsi="Gotham Book" w:cs="Arial"/>
          <w:bCs/>
          <w:sz w:val="21"/>
          <w:szCs w:val="21"/>
        </w:rPr>
        <w:t>8</w:t>
      </w:r>
      <w:r w:rsidRPr="005172BE">
        <w:rPr>
          <w:rFonts w:ascii="Gotham Book" w:hAnsi="Gotham Book" w:cs="Arial"/>
          <w:bCs/>
          <w:sz w:val="21"/>
          <w:szCs w:val="21"/>
        </w:rPr>
        <w:t xml:space="preserve"> single-family home sales in the GTA in </w:t>
      </w:r>
      <w:r w:rsidR="001D0DCF">
        <w:rPr>
          <w:rFonts w:ascii="Gotham Book" w:hAnsi="Gotham Book" w:cs="Arial"/>
          <w:bCs/>
          <w:sz w:val="21"/>
          <w:szCs w:val="21"/>
        </w:rPr>
        <w:t>May</w:t>
      </w:r>
      <w:r w:rsidRPr="005172BE">
        <w:rPr>
          <w:rFonts w:ascii="Gotham Book" w:hAnsi="Gotham Book" w:cs="Arial"/>
          <w:bCs/>
          <w:sz w:val="21"/>
          <w:szCs w:val="21"/>
        </w:rPr>
        <w:t xml:space="preserve">, down </w:t>
      </w:r>
      <w:r w:rsidR="001D0DCF">
        <w:rPr>
          <w:rFonts w:ascii="Gotham Book" w:hAnsi="Gotham Book" w:cs="Arial"/>
          <w:bCs/>
          <w:sz w:val="21"/>
          <w:szCs w:val="21"/>
        </w:rPr>
        <w:t>53</w:t>
      </w:r>
      <w:r w:rsidRPr="005172BE">
        <w:rPr>
          <w:rFonts w:ascii="Gotham Book" w:hAnsi="Gotham Book" w:cs="Arial"/>
          <w:bCs/>
          <w:sz w:val="21"/>
          <w:szCs w:val="21"/>
        </w:rPr>
        <w:t xml:space="preserve"> per cent from </w:t>
      </w:r>
      <w:r w:rsidR="001D0DCF">
        <w:rPr>
          <w:rFonts w:ascii="Gotham Book" w:hAnsi="Gotham Book" w:cs="Arial"/>
          <w:bCs/>
          <w:sz w:val="21"/>
          <w:szCs w:val="21"/>
        </w:rPr>
        <w:t>May</w:t>
      </w:r>
      <w:r w:rsidRPr="005172BE">
        <w:rPr>
          <w:rFonts w:ascii="Gotham Book" w:hAnsi="Gotham Book" w:cs="Arial"/>
          <w:bCs/>
          <w:sz w:val="21"/>
          <w:szCs w:val="21"/>
        </w:rPr>
        <w:t xml:space="preserve"> 2024 and </w:t>
      </w:r>
      <w:r w:rsidR="001D0DCF">
        <w:rPr>
          <w:rFonts w:ascii="Gotham Book" w:hAnsi="Gotham Book" w:cs="Arial"/>
          <w:bCs/>
          <w:sz w:val="21"/>
          <w:szCs w:val="21"/>
        </w:rPr>
        <w:t>74</w:t>
      </w:r>
      <w:r w:rsidRPr="005172BE">
        <w:rPr>
          <w:rFonts w:ascii="Gotham Book" w:hAnsi="Gotham Book" w:cs="Arial"/>
          <w:bCs/>
          <w:sz w:val="21"/>
          <w:szCs w:val="21"/>
        </w:rPr>
        <w:t xml:space="preserve"> per cent below the 10-year average. Single-family homes include detached, linked and semi-detached houses and townhouses (excluding stacked townhouses).</w:t>
      </w:r>
    </w:p>
    <w:p w14:paraId="1F9C613A" w14:textId="50D1212E" w:rsidR="00D56EDB" w:rsidRPr="00F22B9F" w:rsidRDefault="00D56EDB" w:rsidP="00D56EDB">
      <w:pPr>
        <w:pStyle w:val="NormalWeb"/>
        <w:spacing w:line="264" w:lineRule="auto"/>
        <w:rPr>
          <w:rFonts w:ascii="Gotham Book" w:hAnsi="Gotham Book" w:cs="Arial"/>
          <w:bCs/>
          <w:sz w:val="21"/>
          <w:szCs w:val="21"/>
        </w:rPr>
      </w:pPr>
      <w:r w:rsidRPr="00F22B9F">
        <w:rPr>
          <w:rFonts w:ascii="Gotham Book" w:hAnsi="Gotham Book" w:cs="Arial"/>
          <w:bCs/>
          <w:sz w:val="21"/>
          <w:szCs w:val="21"/>
        </w:rPr>
        <w:t xml:space="preserve">New for 2025, BILD and Altus Group are </w:t>
      </w:r>
      <w:r w:rsidRPr="00D67409">
        <w:rPr>
          <w:rFonts w:ascii="Gotham Book" w:hAnsi="Gotham Book" w:cs="Arial"/>
          <w:bCs/>
          <w:sz w:val="21"/>
          <w:szCs w:val="21"/>
        </w:rPr>
        <w:t xml:space="preserve">now reporting on sales in Simcoe County. In </w:t>
      </w:r>
      <w:r w:rsidR="001D0DCF">
        <w:rPr>
          <w:rFonts w:ascii="Gotham Book" w:hAnsi="Gotham Book" w:cs="Arial"/>
          <w:bCs/>
          <w:sz w:val="21"/>
          <w:szCs w:val="21"/>
        </w:rPr>
        <w:t>May</w:t>
      </w:r>
      <w:r w:rsidRPr="00D67409">
        <w:rPr>
          <w:rFonts w:ascii="Gotham Book" w:hAnsi="Gotham Book" w:cs="Arial"/>
          <w:bCs/>
          <w:sz w:val="21"/>
          <w:szCs w:val="21"/>
        </w:rPr>
        <w:t xml:space="preserve">, there were </w:t>
      </w:r>
      <w:r>
        <w:rPr>
          <w:rFonts w:ascii="Gotham Book" w:hAnsi="Gotham Book" w:cs="Arial"/>
          <w:bCs/>
          <w:sz w:val="21"/>
          <w:szCs w:val="21"/>
        </w:rPr>
        <w:t>2</w:t>
      </w:r>
      <w:r w:rsidR="001D0DCF">
        <w:rPr>
          <w:rFonts w:ascii="Gotham Book" w:hAnsi="Gotham Book" w:cs="Arial"/>
          <w:bCs/>
          <w:sz w:val="21"/>
          <w:szCs w:val="21"/>
        </w:rPr>
        <w:t>6</w:t>
      </w:r>
      <w:r w:rsidRPr="00D67409">
        <w:rPr>
          <w:rFonts w:ascii="Gotham Book" w:hAnsi="Gotham Book" w:cs="Arial"/>
          <w:bCs/>
          <w:sz w:val="21"/>
          <w:szCs w:val="21"/>
        </w:rPr>
        <w:t xml:space="preserve"> </w:t>
      </w:r>
      <w:r w:rsidR="00961046">
        <w:rPr>
          <w:rFonts w:ascii="Gotham Book" w:hAnsi="Gotham Book" w:cs="Arial"/>
          <w:bCs/>
          <w:sz w:val="21"/>
          <w:szCs w:val="21"/>
        </w:rPr>
        <w:t>single-family</w:t>
      </w:r>
      <w:r w:rsidRPr="00D67409">
        <w:rPr>
          <w:rFonts w:ascii="Gotham Book" w:hAnsi="Gotham Book" w:cs="Arial"/>
          <w:bCs/>
          <w:sz w:val="21"/>
          <w:szCs w:val="21"/>
        </w:rPr>
        <w:t xml:space="preserve"> </w:t>
      </w:r>
      <w:r>
        <w:rPr>
          <w:rFonts w:ascii="Gotham Book" w:hAnsi="Gotham Book" w:cs="Arial"/>
          <w:bCs/>
          <w:sz w:val="21"/>
          <w:szCs w:val="21"/>
        </w:rPr>
        <w:t>new home sales in Simcoe County</w:t>
      </w:r>
      <w:r w:rsidR="00961046">
        <w:rPr>
          <w:rFonts w:ascii="Gotham Book" w:hAnsi="Gotham Book" w:cs="Arial"/>
          <w:bCs/>
          <w:sz w:val="21"/>
          <w:szCs w:val="21"/>
        </w:rPr>
        <w:t xml:space="preserve"> with the </w:t>
      </w:r>
      <w:r w:rsidRPr="00D67409">
        <w:rPr>
          <w:rFonts w:ascii="Gotham Book" w:hAnsi="Gotham Book" w:cs="Arial"/>
          <w:bCs/>
          <w:sz w:val="21"/>
          <w:szCs w:val="21"/>
        </w:rPr>
        <w:t xml:space="preserve">weighted average price </w:t>
      </w:r>
      <w:r w:rsidR="00961046">
        <w:rPr>
          <w:rFonts w:ascii="Gotham Book" w:hAnsi="Gotham Book" w:cs="Arial"/>
          <w:bCs/>
          <w:sz w:val="21"/>
          <w:szCs w:val="21"/>
        </w:rPr>
        <w:t xml:space="preserve">at </w:t>
      </w:r>
      <w:r w:rsidRPr="00F22B9F">
        <w:rPr>
          <w:rFonts w:ascii="Gotham Book" w:hAnsi="Gotham Book" w:cs="Arial"/>
          <w:bCs/>
          <w:sz w:val="21"/>
          <w:szCs w:val="21"/>
        </w:rPr>
        <w:t>$</w:t>
      </w:r>
      <w:r w:rsidR="001D0DCF" w:rsidRPr="001D0DCF">
        <w:rPr>
          <w:rFonts w:ascii="Gotham Book" w:hAnsi="Gotham Book" w:cs="Arial"/>
          <w:bCs/>
          <w:sz w:val="21"/>
          <w:szCs w:val="21"/>
        </w:rPr>
        <w:t>1,140,131</w:t>
      </w:r>
      <w:r w:rsidRPr="00F22B9F">
        <w:rPr>
          <w:rFonts w:ascii="Gotham Book" w:hAnsi="Gotham Book" w:cs="Arial"/>
          <w:bCs/>
          <w:sz w:val="21"/>
          <w:szCs w:val="21"/>
        </w:rPr>
        <w:t>.</w:t>
      </w:r>
      <w:r>
        <w:rPr>
          <w:rFonts w:ascii="Gotham Book" w:hAnsi="Gotham Book" w:cs="Arial"/>
          <w:bCs/>
          <w:sz w:val="21"/>
          <w:szCs w:val="21"/>
        </w:rPr>
        <w:t xml:space="preserve"> </w:t>
      </w:r>
    </w:p>
    <w:p w14:paraId="472AA468" w14:textId="3B70219F" w:rsidR="005172BE" w:rsidRDefault="005172BE" w:rsidP="005172BE">
      <w:pPr>
        <w:pStyle w:val="NormalWeb"/>
        <w:spacing w:line="264" w:lineRule="auto"/>
        <w:rPr>
          <w:rFonts w:ascii="Gotham Book" w:hAnsi="Gotham Book" w:cs="Arial"/>
          <w:bCs/>
          <w:sz w:val="21"/>
          <w:szCs w:val="21"/>
        </w:rPr>
      </w:pPr>
      <w:r w:rsidRPr="005172BE">
        <w:rPr>
          <w:rFonts w:ascii="Gotham Book" w:hAnsi="Gotham Book" w:cs="Arial"/>
          <w:bCs/>
          <w:sz w:val="21"/>
          <w:szCs w:val="21"/>
        </w:rPr>
        <w:t xml:space="preserve">Total new home remaining inventory in the GTA </w:t>
      </w:r>
      <w:r w:rsidR="006830E3">
        <w:rPr>
          <w:rFonts w:ascii="Gotham Book" w:hAnsi="Gotham Book" w:cs="Arial"/>
          <w:bCs/>
          <w:sz w:val="21"/>
          <w:szCs w:val="21"/>
        </w:rPr>
        <w:t>increased</w:t>
      </w:r>
      <w:r w:rsidRPr="005172BE">
        <w:rPr>
          <w:rFonts w:ascii="Gotham Book" w:hAnsi="Gotham Book" w:cs="Arial"/>
          <w:bCs/>
          <w:sz w:val="21"/>
          <w:szCs w:val="21"/>
        </w:rPr>
        <w:t xml:space="preserve"> slightly compared to the previous month, to 21,</w:t>
      </w:r>
      <w:r w:rsidR="006830E3">
        <w:rPr>
          <w:rFonts w:ascii="Gotham Book" w:hAnsi="Gotham Book" w:cs="Arial"/>
          <w:bCs/>
          <w:sz w:val="21"/>
          <w:szCs w:val="21"/>
        </w:rPr>
        <w:t>571</w:t>
      </w:r>
      <w:r w:rsidRPr="005172BE">
        <w:rPr>
          <w:rFonts w:ascii="Gotham Book" w:hAnsi="Gotham Book" w:cs="Arial"/>
          <w:bCs/>
          <w:sz w:val="21"/>
          <w:szCs w:val="21"/>
        </w:rPr>
        <w:t xml:space="preserve"> units. This includes </w:t>
      </w:r>
      <w:r w:rsidR="006830E3">
        <w:rPr>
          <w:rFonts w:ascii="Gotham Book" w:hAnsi="Gotham Book" w:cs="Arial"/>
          <w:bCs/>
          <w:sz w:val="21"/>
          <w:szCs w:val="21"/>
        </w:rPr>
        <w:t>16,384</w:t>
      </w:r>
      <w:r w:rsidRPr="005172BE">
        <w:rPr>
          <w:rFonts w:ascii="Gotham Book" w:hAnsi="Gotham Book" w:cs="Arial"/>
          <w:bCs/>
          <w:sz w:val="21"/>
          <w:szCs w:val="21"/>
        </w:rPr>
        <w:t xml:space="preserve"> condominium apartment units and </w:t>
      </w:r>
      <w:r w:rsidR="006830E3">
        <w:rPr>
          <w:rFonts w:ascii="Gotham Book" w:hAnsi="Gotham Book" w:cs="Arial"/>
          <w:bCs/>
          <w:sz w:val="21"/>
          <w:szCs w:val="21"/>
        </w:rPr>
        <w:t>5,187</w:t>
      </w:r>
      <w:r w:rsidRPr="005172BE">
        <w:rPr>
          <w:rFonts w:ascii="Gotham Book" w:hAnsi="Gotham Book" w:cs="Arial"/>
          <w:bCs/>
          <w:sz w:val="21"/>
          <w:szCs w:val="21"/>
        </w:rPr>
        <w:t xml:space="preserve"> single-family dwellings. This represents a combined inventory level </w:t>
      </w:r>
      <w:r w:rsidRPr="00FC3F44">
        <w:rPr>
          <w:rFonts w:ascii="Gotham Book" w:hAnsi="Gotham Book" w:cs="Arial"/>
          <w:bCs/>
          <w:sz w:val="21"/>
          <w:szCs w:val="21"/>
        </w:rPr>
        <w:t>of 1</w:t>
      </w:r>
      <w:r w:rsidR="006830E3">
        <w:rPr>
          <w:rFonts w:ascii="Gotham Book" w:hAnsi="Gotham Book" w:cs="Arial"/>
          <w:bCs/>
          <w:sz w:val="21"/>
          <w:szCs w:val="21"/>
        </w:rPr>
        <w:t>7</w:t>
      </w:r>
      <w:r w:rsidRPr="005172BE">
        <w:rPr>
          <w:rFonts w:ascii="Gotham Book" w:hAnsi="Gotham Book" w:cs="Arial"/>
          <w:bCs/>
          <w:sz w:val="21"/>
          <w:szCs w:val="21"/>
        </w:rPr>
        <w:t xml:space="preserve"> months, based on average sales for the last 12 months.</w:t>
      </w:r>
    </w:p>
    <w:p w14:paraId="0D819A12" w14:textId="492854D9" w:rsidR="00476666" w:rsidRDefault="008A2811" w:rsidP="00AE16FB">
      <w:pPr>
        <w:pStyle w:val="Default"/>
        <w:spacing w:line="264" w:lineRule="auto"/>
        <w:rPr>
          <w:rFonts w:ascii="Gotham Book" w:hAnsi="Gotham Book"/>
          <w:bCs/>
          <w:color w:val="auto"/>
          <w:sz w:val="21"/>
          <w:szCs w:val="21"/>
          <w:lang w:eastAsia="en-US"/>
        </w:rPr>
      </w:pPr>
      <w:r w:rsidRPr="00961046">
        <w:rPr>
          <w:rFonts w:ascii="Gotham Book" w:hAnsi="Gotham Book"/>
          <w:bCs/>
          <w:sz w:val="21"/>
          <w:szCs w:val="21"/>
        </w:rPr>
        <w:t>“</w:t>
      </w:r>
      <w:r w:rsidR="00476666">
        <w:rPr>
          <w:rFonts w:ascii="Gotham Book" w:hAnsi="Gotham Book"/>
          <w:bCs/>
          <w:color w:val="auto"/>
          <w:sz w:val="21"/>
          <w:szCs w:val="21"/>
          <w:lang w:eastAsia="en-US"/>
        </w:rPr>
        <w:t>A</w:t>
      </w:r>
      <w:r w:rsidR="006830E3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s these low sales translate into </w:t>
      </w:r>
      <w:r w:rsidR="00A35BA5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>construction,</w:t>
      </w:r>
      <w:r w:rsidR="006830E3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 we </w:t>
      </w:r>
      <w:r w:rsidR="00A35BA5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>could</w:t>
      </w:r>
      <w:r w:rsidR="006830E3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 see a decline of up to 23,000 housing starts by 2027 v</w:t>
      </w:r>
      <w:r w:rsidR="00887CE4">
        <w:rPr>
          <w:rFonts w:ascii="Gotham Book" w:hAnsi="Gotham Book"/>
          <w:bCs/>
          <w:color w:val="auto"/>
          <w:sz w:val="21"/>
          <w:szCs w:val="21"/>
          <w:lang w:eastAsia="en-US"/>
        </w:rPr>
        <w:t>ersus</w:t>
      </w:r>
      <w:r w:rsidR="006830E3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 2024 levels</w:t>
      </w:r>
      <w:r w:rsidR="003C32D4">
        <w:rPr>
          <w:rFonts w:ascii="Gotham Book" w:hAnsi="Gotham Book"/>
          <w:bCs/>
          <w:color w:val="auto"/>
          <w:sz w:val="21"/>
          <w:szCs w:val="21"/>
          <w:lang w:eastAsia="en-US"/>
        </w:rPr>
        <w:t>,</w:t>
      </w:r>
      <w:r w:rsidR="006830E3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 putting as many as 41,000 residential construction sector jobs at risk and</w:t>
      </w:r>
      <w:r w:rsidR="00A35BA5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 jeopardizing up to $10 </w:t>
      </w:r>
      <w:r w:rsidR="00887CE4">
        <w:rPr>
          <w:rFonts w:ascii="Gotham Book" w:hAnsi="Gotham Book"/>
          <w:bCs/>
          <w:color w:val="auto"/>
          <w:sz w:val="21"/>
          <w:szCs w:val="21"/>
          <w:lang w:eastAsia="en-US"/>
        </w:rPr>
        <w:t>b</w:t>
      </w:r>
      <w:r w:rsidR="00A35BA5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illion in annual construction investment in the </w:t>
      </w:r>
      <w:r w:rsidR="00887CE4">
        <w:rPr>
          <w:rFonts w:ascii="Gotham Book" w:hAnsi="Gotham Book"/>
          <w:bCs/>
          <w:color w:val="auto"/>
          <w:sz w:val="21"/>
          <w:szCs w:val="21"/>
          <w:lang w:eastAsia="en-US"/>
        </w:rPr>
        <w:t>GTA</w:t>
      </w:r>
      <w:r w:rsidR="00961046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>,</w:t>
      </w:r>
      <w:r w:rsidR="00AA22A0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” said Justin Sherwood, Senior Vice President of Communications, Research, and Stakeholder Relations at BILD. </w:t>
      </w:r>
    </w:p>
    <w:p w14:paraId="668596E9" w14:textId="77777777" w:rsidR="00476666" w:rsidRDefault="00476666" w:rsidP="00AE16FB">
      <w:pPr>
        <w:pStyle w:val="Default"/>
        <w:spacing w:line="264" w:lineRule="auto"/>
        <w:rPr>
          <w:rFonts w:ascii="Gotham Book" w:hAnsi="Gotham Book"/>
          <w:bCs/>
          <w:color w:val="auto"/>
          <w:sz w:val="21"/>
          <w:szCs w:val="21"/>
          <w:lang w:eastAsia="en-US"/>
        </w:rPr>
      </w:pPr>
    </w:p>
    <w:p w14:paraId="49F1FAC7" w14:textId="5321B72E" w:rsidR="005172BE" w:rsidRPr="00AE16FB" w:rsidRDefault="00476666" w:rsidP="00AE16FB">
      <w:pPr>
        <w:pStyle w:val="Default"/>
        <w:spacing w:line="264" w:lineRule="auto"/>
        <w:rPr>
          <w:rFonts w:ascii="Gotham Book" w:hAnsi="Gotham Book"/>
          <w:bCs/>
          <w:color w:val="auto"/>
          <w:sz w:val="21"/>
          <w:szCs w:val="21"/>
          <w:lang w:eastAsia="en-US"/>
        </w:rPr>
      </w:pPr>
      <w:r>
        <w:rPr>
          <w:rFonts w:ascii="Gotham Book" w:hAnsi="Gotham Book"/>
          <w:bCs/>
          <w:color w:val="auto"/>
          <w:sz w:val="21"/>
          <w:szCs w:val="21"/>
          <w:lang w:eastAsia="en-US"/>
        </w:rPr>
        <w:t>Sherwood continued by commenting that</w:t>
      </w:r>
      <w:r w:rsidR="003C32D4">
        <w:rPr>
          <w:rFonts w:ascii="Gotham Book" w:hAnsi="Gotham Book"/>
          <w:bCs/>
          <w:color w:val="auto"/>
          <w:sz w:val="21"/>
          <w:szCs w:val="21"/>
          <w:lang w:eastAsia="en-US"/>
        </w:rPr>
        <w:t>,</w:t>
      </w:r>
      <w:r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 </w:t>
      </w:r>
      <w:r w:rsidR="00AA22A0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>“</w:t>
      </w:r>
      <w:r w:rsidR="00A35BA5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>The current cost to build crisis is real, it</w:t>
      </w:r>
      <w:r w:rsidR="00771B5D">
        <w:rPr>
          <w:rFonts w:ascii="Gotham Book" w:hAnsi="Gotham Book"/>
          <w:bCs/>
          <w:color w:val="auto"/>
          <w:sz w:val="21"/>
          <w:szCs w:val="21"/>
          <w:lang w:eastAsia="en-US"/>
        </w:rPr>
        <w:t>’</w:t>
      </w:r>
      <w:r w:rsidR="00A35BA5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>s here now</w:t>
      </w:r>
      <w:r w:rsidR="00887CE4">
        <w:rPr>
          <w:rFonts w:ascii="Gotham Book" w:hAnsi="Gotham Book"/>
          <w:bCs/>
          <w:color w:val="auto"/>
          <w:sz w:val="21"/>
          <w:szCs w:val="21"/>
          <w:lang w:eastAsia="en-US"/>
        </w:rPr>
        <w:t>,</w:t>
      </w:r>
      <w:r w:rsidR="00A35BA5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 and it will have very negative impacts on the economy and municipalities of the GTA</w:t>
      </w:r>
      <w:r w:rsidR="003C32D4">
        <w:rPr>
          <w:rFonts w:ascii="Gotham Book" w:hAnsi="Gotham Book"/>
          <w:bCs/>
          <w:color w:val="auto"/>
          <w:sz w:val="21"/>
          <w:szCs w:val="21"/>
          <w:lang w:eastAsia="en-US"/>
        </w:rPr>
        <w:t>.</w:t>
      </w:r>
      <w:r w:rsidR="00A35BA5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 All three levels of government must take urgent action and partner with the industry to help lower housing costs </w:t>
      </w:r>
      <w:r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and ensure much need housing is provided to those </w:t>
      </w:r>
      <w:r w:rsidR="003C32D4">
        <w:rPr>
          <w:rFonts w:ascii="Gotham Book" w:hAnsi="Gotham Book"/>
          <w:bCs/>
          <w:color w:val="auto"/>
          <w:sz w:val="21"/>
          <w:szCs w:val="21"/>
          <w:lang w:eastAsia="en-US"/>
        </w:rPr>
        <w:t>who want</w:t>
      </w:r>
      <w:r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 to call the GTA </w:t>
      </w:r>
      <w:r w:rsidR="003C32D4">
        <w:rPr>
          <w:rFonts w:ascii="Gotham Book" w:hAnsi="Gotham Book"/>
          <w:bCs/>
          <w:color w:val="auto"/>
          <w:sz w:val="21"/>
          <w:szCs w:val="21"/>
          <w:lang w:eastAsia="en-US"/>
        </w:rPr>
        <w:t>home.</w:t>
      </w:r>
      <w:r w:rsidR="00887CE4"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 </w:t>
      </w:r>
      <w:r w:rsidR="00A35BA5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>This includes lowering their levels of taxation on new homes</w:t>
      </w:r>
      <w:r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 through changes to </w:t>
      </w:r>
      <w:r w:rsidR="00A35BA5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>GST/HST, development charges</w:t>
      </w:r>
      <w:r w:rsidR="00887CE4">
        <w:rPr>
          <w:rFonts w:ascii="Gotham Book" w:hAnsi="Gotham Book"/>
          <w:bCs/>
          <w:color w:val="auto"/>
          <w:sz w:val="21"/>
          <w:szCs w:val="21"/>
          <w:lang w:eastAsia="en-US"/>
        </w:rPr>
        <w:t>,</w:t>
      </w:r>
      <w:r w:rsidR="00A35BA5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 xml:space="preserve"> and other added costs to secure the future supply of new homes in the region</w:t>
      </w:r>
      <w:r w:rsidR="003C32D4">
        <w:rPr>
          <w:rFonts w:ascii="Gotham Book" w:hAnsi="Gotham Book"/>
          <w:bCs/>
          <w:color w:val="auto"/>
          <w:sz w:val="21"/>
          <w:szCs w:val="21"/>
          <w:lang w:eastAsia="en-US"/>
        </w:rPr>
        <w:t>.</w:t>
      </w:r>
      <w:r w:rsidR="00C325F1" w:rsidRPr="00AE16FB">
        <w:rPr>
          <w:rFonts w:ascii="Gotham Book" w:hAnsi="Gotham Book"/>
          <w:bCs/>
          <w:color w:val="auto"/>
          <w:sz w:val="21"/>
          <w:szCs w:val="21"/>
          <w:lang w:eastAsia="en-US"/>
        </w:rPr>
        <w:t>”</w:t>
      </w:r>
    </w:p>
    <w:p w14:paraId="632E8BB1" w14:textId="6E6B9B34" w:rsidR="005172BE" w:rsidRPr="005172BE" w:rsidRDefault="005172BE" w:rsidP="005172BE">
      <w:pPr>
        <w:pStyle w:val="NormalWeb"/>
        <w:spacing w:line="264" w:lineRule="auto"/>
        <w:rPr>
          <w:rFonts w:ascii="Gotham Book" w:hAnsi="Gotham Book" w:cs="Arial"/>
          <w:bCs/>
          <w:sz w:val="21"/>
          <w:szCs w:val="21"/>
        </w:rPr>
      </w:pPr>
      <w:r w:rsidRPr="005172BE">
        <w:rPr>
          <w:rFonts w:ascii="Gotham Book" w:hAnsi="Gotham Book" w:cs="Arial"/>
          <w:bCs/>
          <w:sz w:val="21"/>
          <w:szCs w:val="21"/>
        </w:rPr>
        <w:lastRenderedPageBreak/>
        <w:t xml:space="preserve">Benchmark prices decreased in </w:t>
      </w:r>
      <w:r w:rsidR="00A35BA5">
        <w:rPr>
          <w:rFonts w:ascii="Gotham Book" w:hAnsi="Gotham Book" w:cs="Arial"/>
          <w:bCs/>
          <w:sz w:val="21"/>
          <w:szCs w:val="21"/>
        </w:rPr>
        <w:t>May</w:t>
      </w:r>
      <w:r w:rsidRPr="005172BE">
        <w:rPr>
          <w:rFonts w:ascii="Gotham Book" w:hAnsi="Gotham Book" w:cs="Arial"/>
          <w:bCs/>
          <w:sz w:val="21"/>
          <w:szCs w:val="21"/>
        </w:rPr>
        <w:t xml:space="preserve"> for both single-family homes and condominium apartments in the GTA compared to the previous year. The benchmark price for new condominium apartments was $</w:t>
      </w:r>
      <w:r w:rsidR="00A35BA5" w:rsidRPr="00AE16FB">
        <w:rPr>
          <w:rFonts w:ascii="Gotham Book" w:hAnsi="Gotham Book" w:cs="Arial"/>
          <w:bCs/>
          <w:sz w:val="21"/>
          <w:szCs w:val="21"/>
        </w:rPr>
        <w:t>1,021,339</w:t>
      </w:r>
      <w:r w:rsidRPr="005172BE">
        <w:rPr>
          <w:rFonts w:ascii="Gotham Book" w:hAnsi="Gotham Book" w:cs="Arial"/>
          <w:bCs/>
          <w:sz w:val="21"/>
          <w:szCs w:val="21"/>
        </w:rPr>
        <w:t xml:space="preserve">, which was down </w:t>
      </w:r>
      <w:r w:rsidR="00A35BA5">
        <w:rPr>
          <w:rFonts w:ascii="Gotham Book" w:hAnsi="Gotham Book" w:cs="Arial"/>
          <w:bCs/>
          <w:sz w:val="21"/>
          <w:szCs w:val="21"/>
        </w:rPr>
        <w:t xml:space="preserve">2.2 </w:t>
      </w:r>
      <w:r w:rsidRPr="005172BE">
        <w:rPr>
          <w:rFonts w:ascii="Gotham Book" w:hAnsi="Gotham Book" w:cs="Arial"/>
          <w:bCs/>
          <w:sz w:val="21"/>
          <w:szCs w:val="21"/>
        </w:rPr>
        <w:t>per cent over the last 12 months. The benchmark price for new single-family homes was $</w:t>
      </w:r>
      <w:r w:rsidR="00A85AA8" w:rsidRPr="00AE16FB">
        <w:rPr>
          <w:rFonts w:ascii="Gotham Book" w:hAnsi="Gotham Book" w:cs="Arial"/>
          <w:bCs/>
          <w:sz w:val="21"/>
          <w:szCs w:val="21"/>
        </w:rPr>
        <w:t xml:space="preserve"> 1,505,539</w:t>
      </w:r>
      <w:r w:rsidR="00887CE4">
        <w:rPr>
          <w:rFonts w:ascii="Gotham Book" w:hAnsi="Gotham Book" w:cs="Arial"/>
          <w:bCs/>
          <w:sz w:val="21"/>
          <w:szCs w:val="21"/>
        </w:rPr>
        <w:t>,</w:t>
      </w:r>
      <w:r w:rsidR="00A85AA8" w:rsidRPr="00AE16FB">
        <w:rPr>
          <w:rFonts w:ascii="Gotham Book" w:hAnsi="Gotham Book" w:cs="Arial"/>
          <w:bCs/>
          <w:sz w:val="21"/>
          <w:szCs w:val="21"/>
        </w:rPr>
        <w:t xml:space="preserve"> </w:t>
      </w:r>
      <w:r w:rsidRPr="005172BE">
        <w:rPr>
          <w:rFonts w:ascii="Gotham Book" w:hAnsi="Gotham Book" w:cs="Arial"/>
          <w:bCs/>
          <w:sz w:val="21"/>
          <w:szCs w:val="21"/>
        </w:rPr>
        <w:t xml:space="preserve">which was down </w:t>
      </w:r>
      <w:r w:rsidR="00AE16FB">
        <w:rPr>
          <w:rFonts w:ascii="Gotham Book" w:hAnsi="Gotham Book" w:cs="Arial"/>
          <w:bCs/>
          <w:sz w:val="21"/>
          <w:szCs w:val="21"/>
        </w:rPr>
        <w:t>6.6</w:t>
      </w:r>
      <w:r w:rsidRPr="005172BE">
        <w:rPr>
          <w:rFonts w:ascii="Gotham Book" w:hAnsi="Gotham Book" w:cs="Arial"/>
          <w:bCs/>
          <w:sz w:val="21"/>
          <w:szCs w:val="21"/>
        </w:rPr>
        <w:t xml:space="preserve"> per cent over the last 12 months.</w:t>
      </w:r>
    </w:p>
    <w:p w14:paraId="515E3F7A" w14:textId="459B8DC7" w:rsidR="00EB44EB" w:rsidRDefault="00EB44EB" w:rsidP="005172BE">
      <w:pPr>
        <w:pStyle w:val="NormalWeb"/>
        <w:spacing w:line="264" w:lineRule="auto"/>
        <w:rPr>
          <w:rFonts w:ascii="Gotham Book" w:hAnsi="Gotham Book" w:cs="Arial"/>
          <w:bCs/>
          <w:i/>
          <w:iCs/>
          <w:color w:val="000000"/>
          <w:sz w:val="18"/>
          <w:szCs w:val="22"/>
        </w:rPr>
      </w:pPr>
      <w:r w:rsidRPr="00524958">
        <w:rPr>
          <w:rFonts w:ascii="Gotham Book" w:hAnsi="Gotham Book" w:cs="Arial"/>
          <w:bCs/>
          <w:i/>
          <w:iCs/>
          <w:color w:val="000000"/>
          <w:sz w:val="18"/>
          <w:szCs w:val="22"/>
        </w:rPr>
        <w:t xml:space="preserve">With </w:t>
      </w:r>
      <w:r w:rsidR="00991B97">
        <w:rPr>
          <w:rFonts w:ascii="Gotham Book" w:hAnsi="Gotham Book" w:cs="Arial"/>
          <w:bCs/>
          <w:i/>
          <w:iCs/>
          <w:color w:val="000000"/>
          <w:sz w:val="18"/>
          <w:szCs w:val="22"/>
        </w:rPr>
        <w:t xml:space="preserve">more than </w:t>
      </w:r>
      <w:r w:rsidRPr="00524958">
        <w:rPr>
          <w:rFonts w:ascii="Gotham Book" w:hAnsi="Gotham Book" w:cs="Arial"/>
          <w:bCs/>
          <w:i/>
          <w:iCs/>
          <w:color w:val="000000"/>
          <w:sz w:val="18"/>
          <w:szCs w:val="22"/>
        </w:rPr>
        <w:t>1,000 member companies, BILD is the voice of the home building, residential and non-residential land development and professional renovation industries in the Greater Toronto Area. The building and renovation industry provides 256,000 jobs in the region and $39.3 billion in investment value. BILD is affiliated with the Ontario and Canadian Home Builders’ Associations.</w:t>
      </w:r>
    </w:p>
    <w:p w14:paraId="0463DF9D" w14:textId="01BE9E68" w:rsidR="003B4C89" w:rsidRDefault="003B4C89" w:rsidP="003B4C89">
      <w:pPr>
        <w:pStyle w:val="NormalWeb"/>
        <w:spacing w:after="0" w:afterAutospacing="0"/>
        <w:jc w:val="center"/>
        <w:rPr>
          <w:rFonts w:ascii="Gotham Book" w:hAnsi="Gotham Book" w:cs="Arial"/>
          <w:bCs/>
          <w:iCs/>
          <w:color w:val="000000"/>
          <w:sz w:val="20"/>
          <w:szCs w:val="22"/>
        </w:rPr>
      </w:pPr>
      <w:r w:rsidRPr="003B4C89">
        <w:rPr>
          <w:rFonts w:ascii="Gotham Book" w:hAnsi="Gotham Book" w:cs="Arial"/>
          <w:bCs/>
          <w:iCs/>
          <w:color w:val="000000"/>
          <w:sz w:val="20"/>
          <w:szCs w:val="22"/>
        </w:rPr>
        <w:t>-30-</w:t>
      </w:r>
    </w:p>
    <w:p w14:paraId="2873E288" w14:textId="772110FB" w:rsidR="00F22B9F" w:rsidRPr="00F22B9F" w:rsidRDefault="00F22B9F" w:rsidP="00F22B9F">
      <w:pPr>
        <w:pStyle w:val="NormalWeb"/>
        <w:rPr>
          <w:rFonts w:ascii="Gotham Book" w:hAnsi="Gotham Book" w:cs="Arial"/>
          <w:bCs/>
          <w:iCs/>
          <w:color w:val="000000"/>
          <w:sz w:val="20"/>
          <w:szCs w:val="22"/>
        </w:rPr>
      </w:pPr>
      <w:r w:rsidRPr="00F22B9F">
        <w:rPr>
          <w:rFonts w:ascii="Gotham Book" w:hAnsi="Gotham Book" w:cs="Arial"/>
          <w:bCs/>
          <w:iCs/>
          <w:color w:val="000000"/>
          <w:sz w:val="20"/>
          <w:szCs w:val="22"/>
        </w:rPr>
        <w:t xml:space="preserve">For additional information or to schedule an interview, contact </w:t>
      </w:r>
      <w:r w:rsidR="00887CE4">
        <w:rPr>
          <w:rFonts w:ascii="Gotham Book" w:hAnsi="Gotham Book" w:cs="Arial"/>
          <w:bCs/>
          <w:iCs/>
          <w:color w:val="000000"/>
          <w:sz w:val="20"/>
          <w:szCs w:val="22"/>
        </w:rPr>
        <w:t>Justin Sherwood</w:t>
      </w:r>
      <w:r w:rsidRPr="00F22B9F">
        <w:rPr>
          <w:rFonts w:ascii="Gotham Book" w:hAnsi="Gotham Book" w:cs="Arial"/>
          <w:bCs/>
          <w:iCs/>
          <w:color w:val="000000"/>
          <w:sz w:val="20"/>
          <w:szCs w:val="22"/>
        </w:rPr>
        <w:t xml:space="preserve"> at j</w:t>
      </w:r>
      <w:r w:rsidR="00887CE4">
        <w:rPr>
          <w:rFonts w:ascii="Gotham Book" w:hAnsi="Gotham Book" w:cs="Arial"/>
          <w:bCs/>
          <w:iCs/>
          <w:color w:val="000000"/>
          <w:sz w:val="20"/>
          <w:szCs w:val="22"/>
        </w:rPr>
        <w:t>sherwood</w:t>
      </w:r>
      <w:r w:rsidRPr="00F22B9F">
        <w:rPr>
          <w:rFonts w:ascii="Gotham Book" w:hAnsi="Gotham Book" w:cs="Arial"/>
          <w:bCs/>
          <w:iCs/>
          <w:color w:val="000000"/>
          <w:sz w:val="20"/>
          <w:szCs w:val="22"/>
        </w:rPr>
        <w:t>@bildgta.ca (416-</w:t>
      </w:r>
      <w:r w:rsidR="00887CE4">
        <w:rPr>
          <w:rFonts w:ascii="Gotham Book" w:hAnsi="Gotham Book" w:cs="Arial"/>
          <w:bCs/>
          <w:iCs/>
          <w:color w:val="000000"/>
          <w:sz w:val="20"/>
          <w:szCs w:val="22"/>
        </w:rPr>
        <w:t>371-6005</w:t>
      </w:r>
      <w:r w:rsidRPr="00F22B9F">
        <w:rPr>
          <w:rFonts w:ascii="Gotham Book" w:hAnsi="Gotham Book" w:cs="Arial"/>
          <w:bCs/>
          <w:iCs/>
          <w:color w:val="000000"/>
          <w:sz w:val="20"/>
          <w:szCs w:val="22"/>
        </w:rPr>
        <w:t>)</w:t>
      </w:r>
      <w:r w:rsidR="00887CE4">
        <w:rPr>
          <w:rFonts w:ascii="Gotham Book" w:hAnsi="Gotham Book" w:cs="Arial"/>
          <w:bCs/>
          <w:iCs/>
          <w:color w:val="000000"/>
          <w:sz w:val="20"/>
          <w:szCs w:val="22"/>
        </w:rPr>
        <w:t>.</w:t>
      </w:r>
    </w:p>
    <w:p w14:paraId="38EDF074" w14:textId="4D6EB63D" w:rsidR="003B4C89" w:rsidRPr="00F22B9F" w:rsidRDefault="00F22B9F" w:rsidP="00F22B9F">
      <w:pPr>
        <w:pStyle w:val="NormalWeb"/>
        <w:spacing w:after="0" w:afterAutospacing="0"/>
        <w:rPr>
          <w:rFonts w:ascii="Gotham Book" w:hAnsi="Gotham Book" w:cs="Arial"/>
          <w:bCs/>
          <w:iCs/>
          <w:color w:val="000000"/>
          <w:sz w:val="20"/>
          <w:szCs w:val="22"/>
        </w:rPr>
      </w:pPr>
      <w:r w:rsidRPr="00F22B9F">
        <w:rPr>
          <w:rFonts w:ascii="Gotham Book" w:hAnsi="Gotham Book" w:cs="Arial"/>
          <w:bCs/>
          <w:iCs/>
          <w:color w:val="000000"/>
          <w:sz w:val="20"/>
          <w:szCs w:val="22"/>
        </w:rPr>
        <w:t>*Altus Group should be credited as BILD’s official source of new home market intelligence.</w:t>
      </w:r>
    </w:p>
    <w:sectPr w:rsidR="003B4C89" w:rsidRPr="00F22B9F" w:rsidSect="009859C8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296" w:right="864" w:bottom="1296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1A9D" w14:textId="77777777" w:rsidR="00294E88" w:rsidRDefault="00294E88" w:rsidP="00B70A5D">
      <w:r>
        <w:separator/>
      </w:r>
    </w:p>
  </w:endnote>
  <w:endnote w:type="continuationSeparator" w:id="0">
    <w:p w14:paraId="2A254E90" w14:textId="77777777" w:rsidR="00294E88" w:rsidRDefault="00294E88" w:rsidP="00B7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altName w:val="Calibri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0506" w14:textId="77777777" w:rsidR="00C547C1" w:rsidRDefault="00B70A5D" w:rsidP="00C547C1">
    <w:pPr>
      <w:pStyle w:val="Footer"/>
      <w:ind w:left="-720"/>
      <w:rPr>
        <w:rFonts w:ascii="Gotham Light" w:hAnsi="Gotham Light"/>
        <w:sz w:val="18"/>
        <w:szCs w:val="18"/>
      </w:rPr>
    </w:pPr>
    <w:r w:rsidRPr="00B70A5D">
      <w:rPr>
        <w:rFonts w:ascii="Gotham Light" w:hAnsi="Gotham Light"/>
        <w:sz w:val="18"/>
        <w:szCs w:val="18"/>
      </w:rPr>
      <w:t>20</w:t>
    </w:r>
    <w:r w:rsidR="00376F16">
      <w:rPr>
        <w:rFonts w:ascii="Gotham Light" w:hAnsi="Gotham Light"/>
        <w:sz w:val="18"/>
        <w:szCs w:val="18"/>
      </w:rPr>
      <w:t>05 Sheppard Ave. E., Suite 102, Toronto, ON M2J 5B4</w:t>
    </w:r>
  </w:p>
  <w:p w14:paraId="3D46A7F2" w14:textId="77777777" w:rsidR="00B70A5D" w:rsidRPr="00C547C1" w:rsidRDefault="00B70A5D" w:rsidP="00C547C1">
    <w:pPr>
      <w:pStyle w:val="Footer"/>
      <w:ind w:left="-720"/>
      <w:rPr>
        <w:rFonts w:ascii="Gotham Light" w:hAnsi="Gotham Light"/>
        <w:sz w:val="18"/>
        <w:szCs w:val="18"/>
      </w:rPr>
    </w:pPr>
    <w:r w:rsidRPr="00B70A5D">
      <w:rPr>
        <w:rFonts w:ascii="Gotham Bold" w:hAnsi="Gotham Bold"/>
        <w:color w:val="92D050"/>
        <w:sz w:val="18"/>
        <w:szCs w:val="18"/>
      </w:rPr>
      <w:t xml:space="preserve">bildgta.ca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C963" w14:textId="77777777" w:rsidR="00294E88" w:rsidRDefault="00294E88" w:rsidP="00B70A5D">
      <w:r>
        <w:separator/>
      </w:r>
    </w:p>
  </w:footnote>
  <w:footnote w:type="continuationSeparator" w:id="0">
    <w:p w14:paraId="62633AAD" w14:textId="77777777" w:rsidR="00294E88" w:rsidRDefault="00294E88" w:rsidP="00B70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7DA0" w14:textId="217B0A14" w:rsidR="00524958" w:rsidRDefault="00294E88">
    <w:pPr>
      <w:pStyle w:val="Header"/>
    </w:pPr>
    <w:r>
      <w:rPr>
        <w:noProof/>
      </w:rPr>
      <w:pict w14:anchorId="349DB6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4985" o:spid="_x0000_s2050" type="#_x0000_t136" style="position:absolute;margin-left:0;margin-top:0;width:617.55pt;height:123.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MBARGO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26C" w14:textId="45C227A8" w:rsidR="00875A29" w:rsidRDefault="00294E88" w:rsidP="00294878">
    <w:pPr>
      <w:pStyle w:val="Header"/>
      <w:tabs>
        <w:tab w:val="clear" w:pos="4680"/>
        <w:tab w:val="clear" w:pos="9360"/>
        <w:tab w:val="left" w:pos="912"/>
      </w:tabs>
      <w:jc w:val="right"/>
    </w:pPr>
    <w:r>
      <w:rPr>
        <w:noProof/>
      </w:rPr>
      <w:pict w14:anchorId="30C48D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4986" o:spid="_x0000_s2051" type="#_x0000_t136" style="position:absolute;left:0;text-align:left;margin-left:0;margin-top:0;width:617.55pt;height:123.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MBARGOED"/>
          <w10:wrap anchorx="margin" anchory="margin"/>
        </v:shape>
      </w:pict>
    </w:r>
    <w:r w:rsidR="003B4C89">
      <w:rPr>
        <w:noProof/>
      </w:rPr>
      <w:drawing>
        <wp:anchor distT="0" distB="0" distL="114300" distR="114300" simplePos="0" relativeHeight="251657728" behindDoc="1" locked="0" layoutInCell="1" allowOverlap="1" wp14:anchorId="4C7740A2" wp14:editId="29F58BB1">
          <wp:simplePos x="0" y="0"/>
          <wp:positionH relativeFrom="margin">
            <wp:posOffset>-434975</wp:posOffset>
          </wp:positionH>
          <wp:positionV relativeFrom="paragraph">
            <wp:posOffset>-276860</wp:posOffset>
          </wp:positionV>
          <wp:extent cx="1308735" cy="668655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18B"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15F775E6" wp14:editId="05911DBF">
              <wp:simplePos x="0" y="0"/>
              <wp:positionH relativeFrom="column">
                <wp:posOffset>4634230</wp:posOffset>
              </wp:positionH>
              <wp:positionV relativeFrom="paragraph">
                <wp:posOffset>-352425</wp:posOffset>
              </wp:positionV>
              <wp:extent cx="1663065" cy="834390"/>
              <wp:effectExtent l="0" t="0" r="0" b="3810"/>
              <wp:wrapNone/>
              <wp:docPr id="12840388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834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833E8" w14:textId="2234359D" w:rsidR="00820B57" w:rsidRDefault="00820B5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F775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4.9pt;margin-top:-27.75pt;width:130.95pt;height:65.7pt;z-index:-25165977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" stroked="f">
              <v:textbox style="mso-fit-shape-to-text:t">
                <w:txbxContent>
                  <w:p w14:paraId="385833E8" w14:textId="2234359D" w:rsidR="00820B57" w:rsidRDefault="00820B57"/>
                </w:txbxContent>
              </v:textbox>
            </v:shape>
          </w:pict>
        </mc:Fallback>
      </mc:AlternateContent>
    </w:r>
    <w:r w:rsidR="003B4C89">
      <w:tab/>
    </w:r>
    <w:r w:rsidR="00294878" w:rsidRPr="00294878">
      <w:rPr>
        <w:color w:val="FF0000"/>
        <w:highlight w:val="yellow"/>
      </w:rPr>
      <w:t>UNDER EMBARGO UNTIL 6:00 A.M. E</w:t>
    </w:r>
    <w:r w:rsidR="00294878" w:rsidRPr="00422E44">
      <w:rPr>
        <w:color w:val="FF0000"/>
        <w:highlight w:val="yellow"/>
      </w:rPr>
      <w:t>T O</w:t>
    </w:r>
    <w:r w:rsidR="00422E44" w:rsidRPr="00422E44">
      <w:rPr>
        <w:color w:val="FF0000"/>
        <w:highlight w:val="yellow"/>
      </w:rPr>
      <w:t>N TUESDAY JUNE 24,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8409" w14:textId="358D58BE" w:rsidR="00524958" w:rsidRDefault="00294E88">
    <w:pPr>
      <w:pStyle w:val="Header"/>
    </w:pPr>
    <w:r>
      <w:rPr>
        <w:noProof/>
      </w:rPr>
      <w:pict w14:anchorId="044DBE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4984" o:spid="_x0000_s2049" type="#_x0000_t136" style="position:absolute;margin-left:0;margin-top:0;width:617.55pt;height:123.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MBARGO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055"/>
    <w:multiLevelType w:val="hybridMultilevel"/>
    <w:tmpl w:val="627EFE22"/>
    <w:lvl w:ilvl="0" w:tplc="234ED394">
      <w:start w:val="2024"/>
      <w:numFmt w:val="bullet"/>
      <w:lvlText w:val="-"/>
      <w:lvlJc w:val="left"/>
      <w:pPr>
        <w:ind w:left="720" w:hanging="360"/>
      </w:pPr>
      <w:rPr>
        <w:rFonts w:ascii="Gotham Book" w:eastAsia="Times New Roman" w:hAnsi="Gotham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5F09"/>
    <w:multiLevelType w:val="hybridMultilevel"/>
    <w:tmpl w:val="47226B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D65"/>
    <w:multiLevelType w:val="hybridMultilevel"/>
    <w:tmpl w:val="84203D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6479"/>
    <w:multiLevelType w:val="hybridMultilevel"/>
    <w:tmpl w:val="A2F4D3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099D"/>
    <w:multiLevelType w:val="hybridMultilevel"/>
    <w:tmpl w:val="E23005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A3F03"/>
    <w:multiLevelType w:val="hybridMultilevel"/>
    <w:tmpl w:val="1A86C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E280B"/>
    <w:multiLevelType w:val="hybridMultilevel"/>
    <w:tmpl w:val="C88059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97B"/>
    <w:multiLevelType w:val="multilevel"/>
    <w:tmpl w:val="6138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55283"/>
    <w:multiLevelType w:val="hybridMultilevel"/>
    <w:tmpl w:val="5254BF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4292D"/>
    <w:multiLevelType w:val="multilevel"/>
    <w:tmpl w:val="C7520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E475E"/>
    <w:multiLevelType w:val="hybridMultilevel"/>
    <w:tmpl w:val="C1A20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16092"/>
    <w:multiLevelType w:val="hybridMultilevel"/>
    <w:tmpl w:val="0E7C1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04029"/>
    <w:multiLevelType w:val="hybridMultilevel"/>
    <w:tmpl w:val="6254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44820"/>
    <w:multiLevelType w:val="hybridMultilevel"/>
    <w:tmpl w:val="83105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943EC"/>
    <w:multiLevelType w:val="hybridMultilevel"/>
    <w:tmpl w:val="02F60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9433E"/>
    <w:multiLevelType w:val="hybridMultilevel"/>
    <w:tmpl w:val="C8FE5A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F7D33"/>
    <w:multiLevelType w:val="multilevel"/>
    <w:tmpl w:val="CBD0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010F3"/>
    <w:multiLevelType w:val="hybridMultilevel"/>
    <w:tmpl w:val="014CFE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7463"/>
    <w:multiLevelType w:val="hybridMultilevel"/>
    <w:tmpl w:val="902EC4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D6260"/>
    <w:multiLevelType w:val="multilevel"/>
    <w:tmpl w:val="B540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9B0244"/>
    <w:multiLevelType w:val="hybridMultilevel"/>
    <w:tmpl w:val="239216E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5A4B3091"/>
    <w:multiLevelType w:val="hybridMultilevel"/>
    <w:tmpl w:val="ADB46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35D84"/>
    <w:multiLevelType w:val="hybridMultilevel"/>
    <w:tmpl w:val="42787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27351"/>
    <w:multiLevelType w:val="multilevel"/>
    <w:tmpl w:val="79BA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53D44"/>
    <w:multiLevelType w:val="hybridMultilevel"/>
    <w:tmpl w:val="57AE2FCC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C89196B"/>
    <w:multiLevelType w:val="multilevel"/>
    <w:tmpl w:val="A046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4D4099"/>
    <w:multiLevelType w:val="hybridMultilevel"/>
    <w:tmpl w:val="DD36F2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E5345"/>
    <w:multiLevelType w:val="multilevel"/>
    <w:tmpl w:val="8BD2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6417AE"/>
    <w:multiLevelType w:val="hybridMultilevel"/>
    <w:tmpl w:val="96524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0"/>
  </w:num>
  <w:num w:numId="4">
    <w:abstractNumId w:val="3"/>
  </w:num>
  <w:num w:numId="5">
    <w:abstractNumId w:val="17"/>
  </w:num>
  <w:num w:numId="6">
    <w:abstractNumId w:val="21"/>
  </w:num>
  <w:num w:numId="7">
    <w:abstractNumId w:val="13"/>
  </w:num>
  <w:num w:numId="8">
    <w:abstractNumId w:val="24"/>
  </w:num>
  <w:num w:numId="9">
    <w:abstractNumId w:val="14"/>
  </w:num>
  <w:num w:numId="10">
    <w:abstractNumId w:val="2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1"/>
  </w:num>
  <w:num w:numId="16">
    <w:abstractNumId w:val="8"/>
  </w:num>
  <w:num w:numId="17">
    <w:abstractNumId w:val="5"/>
  </w:num>
  <w:num w:numId="18">
    <w:abstractNumId w:val="2"/>
  </w:num>
  <w:num w:numId="19">
    <w:abstractNumId w:val="18"/>
  </w:num>
  <w:num w:numId="20">
    <w:abstractNumId w:val="15"/>
  </w:num>
  <w:num w:numId="21">
    <w:abstractNumId w:val="4"/>
  </w:num>
  <w:num w:numId="22">
    <w:abstractNumId w:val="6"/>
  </w:num>
  <w:num w:numId="23">
    <w:abstractNumId w:val="23"/>
  </w:num>
  <w:num w:numId="24">
    <w:abstractNumId w:val="16"/>
  </w:num>
  <w:num w:numId="25">
    <w:abstractNumId w:val="27"/>
  </w:num>
  <w:num w:numId="26">
    <w:abstractNumId w:val="0"/>
  </w:num>
  <w:num w:numId="27">
    <w:abstractNumId w:val="7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74"/>
    <w:rsid w:val="00001665"/>
    <w:rsid w:val="00001FFE"/>
    <w:rsid w:val="00003B52"/>
    <w:rsid w:val="00004BCB"/>
    <w:rsid w:val="00004CCA"/>
    <w:rsid w:val="0000787B"/>
    <w:rsid w:val="000155BF"/>
    <w:rsid w:val="0001755F"/>
    <w:rsid w:val="00022F13"/>
    <w:rsid w:val="00023CE3"/>
    <w:rsid w:val="00025B25"/>
    <w:rsid w:val="00026236"/>
    <w:rsid w:val="000267DC"/>
    <w:rsid w:val="0002740C"/>
    <w:rsid w:val="0003061F"/>
    <w:rsid w:val="00032779"/>
    <w:rsid w:val="00033692"/>
    <w:rsid w:val="000372A0"/>
    <w:rsid w:val="00043066"/>
    <w:rsid w:val="00047345"/>
    <w:rsid w:val="0006300D"/>
    <w:rsid w:val="00064D01"/>
    <w:rsid w:val="00066967"/>
    <w:rsid w:val="0007085E"/>
    <w:rsid w:val="000725BE"/>
    <w:rsid w:val="00073921"/>
    <w:rsid w:val="00075BF3"/>
    <w:rsid w:val="00081092"/>
    <w:rsid w:val="000954DC"/>
    <w:rsid w:val="000A0281"/>
    <w:rsid w:val="000A05C2"/>
    <w:rsid w:val="000A2E76"/>
    <w:rsid w:val="000A74D1"/>
    <w:rsid w:val="000A7FC6"/>
    <w:rsid w:val="000C0053"/>
    <w:rsid w:val="000C64CF"/>
    <w:rsid w:val="000C6CE1"/>
    <w:rsid w:val="000C716C"/>
    <w:rsid w:val="000D059B"/>
    <w:rsid w:val="000D316E"/>
    <w:rsid w:val="000D6872"/>
    <w:rsid w:val="000E2EC5"/>
    <w:rsid w:val="000E33EA"/>
    <w:rsid w:val="000E5236"/>
    <w:rsid w:val="000E5558"/>
    <w:rsid w:val="000E6534"/>
    <w:rsid w:val="000F07BE"/>
    <w:rsid w:val="000F5374"/>
    <w:rsid w:val="000F6A1A"/>
    <w:rsid w:val="000F6EF5"/>
    <w:rsid w:val="00100780"/>
    <w:rsid w:val="00100D21"/>
    <w:rsid w:val="00105D4D"/>
    <w:rsid w:val="001120BB"/>
    <w:rsid w:val="00113E35"/>
    <w:rsid w:val="00113EB2"/>
    <w:rsid w:val="00117F72"/>
    <w:rsid w:val="00121901"/>
    <w:rsid w:val="0012248A"/>
    <w:rsid w:val="00122834"/>
    <w:rsid w:val="00127DF5"/>
    <w:rsid w:val="00132ABD"/>
    <w:rsid w:val="00133892"/>
    <w:rsid w:val="00133FEE"/>
    <w:rsid w:val="00134569"/>
    <w:rsid w:val="00135D54"/>
    <w:rsid w:val="00143570"/>
    <w:rsid w:val="001462C7"/>
    <w:rsid w:val="001466E8"/>
    <w:rsid w:val="00147085"/>
    <w:rsid w:val="001504F4"/>
    <w:rsid w:val="00153154"/>
    <w:rsid w:val="00153E6A"/>
    <w:rsid w:val="00155CB8"/>
    <w:rsid w:val="00162CD5"/>
    <w:rsid w:val="001714F7"/>
    <w:rsid w:val="00172E72"/>
    <w:rsid w:val="001746CD"/>
    <w:rsid w:val="001845FE"/>
    <w:rsid w:val="001871C4"/>
    <w:rsid w:val="00187894"/>
    <w:rsid w:val="001879FE"/>
    <w:rsid w:val="0019351C"/>
    <w:rsid w:val="001973EE"/>
    <w:rsid w:val="001A1B73"/>
    <w:rsid w:val="001A2512"/>
    <w:rsid w:val="001A3903"/>
    <w:rsid w:val="001A4050"/>
    <w:rsid w:val="001A5CBD"/>
    <w:rsid w:val="001A60E5"/>
    <w:rsid w:val="001A7653"/>
    <w:rsid w:val="001A778F"/>
    <w:rsid w:val="001A7EBF"/>
    <w:rsid w:val="001B1392"/>
    <w:rsid w:val="001B2788"/>
    <w:rsid w:val="001B28FD"/>
    <w:rsid w:val="001B304D"/>
    <w:rsid w:val="001B50E9"/>
    <w:rsid w:val="001B62A5"/>
    <w:rsid w:val="001C0773"/>
    <w:rsid w:val="001C080B"/>
    <w:rsid w:val="001C2CF4"/>
    <w:rsid w:val="001D0DCF"/>
    <w:rsid w:val="001D2E07"/>
    <w:rsid w:val="001D5235"/>
    <w:rsid w:val="001D6552"/>
    <w:rsid w:val="001D73B4"/>
    <w:rsid w:val="001D7D9B"/>
    <w:rsid w:val="001E237B"/>
    <w:rsid w:val="001E4C9A"/>
    <w:rsid w:val="001F0E6B"/>
    <w:rsid w:val="001F51B2"/>
    <w:rsid w:val="001F7D54"/>
    <w:rsid w:val="0020288A"/>
    <w:rsid w:val="00202CEB"/>
    <w:rsid w:val="00202EB7"/>
    <w:rsid w:val="00204704"/>
    <w:rsid w:val="00207572"/>
    <w:rsid w:val="002150B7"/>
    <w:rsid w:val="00217B0B"/>
    <w:rsid w:val="00217FE0"/>
    <w:rsid w:val="002200C7"/>
    <w:rsid w:val="0022063A"/>
    <w:rsid w:val="00221094"/>
    <w:rsid w:val="00221C70"/>
    <w:rsid w:val="002223E9"/>
    <w:rsid w:val="00230A94"/>
    <w:rsid w:val="00230CF3"/>
    <w:rsid w:val="00230D05"/>
    <w:rsid w:val="002323A2"/>
    <w:rsid w:val="00235EF1"/>
    <w:rsid w:val="0023623E"/>
    <w:rsid w:val="002363C7"/>
    <w:rsid w:val="0024093A"/>
    <w:rsid w:val="00242D6B"/>
    <w:rsid w:val="00243787"/>
    <w:rsid w:val="002446AE"/>
    <w:rsid w:val="00245213"/>
    <w:rsid w:val="00254BE0"/>
    <w:rsid w:val="00257B2D"/>
    <w:rsid w:val="002626FC"/>
    <w:rsid w:val="00264BCC"/>
    <w:rsid w:val="00265858"/>
    <w:rsid w:val="00271241"/>
    <w:rsid w:val="0027199F"/>
    <w:rsid w:val="00275631"/>
    <w:rsid w:val="00276434"/>
    <w:rsid w:val="00276DD2"/>
    <w:rsid w:val="0028218C"/>
    <w:rsid w:val="00283D7A"/>
    <w:rsid w:val="0028424B"/>
    <w:rsid w:val="00284CC7"/>
    <w:rsid w:val="00293366"/>
    <w:rsid w:val="00293E8C"/>
    <w:rsid w:val="00294878"/>
    <w:rsid w:val="00294E88"/>
    <w:rsid w:val="00295634"/>
    <w:rsid w:val="0029773D"/>
    <w:rsid w:val="002A1D47"/>
    <w:rsid w:val="002A1FE4"/>
    <w:rsid w:val="002A282F"/>
    <w:rsid w:val="002A4F39"/>
    <w:rsid w:val="002B2770"/>
    <w:rsid w:val="002C286A"/>
    <w:rsid w:val="002C3CEC"/>
    <w:rsid w:val="002C594E"/>
    <w:rsid w:val="002C5C82"/>
    <w:rsid w:val="002C6E4D"/>
    <w:rsid w:val="002D0A9E"/>
    <w:rsid w:val="002D0EB1"/>
    <w:rsid w:val="002D6BAC"/>
    <w:rsid w:val="002D6CA5"/>
    <w:rsid w:val="002E5501"/>
    <w:rsid w:val="002F60A3"/>
    <w:rsid w:val="003018A0"/>
    <w:rsid w:val="00303772"/>
    <w:rsid w:val="00304BC6"/>
    <w:rsid w:val="003056CA"/>
    <w:rsid w:val="0031636A"/>
    <w:rsid w:val="003167CB"/>
    <w:rsid w:val="003175AB"/>
    <w:rsid w:val="00321133"/>
    <w:rsid w:val="003222B7"/>
    <w:rsid w:val="00323D3D"/>
    <w:rsid w:val="00324827"/>
    <w:rsid w:val="00331F6B"/>
    <w:rsid w:val="00334906"/>
    <w:rsid w:val="00342122"/>
    <w:rsid w:val="00346A4A"/>
    <w:rsid w:val="0035283E"/>
    <w:rsid w:val="00356572"/>
    <w:rsid w:val="00363196"/>
    <w:rsid w:val="00363DA9"/>
    <w:rsid w:val="003650B7"/>
    <w:rsid w:val="003663EB"/>
    <w:rsid w:val="00375745"/>
    <w:rsid w:val="00376F16"/>
    <w:rsid w:val="003873E3"/>
    <w:rsid w:val="00387954"/>
    <w:rsid w:val="003914A1"/>
    <w:rsid w:val="003919D8"/>
    <w:rsid w:val="0039564B"/>
    <w:rsid w:val="0039580B"/>
    <w:rsid w:val="0039745C"/>
    <w:rsid w:val="003A60D9"/>
    <w:rsid w:val="003A7FA2"/>
    <w:rsid w:val="003B4C89"/>
    <w:rsid w:val="003B60CA"/>
    <w:rsid w:val="003C32D4"/>
    <w:rsid w:val="003C5892"/>
    <w:rsid w:val="003D2925"/>
    <w:rsid w:val="003D3016"/>
    <w:rsid w:val="003D3095"/>
    <w:rsid w:val="003D321A"/>
    <w:rsid w:val="003D5506"/>
    <w:rsid w:val="003D6190"/>
    <w:rsid w:val="003E2315"/>
    <w:rsid w:val="003E4140"/>
    <w:rsid w:val="003E4F8A"/>
    <w:rsid w:val="003E6FEB"/>
    <w:rsid w:val="003F2C7D"/>
    <w:rsid w:val="003F3030"/>
    <w:rsid w:val="00404B47"/>
    <w:rsid w:val="00411C69"/>
    <w:rsid w:val="004145A4"/>
    <w:rsid w:val="00414690"/>
    <w:rsid w:val="004171E8"/>
    <w:rsid w:val="00422E44"/>
    <w:rsid w:val="004246B7"/>
    <w:rsid w:val="00425404"/>
    <w:rsid w:val="00425D0A"/>
    <w:rsid w:val="0042744C"/>
    <w:rsid w:val="0043275F"/>
    <w:rsid w:val="00432C2D"/>
    <w:rsid w:val="0043417D"/>
    <w:rsid w:val="00435B99"/>
    <w:rsid w:val="00440AFA"/>
    <w:rsid w:val="004422B7"/>
    <w:rsid w:val="00444089"/>
    <w:rsid w:val="004461E6"/>
    <w:rsid w:val="0045010E"/>
    <w:rsid w:val="00451945"/>
    <w:rsid w:val="0045490F"/>
    <w:rsid w:val="00454AA9"/>
    <w:rsid w:val="00456FB1"/>
    <w:rsid w:val="004620F8"/>
    <w:rsid w:val="004628FC"/>
    <w:rsid w:val="004629FB"/>
    <w:rsid w:val="00465539"/>
    <w:rsid w:val="00476666"/>
    <w:rsid w:val="00481543"/>
    <w:rsid w:val="00485277"/>
    <w:rsid w:val="004913BC"/>
    <w:rsid w:val="00491D90"/>
    <w:rsid w:val="004929F5"/>
    <w:rsid w:val="004A0E13"/>
    <w:rsid w:val="004A323D"/>
    <w:rsid w:val="004A4233"/>
    <w:rsid w:val="004B112A"/>
    <w:rsid w:val="004B6868"/>
    <w:rsid w:val="004B7321"/>
    <w:rsid w:val="004C015B"/>
    <w:rsid w:val="004C2646"/>
    <w:rsid w:val="004C41AE"/>
    <w:rsid w:val="004C43F1"/>
    <w:rsid w:val="004C4FA6"/>
    <w:rsid w:val="004D037A"/>
    <w:rsid w:val="004D26BC"/>
    <w:rsid w:val="004D2781"/>
    <w:rsid w:val="004D6A99"/>
    <w:rsid w:val="004E20DC"/>
    <w:rsid w:val="004E4A0D"/>
    <w:rsid w:val="004E5B50"/>
    <w:rsid w:val="004F3D16"/>
    <w:rsid w:val="004F6133"/>
    <w:rsid w:val="004F74DF"/>
    <w:rsid w:val="00504151"/>
    <w:rsid w:val="00504FE7"/>
    <w:rsid w:val="00505845"/>
    <w:rsid w:val="005108CF"/>
    <w:rsid w:val="00511A5B"/>
    <w:rsid w:val="00513ED1"/>
    <w:rsid w:val="005172BE"/>
    <w:rsid w:val="00521AAC"/>
    <w:rsid w:val="00522B47"/>
    <w:rsid w:val="005240E8"/>
    <w:rsid w:val="00524958"/>
    <w:rsid w:val="0053453E"/>
    <w:rsid w:val="00543306"/>
    <w:rsid w:val="0054483F"/>
    <w:rsid w:val="00545B5B"/>
    <w:rsid w:val="00545B86"/>
    <w:rsid w:val="005508CE"/>
    <w:rsid w:val="00550C56"/>
    <w:rsid w:val="005551D1"/>
    <w:rsid w:val="005569A8"/>
    <w:rsid w:val="005634A6"/>
    <w:rsid w:val="005675BC"/>
    <w:rsid w:val="0057482B"/>
    <w:rsid w:val="00576634"/>
    <w:rsid w:val="005801D0"/>
    <w:rsid w:val="005809D8"/>
    <w:rsid w:val="005820A3"/>
    <w:rsid w:val="00592B2C"/>
    <w:rsid w:val="00595A25"/>
    <w:rsid w:val="005964B3"/>
    <w:rsid w:val="0059680F"/>
    <w:rsid w:val="00596900"/>
    <w:rsid w:val="00597F26"/>
    <w:rsid w:val="005A320C"/>
    <w:rsid w:val="005A7033"/>
    <w:rsid w:val="005B16BC"/>
    <w:rsid w:val="005C1F51"/>
    <w:rsid w:val="005C23E2"/>
    <w:rsid w:val="005C284E"/>
    <w:rsid w:val="005C32B0"/>
    <w:rsid w:val="005C51F0"/>
    <w:rsid w:val="005C6846"/>
    <w:rsid w:val="005D2E87"/>
    <w:rsid w:val="005E1C42"/>
    <w:rsid w:val="005E2A50"/>
    <w:rsid w:val="005E6C0D"/>
    <w:rsid w:val="005F00C9"/>
    <w:rsid w:val="005F3C1D"/>
    <w:rsid w:val="005F7976"/>
    <w:rsid w:val="00601B4B"/>
    <w:rsid w:val="00603011"/>
    <w:rsid w:val="00605A7C"/>
    <w:rsid w:val="006105FD"/>
    <w:rsid w:val="00612483"/>
    <w:rsid w:val="00615379"/>
    <w:rsid w:val="00615592"/>
    <w:rsid w:val="006216BA"/>
    <w:rsid w:val="006226E8"/>
    <w:rsid w:val="00624CC1"/>
    <w:rsid w:val="0062566C"/>
    <w:rsid w:val="0063638A"/>
    <w:rsid w:val="006409D5"/>
    <w:rsid w:val="00641A09"/>
    <w:rsid w:val="0064417C"/>
    <w:rsid w:val="00644775"/>
    <w:rsid w:val="00644AF7"/>
    <w:rsid w:val="00645A0F"/>
    <w:rsid w:val="00647A87"/>
    <w:rsid w:val="00647F1C"/>
    <w:rsid w:val="00652B62"/>
    <w:rsid w:val="00653684"/>
    <w:rsid w:val="00654480"/>
    <w:rsid w:val="00656E04"/>
    <w:rsid w:val="00657624"/>
    <w:rsid w:val="00660121"/>
    <w:rsid w:val="00664217"/>
    <w:rsid w:val="00665833"/>
    <w:rsid w:val="006667A7"/>
    <w:rsid w:val="00667476"/>
    <w:rsid w:val="00667B0B"/>
    <w:rsid w:val="00670A58"/>
    <w:rsid w:val="00673321"/>
    <w:rsid w:val="00673DC4"/>
    <w:rsid w:val="006801CA"/>
    <w:rsid w:val="00680D9F"/>
    <w:rsid w:val="00682DDF"/>
    <w:rsid w:val="006830E3"/>
    <w:rsid w:val="00684B35"/>
    <w:rsid w:val="00694AEF"/>
    <w:rsid w:val="006B5836"/>
    <w:rsid w:val="006B5FC1"/>
    <w:rsid w:val="006C00E0"/>
    <w:rsid w:val="006C2391"/>
    <w:rsid w:val="006C42B5"/>
    <w:rsid w:val="006D0432"/>
    <w:rsid w:val="006D05CE"/>
    <w:rsid w:val="006D299C"/>
    <w:rsid w:val="006D2B22"/>
    <w:rsid w:val="006D6843"/>
    <w:rsid w:val="006E197C"/>
    <w:rsid w:val="006E6FF4"/>
    <w:rsid w:val="006F0F2E"/>
    <w:rsid w:val="006F354F"/>
    <w:rsid w:val="006F7F77"/>
    <w:rsid w:val="007020FD"/>
    <w:rsid w:val="0070440C"/>
    <w:rsid w:val="00707E1B"/>
    <w:rsid w:val="00710DD8"/>
    <w:rsid w:val="00712080"/>
    <w:rsid w:val="00712F27"/>
    <w:rsid w:val="00713E8B"/>
    <w:rsid w:val="00721B34"/>
    <w:rsid w:val="00723BEA"/>
    <w:rsid w:val="007305E9"/>
    <w:rsid w:val="007308A0"/>
    <w:rsid w:val="007368AC"/>
    <w:rsid w:val="00741AB1"/>
    <w:rsid w:val="0075207B"/>
    <w:rsid w:val="0075375E"/>
    <w:rsid w:val="0075589F"/>
    <w:rsid w:val="00756945"/>
    <w:rsid w:val="00764FE2"/>
    <w:rsid w:val="00766077"/>
    <w:rsid w:val="00766EC9"/>
    <w:rsid w:val="0076788C"/>
    <w:rsid w:val="00771711"/>
    <w:rsid w:val="00771725"/>
    <w:rsid w:val="00771900"/>
    <w:rsid w:val="00771B5D"/>
    <w:rsid w:val="00771C04"/>
    <w:rsid w:val="00772E0F"/>
    <w:rsid w:val="00773FF3"/>
    <w:rsid w:val="00777278"/>
    <w:rsid w:val="00781F3F"/>
    <w:rsid w:val="00787C37"/>
    <w:rsid w:val="007901CB"/>
    <w:rsid w:val="0079439B"/>
    <w:rsid w:val="007943F9"/>
    <w:rsid w:val="007960A8"/>
    <w:rsid w:val="007A1526"/>
    <w:rsid w:val="007A2845"/>
    <w:rsid w:val="007A47C1"/>
    <w:rsid w:val="007A5348"/>
    <w:rsid w:val="007A672A"/>
    <w:rsid w:val="007B5CBA"/>
    <w:rsid w:val="007B6245"/>
    <w:rsid w:val="007C35AB"/>
    <w:rsid w:val="007C4795"/>
    <w:rsid w:val="007C56BD"/>
    <w:rsid w:val="007C6BB1"/>
    <w:rsid w:val="007C7BD7"/>
    <w:rsid w:val="007D49D5"/>
    <w:rsid w:val="007E186C"/>
    <w:rsid w:val="007E3338"/>
    <w:rsid w:val="007E6FA1"/>
    <w:rsid w:val="007F1CE7"/>
    <w:rsid w:val="007F36AF"/>
    <w:rsid w:val="007F67A0"/>
    <w:rsid w:val="00801648"/>
    <w:rsid w:val="00803D3E"/>
    <w:rsid w:val="00803DDB"/>
    <w:rsid w:val="00804554"/>
    <w:rsid w:val="00811D8F"/>
    <w:rsid w:val="008136D2"/>
    <w:rsid w:val="00814079"/>
    <w:rsid w:val="008141BC"/>
    <w:rsid w:val="008146E6"/>
    <w:rsid w:val="008159A8"/>
    <w:rsid w:val="00816450"/>
    <w:rsid w:val="00820B57"/>
    <w:rsid w:val="008226EE"/>
    <w:rsid w:val="0082282D"/>
    <w:rsid w:val="00827887"/>
    <w:rsid w:val="008352A2"/>
    <w:rsid w:val="008378BF"/>
    <w:rsid w:val="008401D8"/>
    <w:rsid w:val="00850563"/>
    <w:rsid w:val="00851CB5"/>
    <w:rsid w:val="00855A55"/>
    <w:rsid w:val="00860513"/>
    <w:rsid w:val="0086149C"/>
    <w:rsid w:val="008626D0"/>
    <w:rsid w:val="00862B8A"/>
    <w:rsid w:val="008639E0"/>
    <w:rsid w:val="008667DA"/>
    <w:rsid w:val="00866827"/>
    <w:rsid w:val="00870E8F"/>
    <w:rsid w:val="008724A2"/>
    <w:rsid w:val="00874E67"/>
    <w:rsid w:val="00875A29"/>
    <w:rsid w:val="00876C33"/>
    <w:rsid w:val="00881DDA"/>
    <w:rsid w:val="008855A5"/>
    <w:rsid w:val="0088570D"/>
    <w:rsid w:val="0088601C"/>
    <w:rsid w:val="00887CE4"/>
    <w:rsid w:val="00890F31"/>
    <w:rsid w:val="00893303"/>
    <w:rsid w:val="00893A69"/>
    <w:rsid w:val="00894584"/>
    <w:rsid w:val="00895FF3"/>
    <w:rsid w:val="008970EB"/>
    <w:rsid w:val="008976CB"/>
    <w:rsid w:val="008A2811"/>
    <w:rsid w:val="008A63C1"/>
    <w:rsid w:val="008B0BE1"/>
    <w:rsid w:val="008B24E3"/>
    <w:rsid w:val="008B27CB"/>
    <w:rsid w:val="008B6D84"/>
    <w:rsid w:val="008C48C0"/>
    <w:rsid w:val="008C5A73"/>
    <w:rsid w:val="008C5D97"/>
    <w:rsid w:val="008D0C01"/>
    <w:rsid w:val="008D441F"/>
    <w:rsid w:val="008D6E92"/>
    <w:rsid w:val="008D6ED2"/>
    <w:rsid w:val="008E0404"/>
    <w:rsid w:val="008E2844"/>
    <w:rsid w:val="008E4CCF"/>
    <w:rsid w:val="008E53C8"/>
    <w:rsid w:val="008F13B5"/>
    <w:rsid w:val="008F317F"/>
    <w:rsid w:val="008F4E09"/>
    <w:rsid w:val="00901B1A"/>
    <w:rsid w:val="009029B7"/>
    <w:rsid w:val="0090316F"/>
    <w:rsid w:val="009047A7"/>
    <w:rsid w:val="00904871"/>
    <w:rsid w:val="00906C7D"/>
    <w:rsid w:val="00914153"/>
    <w:rsid w:val="00914FAD"/>
    <w:rsid w:val="00916A03"/>
    <w:rsid w:val="00925F64"/>
    <w:rsid w:val="00927D51"/>
    <w:rsid w:val="009300A0"/>
    <w:rsid w:val="00931293"/>
    <w:rsid w:val="009361CD"/>
    <w:rsid w:val="009372DF"/>
    <w:rsid w:val="00940D8D"/>
    <w:rsid w:val="00946B83"/>
    <w:rsid w:val="00946F25"/>
    <w:rsid w:val="0095390B"/>
    <w:rsid w:val="0095751A"/>
    <w:rsid w:val="00957FF8"/>
    <w:rsid w:val="0096042C"/>
    <w:rsid w:val="00961046"/>
    <w:rsid w:val="00963C0D"/>
    <w:rsid w:val="0096576C"/>
    <w:rsid w:val="00967BE3"/>
    <w:rsid w:val="00970469"/>
    <w:rsid w:val="00970DDB"/>
    <w:rsid w:val="0097714A"/>
    <w:rsid w:val="00977333"/>
    <w:rsid w:val="00980C1A"/>
    <w:rsid w:val="009828AD"/>
    <w:rsid w:val="0098565E"/>
    <w:rsid w:val="009859C8"/>
    <w:rsid w:val="00990E7B"/>
    <w:rsid w:val="00991B97"/>
    <w:rsid w:val="009971F4"/>
    <w:rsid w:val="009A1F6D"/>
    <w:rsid w:val="009A2FBC"/>
    <w:rsid w:val="009A57DF"/>
    <w:rsid w:val="009A6092"/>
    <w:rsid w:val="009B218C"/>
    <w:rsid w:val="009B2E9A"/>
    <w:rsid w:val="009B6294"/>
    <w:rsid w:val="009B70E4"/>
    <w:rsid w:val="009B7EEA"/>
    <w:rsid w:val="009B7F85"/>
    <w:rsid w:val="009C3B3E"/>
    <w:rsid w:val="009C42D2"/>
    <w:rsid w:val="009C5CAB"/>
    <w:rsid w:val="009C6BC6"/>
    <w:rsid w:val="009D4FEB"/>
    <w:rsid w:val="009D6EE3"/>
    <w:rsid w:val="009E0799"/>
    <w:rsid w:val="009E2F59"/>
    <w:rsid w:val="009E5B4F"/>
    <w:rsid w:val="009E7429"/>
    <w:rsid w:val="009E7DEF"/>
    <w:rsid w:val="00A00634"/>
    <w:rsid w:val="00A00B80"/>
    <w:rsid w:val="00A033ED"/>
    <w:rsid w:val="00A05B39"/>
    <w:rsid w:val="00A07066"/>
    <w:rsid w:val="00A2401F"/>
    <w:rsid w:val="00A25A69"/>
    <w:rsid w:val="00A26687"/>
    <w:rsid w:val="00A26B64"/>
    <w:rsid w:val="00A30E7B"/>
    <w:rsid w:val="00A35935"/>
    <w:rsid w:val="00A35BA5"/>
    <w:rsid w:val="00A36F60"/>
    <w:rsid w:val="00A37F7C"/>
    <w:rsid w:val="00A4172E"/>
    <w:rsid w:val="00A45055"/>
    <w:rsid w:val="00A462A1"/>
    <w:rsid w:val="00A51EB5"/>
    <w:rsid w:val="00A5291C"/>
    <w:rsid w:val="00A5670E"/>
    <w:rsid w:val="00A63BB4"/>
    <w:rsid w:val="00A66711"/>
    <w:rsid w:val="00A7020A"/>
    <w:rsid w:val="00A768AB"/>
    <w:rsid w:val="00A7713E"/>
    <w:rsid w:val="00A77BB8"/>
    <w:rsid w:val="00A81CEE"/>
    <w:rsid w:val="00A845E4"/>
    <w:rsid w:val="00A85AA8"/>
    <w:rsid w:val="00A87CD1"/>
    <w:rsid w:val="00A91A3B"/>
    <w:rsid w:val="00A9247A"/>
    <w:rsid w:val="00A93288"/>
    <w:rsid w:val="00A93562"/>
    <w:rsid w:val="00A9711F"/>
    <w:rsid w:val="00AA22A0"/>
    <w:rsid w:val="00AA5D9D"/>
    <w:rsid w:val="00AB16A5"/>
    <w:rsid w:val="00AB2AEE"/>
    <w:rsid w:val="00AB3A14"/>
    <w:rsid w:val="00AB54EE"/>
    <w:rsid w:val="00AB5623"/>
    <w:rsid w:val="00AB6393"/>
    <w:rsid w:val="00AC3A5E"/>
    <w:rsid w:val="00AC4FC9"/>
    <w:rsid w:val="00AD2C21"/>
    <w:rsid w:val="00AD4205"/>
    <w:rsid w:val="00AE1591"/>
    <w:rsid w:val="00AE16FB"/>
    <w:rsid w:val="00AE323C"/>
    <w:rsid w:val="00AF3F08"/>
    <w:rsid w:val="00AF6B89"/>
    <w:rsid w:val="00B005A7"/>
    <w:rsid w:val="00B05C5A"/>
    <w:rsid w:val="00B15043"/>
    <w:rsid w:val="00B17F8C"/>
    <w:rsid w:val="00B20249"/>
    <w:rsid w:val="00B22E9D"/>
    <w:rsid w:val="00B2496C"/>
    <w:rsid w:val="00B25F92"/>
    <w:rsid w:val="00B26A84"/>
    <w:rsid w:val="00B26D8B"/>
    <w:rsid w:val="00B3262A"/>
    <w:rsid w:val="00B331EA"/>
    <w:rsid w:val="00B3351F"/>
    <w:rsid w:val="00B33B9B"/>
    <w:rsid w:val="00B350B5"/>
    <w:rsid w:val="00B40733"/>
    <w:rsid w:val="00B40B4C"/>
    <w:rsid w:val="00B42A3E"/>
    <w:rsid w:val="00B44FED"/>
    <w:rsid w:val="00B47561"/>
    <w:rsid w:val="00B54701"/>
    <w:rsid w:val="00B565B7"/>
    <w:rsid w:val="00B5769E"/>
    <w:rsid w:val="00B579DA"/>
    <w:rsid w:val="00B6218B"/>
    <w:rsid w:val="00B621BB"/>
    <w:rsid w:val="00B637A7"/>
    <w:rsid w:val="00B653AA"/>
    <w:rsid w:val="00B666AD"/>
    <w:rsid w:val="00B70A5D"/>
    <w:rsid w:val="00B71602"/>
    <w:rsid w:val="00B7551E"/>
    <w:rsid w:val="00B77D56"/>
    <w:rsid w:val="00B81DB4"/>
    <w:rsid w:val="00B84321"/>
    <w:rsid w:val="00B96048"/>
    <w:rsid w:val="00BA19ED"/>
    <w:rsid w:val="00BA337E"/>
    <w:rsid w:val="00BA3A6F"/>
    <w:rsid w:val="00BA76A6"/>
    <w:rsid w:val="00BA7B60"/>
    <w:rsid w:val="00BB0877"/>
    <w:rsid w:val="00BB0E7A"/>
    <w:rsid w:val="00BB116C"/>
    <w:rsid w:val="00BB6C5A"/>
    <w:rsid w:val="00BB7926"/>
    <w:rsid w:val="00BC1286"/>
    <w:rsid w:val="00BC2641"/>
    <w:rsid w:val="00BC4273"/>
    <w:rsid w:val="00BD0BC1"/>
    <w:rsid w:val="00BD1E81"/>
    <w:rsid w:val="00BD476F"/>
    <w:rsid w:val="00BD4F2D"/>
    <w:rsid w:val="00BD536E"/>
    <w:rsid w:val="00BD6E7E"/>
    <w:rsid w:val="00BD7028"/>
    <w:rsid w:val="00BE137C"/>
    <w:rsid w:val="00BE7478"/>
    <w:rsid w:val="00BF56CB"/>
    <w:rsid w:val="00C02073"/>
    <w:rsid w:val="00C02BF3"/>
    <w:rsid w:val="00C13D23"/>
    <w:rsid w:val="00C13F14"/>
    <w:rsid w:val="00C140B5"/>
    <w:rsid w:val="00C14268"/>
    <w:rsid w:val="00C157A8"/>
    <w:rsid w:val="00C17985"/>
    <w:rsid w:val="00C21B4C"/>
    <w:rsid w:val="00C22C36"/>
    <w:rsid w:val="00C26333"/>
    <w:rsid w:val="00C27A57"/>
    <w:rsid w:val="00C325F1"/>
    <w:rsid w:val="00C342E9"/>
    <w:rsid w:val="00C35455"/>
    <w:rsid w:val="00C4050F"/>
    <w:rsid w:val="00C4076D"/>
    <w:rsid w:val="00C427BE"/>
    <w:rsid w:val="00C4621E"/>
    <w:rsid w:val="00C52994"/>
    <w:rsid w:val="00C53506"/>
    <w:rsid w:val="00C547C1"/>
    <w:rsid w:val="00C5672F"/>
    <w:rsid w:val="00C56E04"/>
    <w:rsid w:val="00C629C0"/>
    <w:rsid w:val="00C62C12"/>
    <w:rsid w:val="00C64841"/>
    <w:rsid w:val="00C6567A"/>
    <w:rsid w:val="00C66257"/>
    <w:rsid w:val="00C72227"/>
    <w:rsid w:val="00C73DDA"/>
    <w:rsid w:val="00C7748D"/>
    <w:rsid w:val="00C80214"/>
    <w:rsid w:val="00C819A7"/>
    <w:rsid w:val="00C8450C"/>
    <w:rsid w:val="00C86392"/>
    <w:rsid w:val="00C918C1"/>
    <w:rsid w:val="00C95443"/>
    <w:rsid w:val="00CA3818"/>
    <w:rsid w:val="00CA4194"/>
    <w:rsid w:val="00CA7658"/>
    <w:rsid w:val="00CB08F6"/>
    <w:rsid w:val="00CB0D68"/>
    <w:rsid w:val="00CB1E14"/>
    <w:rsid w:val="00CB4718"/>
    <w:rsid w:val="00CB4E60"/>
    <w:rsid w:val="00CB5FF7"/>
    <w:rsid w:val="00CC0E39"/>
    <w:rsid w:val="00CC5C5C"/>
    <w:rsid w:val="00CC5F7E"/>
    <w:rsid w:val="00CC62A6"/>
    <w:rsid w:val="00CC64AE"/>
    <w:rsid w:val="00CD2788"/>
    <w:rsid w:val="00CE070E"/>
    <w:rsid w:val="00CE1A96"/>
    <w:rsid w:val="00CE5A33"/>
    <w:rsid w:val="00CE65CB"/>
    <w:rsid w:val="00CE7389"/>
    <w:rsid w:val="00CF3F2D"/>
    <w:rsid w:val="00CF6017"/>
    <w:rsid w:val="00D07E3A"/>
    <w:rsid w:val="00D1277B"/>
    <w:rsid w:val="00D1430A"/>
    <w:rsid w:val="00D14981"/>
    <w:rsid w:val="00D16256"/>
    <w:rsid w:val="00D269B2"/>
    <w:rsid w:val="00D269D0"/>
    <w:rsid w:val="00D276C7"/>
    <w:rsid w:val="00D27899"/>
    <w:rsid w:val="00D30977"/>
    <w:rsid w:val="00D3097A"/>
    <w:rsid w:val="00D30B27"/>
    <w:rsid w:val="00D335F5"/>
    <w:rsid w:val="00D3578B"/>
    <w:rsid w:val="00D423A0"/>
    <w:rsid w:val="00D43837"/>
    <w:rsid w:val="00D452B8"/>
    <w:rsid w:val="00D509E0"/>
    <w:rsid w:val="00D50DB8"/>
    <w:rsid w:val="00D513F9"/>
    <w:rsid w:val="00D53D1E"/>
    <w:rsid w:val="00D55874"/>
    <w:rsid w:val="00D56EDB"/>
    <w:rsid w:val="00D608CA"/>
    <w:rsid w:val="00D62C85"/>
    <w:rsid w:val="00D62F35"/>
    <w:rsid w:val="00D65133"/>
    <w:rsid w:val="00D67409"/>
    <w:rsid w:val="00D73DBD"/>
    <w:rsid w:val="00D76DA3"/>
    <w:rsid w:val="00D8115F"/>
    <w:rsid w:val="00D8185D"/>
    <w:rsid w:val="00D85DAD"/>
    <w:rsid w:val="00D86992"/>
    <w:rsid w:val="00D92AE4"/>
    <w:rsid w:val="00DA382A"/>
    <w:rsid w:val="00DA3C3B"/>
    <w:rsid w:val="00DB2DB1"/>
    <w:rsid w:val="00DB41C3"/>
    <w:rsid w:val="00DB4AE0"/>
    <w:rsid w:val="00DB5A20"/>
    <w:rsid w:val="00DC1EB0"/>
    <w:rsid w:val="00DC3D47"/>
    <w:rsid w:val="00DC7B7B"/>
    <w:rsid w:val="00DD0ED9"/>
    <w:rsid w:val="00DD2CBA"/>
    <w:rsid w:val="00DD4147"/>
    <w:rsid w:val="00DE0259"/>
    <w:rsid w:val="00DE1213"/>
    <w:rsid w:val="00DE171D"/>
    <w:rsid w:val="00DE1C75"/>
    <w:rsid w:val="00DE3627"/>
    <w:rsid w:val="00DE6ADB"/>
    <w:rsid w:val="00DF2001"/>
    <w:rsid w:val="00E02C11"/>
    <w:rsid w:val="00E12F86"/>
    <w:rsid w:val="00E22586"/>
    <w:rsid w:val="00E225EC"/>
    <w:rsid w:val="00E275C2"/>
    <w:rsid w:val="00E3247D"/>
    <w:rsid w:val="00E33455"/>
    <w:rsid w:val="00E3462D"/>
    <w:rsid w:val="00E40AF7"/>
    <w:rsid w:val="00E4324B"/>
    <w:rsid w:val="00E433EE"/>
    <w:rsid w:val="00E43F23"/>
    <w:rsid w:val="00E443FB"/>
    <w:rsid w:val="00E44950"/>
    <w:rsid w:val="00E4786D"/>
    <w:rsid w:val="00E507F8"/>
    <w:rsid w:val="00E522FF"/>
    <w:rsid w:val="00E5439F"/>
    <w:rsid w:val="00E551CA"/>
    <w:rsid w:val="00E81835"/>
    <w:rsid w:val="00E847DB"/>
    <w:rsid w:val="00E87355"/>
    <w:rsid w:val="00E970A7"/>
    <w:rsid w:val="00EA2398"/>
    <w:rsid w:val="00EA4A27"/>
    <w:rsid w:val="00EA68BD"/>
    <w:rsid w:val="00EA78FA"/>
    <w:rsid w:val="00EB44EB"/>
    <w:rsid w:val="00EC371F"/>
    <w:rsid w:val="00ED08F8"/>
    <w:rsid w:val="00ED18CC"/>
    <w:rsid w:val="00ED1AA7"/>
    <w:rsid w:val="00ED43F3"/>
    <w:rsid w:val="00ED7FD0"/>
    <w:rsid w:val="00EE25D4"/>
    <w:rsid w:val="00EE67AC"/>
    <w:rsid w:val="00EF6312"/>
    <w:rsid w:val="00EF75C8"/>
    <w:rsid w:val="00F000F4"/>
    <w:rsid w:val="00F003F1"/>
    <w:rsid w:val="00F00A50"/>
    <w:rsid w:val="00F01780"/>
    <w:rsid w:val="00F01C07"/>
    <w:rsid w:val="00F02360"/>
    <w:rsid w:val="00F02A6A"/>
    <w:rsid w:val="00F03631"/>
    <w:rsid w:val="00F039A4"/>
    <w:rsid w:val="00F043FA"/>
    <w:rsid w:val="00F07365"/>
    <w:rsid w:val="00F1062D"/>
    <w:rsid w:val="00F1481C"/>
    <w:rsid w:val="00F1784F"/>
    <w:rsid w:val="00F21ECF"/>
    <w:rsid w:val="00F22B9F"/>
    <w:rsid w:val="00F24846"/>
    <w:rsid w:val="00F257BB"/>
    <w:rsid w:val="00F26AF2"/>
    <w:rsid w:val="00F3122D"/>
    <w:rsid w:val="00F3429C"/>
    <w:rsid w:val="00F37956"/>
    <w:rsid w:val="00F40068"/>
    <w:rsid w:val="00F41DE5"/>
    <w:rsid w:val="00F435D6"/>
    <w:rsid w:val="00F448FE"/>
    <w:rsid w:val="00F4765C"/>
    <w:rsid w:val="00F47678"/>
    <w:rsid w:val="00F5188A"/>
    <w:rsid w:val="00F53490"/>
    <w:rsid w:val="00F55CC7"/>
    <w:rsid w:val="00F5695C"/>
    <w:rsid w:val="00F60934"/>
    <w:rsid w:val="00F616A8"/>
    <w:rsid w:val="00F63450"/>
    <w:rsid w:val="00F639D6"/>
    <w:rsid w:val="00F641E8"/>
    <w:rsid w:val="00F70E67"/>
    <w:rsid w:val="00F723E6"/>
    <w:rsid w:val="00F726AF"/>
    <w:rsid w:val="00F73C96"/>
    <w:rsid w:val="00F75380"/>
    <w:rsid w:val="00F766E8"/>
    <w:rsid w:val="00F800A5"/>
    <w:rsid w:val="00F81842"/>
    <w:rsid w:val="00F84C43"/>
    <w:rsid w:val="00F86957"/>
    <w:rsid w:val="00F92414"/>
    <w:rsid w:val="00F92F81"/>
    <w:rsid w:val="00FB3185"/>
    <w:rsid w:val="00FC199D"/>
    <w:rsid w:val="00FC3F44"/>
    <w:rsid w:val="00FC4CA4"/>
    <w:rsid w:val="00FC5D06"/>
    <w:rsid w:val="00FD4DD5"/>
    <w:rsid w:val="00FD609B"/>
    <w:rsid w:val="00FE08E2"/>
    <w:rsid w:val="00FE2BBD"/>
    <w:rsid w:val="00FE6835"/>
    <w:rsid w:val="00FF045A"/>
    <w:rsid w:val="00FF06B4"/>
    <w:rsid w:val="00FF18CA"/>
    <w:rsid w:val="00FF5123"/>
    <w:rsid w:val="00FF51CB"/>
    <w:rsid w:val="00FF526D"/>
    <w:rsid w:val="00FF5646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9E8C409"/>
  <w15:chartTrackingRefBased/>
  <w15:docId w15:val="{78FB1468-44FE-42C5-8497-72A8CAAE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B28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C58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0A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70A5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0A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0A5D"/>
    <w:rPr>
      <w:sz w:val="24"/>
      <w:szCs w:val="24"/>
    </w:rPr>
  </w:style>
  <w:style w:type="character" w:styleId="Hyperlink">
    <w:name w:val="Hyperlink"/>
    <w:uiPriority w:val="99"/>
    <w:unhideWhenUsed/>
    <w:rsid w:val="004D26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015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F7D5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57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751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6E197C"/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93A69"/>
    <w:rPr>
      <w:i/>
      <w:iCs/>
    </w:rPr>
  </w:style>
  <w:style w:type="character" w:customStyle="1" w:styleId="Heading3Char">
    <w:name w:val="Heading 3 Char"/>
    <w:link w:val="Heading3"/>
    <w:uiPriority w:val="9"/>
    <w:rsid w:val="003C5892"/>
    <w:rPr>
      <w:b/>
      <w:bCs/>
      <w:sz w:val="27"/>
      <w:szCs w:val="27"/>
    </w:rPr>
  </w:style>
  <w:style w:type="character" w:customStyle="1" w:styleId="ui-provider">
    <w:name w:val="ui-provider"/>
    <w:rsid w:val="004F74DF"/>
  </w:style>
  <w:style w:type="character" w:customStyle="1" w:styleId="Heading1Char">
    <w:name w:val="Heading 1 Char"/>
    <w:link w:val="Heading1"/>
    <w:rsid w:val="001B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AD42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42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420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AD420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D4205"/>
    <w:rPr>
      <w:b/>
      <w:bCs/>
    </w:rPr>
  </w:style>
  <w:style w:type="paragraph" w:styleId="Revision">
    <w:name w:val="Revision"/>
    <w:hidden/>
    <w:uiPriority w:val="99"/>
    <w:semiHidden/>
    <w:rsid w:val="001871C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72BE"/>
    <w:rPr>
      <w:color w:val="605E5C"/>
      <w:shd w:val="clear" w:color="auto" w:fill="E1DFDD"/>
    </w:rPr>
  </w:style>
  <w:style w:type="paragraph" w:customStyle="1" w:styleId="Default">
    <w:name w:val="Default"/>
    <w:rsid w:val="00A35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53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369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alagerio\Local%20Settings\Temporary%20Internet%20Files\OLKB9\letter%20fixed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86310-d2fe-4dec-82de-7aa99be41f8f">
      <Terms xmlns="http://schemas.microsoft.com/office/infopath/2007/PartnerControls"/>
    </lcf76f155ced4ddcb4097134ff3c332f>
    <TaxCatchAll xmlns="c2f50d32-d3eb-48df-b1c1-7d1d87b573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3DE992B30AE4FA85020DE4B68D5C9" ma:contentTypeVersion="17" ma:contentTypeDescription="Create a new document." ma:contentTypeScope="" ma:versionID="6e9b8fa00586792b4270f8a0263b68c7">
  <xsd:schema xmlns:xsd="http://www.w3.org/2001/XMLSchema" xmlns:xs="http://www.w3.org/2001/XMLSchema" xmlns:p="http://schemas.microsoft.com/office/2006/metadata/properties" xmlns:ns2="e9f86310-d2fe-4dec-82de-7aa99be41f8f" xmlns:ns3="13250633-5bc5-4639-900c-6ac70d9e1191" xmlns:ns4="c2f50d32-d3eb-48df-b1c1-7d1d87b573f1" targetNamespace="http://schemas.microsoft.com/office/2006/metadata/properties" ma:root="true" ma:fieldsID="6a497000521b44c17ba4fb44a7f25f97" ns2:_="" ns3:_="" ns4:_="">
    <xsd:import namespace="e9f86310-d2fe-4dec-82de-7aa99be41f8f"/>
    <xsd:import namespace="13250633-5bc5-4639-900c-6ac70d9e1191"/>
    <xsd:import namespace="c2f50d32-d3eb-48df-b1c1-7d1d87b57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86310-d2fe-4dec-82de-7aa99be41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b8ede8-4929-4b6b-acd8-eecb6ad88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0633-5bc5-4639-900c-6ac70d9e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50d32-d3eb-48df-b1c1-7d1d87b573f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0559cc-0f34-4975-a67b-ee21e393f64c}" ma:internalName="TaxCatchAll" ma:showField="CatchAllData" ma:web="dd49a68c-0a69-4e4e-a1f4-81dc8edcb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43422E-EBFB-491A-8FA7-B68F81D85182}">
  <ds:schemaRefs>
    <ds:schemaRef ds:uri="http://schemas.microsoft.com/office/2006/metadata/properties"/>
    <ds:schemaRef ds:uri="http://schemas.microsoft.com/office/infopath/2007/PartnerControls"/>
    <ds:schemaRef ds:uri="e9f86310-d2fe-4dec-82de-7aa99be41f8f"/>
    <ds:schemaRef ds:uri="c2f50d32-d3eb-48df-b1c1-7d1d87b573f1"/>
  </ds:schemaRefs>
</ds:datastoreItem>
</file>

<file path=customXml/itemProps2.xml><?xml version="1.0" encoding="utf-8"?>
<ds:datastoreItem xmlns:ds="http://schemas.openxmlformats.org/officeDocument/2006/customXml" ds:itemID="{52F15C2B-E5D4-4BF4-94D9-1F2558097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86310-d2fe-4dec-82de-7aa99be41f8f"/>
    <ds:schemaRef ds:uri="13250633-5bc5-4639-900c-6ac70d9e1191"/>
    <ds:schemaRef ds:uri="c2f50d32-d3eb-48df-b1c1-7d1d87b57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42275-6695-4A1C-827D-FAECDC07B2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D3CAC-04F6-4557-8541-7D7A9FF35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fixed (2)</Template>
  <TotalTime>39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 </Company>
  <LinksUpToDate>false</LinksUpToDate>
  <CharactersWithSpaces>3931</CharactersWithSpaces>
  <SharedDoc>false</SharedDoc>
  <HLinks>
    <vt:vector size="6" baseType="variant">
      <vt:variant>
        <vt:i4>5243000</vt:i4>
      </vt:variant>
      <vt:variant>
        <vt:i4>0</vt:i4>
      </vt:variant>
      <vt:variant>
        <vt:i4>0</vt:i4>
      </vt:variant>
      <vt:variant>
        <vt:i4>5</vt:i4>
      </vt:variant>
      <vt:variant>
        <vt:lpwstr>mailto:emaynard@ohba.ca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cmalagerio</dc:creator>
  <cp:keywords/>
  <dc:description/>
  <cp:lastModifiedBy>Lisa Rainford</cp:lastModifiedBy>
  <cp:revision>5</cp:revision>
  <cp:lastPrinted>2024-04-02T20:07:00Z</cp:lastPrinted>
  <dcterms:created xsi:type="dcterms:W3CDTF">2025-06-20T09:25:00Z</dcterms:created>
  <dcterms:modified xsi:type="dcterms:W3CDTF">2025-06-23T13:28:00Z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0x0101001183DE992B30AE4FA85020DE4B68D5C9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