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E59B" w14:textId="6282A707" w:rsidR="00EB24C0" w:rsidRPr="005B73C3" w:rsidRDefault="005E7693" w:rsidP="007A5311">
      <w:pPr>
        <w:spacing w:after="0" w:line="240" w:lineRule="auto"/>
        <w:rPr>
          <w:rFonts w:ascii="Arial" w:hAnsi="Arial" w:cs="Arial"/>
          <w:b/>
          <w:bCs/>
        </w:rPr>
      </w:pPr>
      <w:r w:rsidRPr="0047028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8F925B6" wp14:editId="4ECCC692">
            <wp:simplePos x="0" y="0"/>
            <wp:positionH relativeFrom="column">
              <wp:posOffset>4010025</wp:posOffset>
            </wp:positionH>
            <wp:positionV relativeFrom="paragraph">
              <wp:posOffset>-645710</wp:posOffset>
            </wp:positionV>
            <wp:extent cx="2083290" cy="363855"/>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329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028F">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88D98F1" wp14:editId="39714C53">
            <wp:simplePos x="0" y="0"/>
            <wp:positionH relativeFrom="column">
              <wp:posOffset>9525</wp:posOffset>
            </wp:positionH>
            <wp:positionV relativeFrom="paragraph">
              <wp:posOffset>-641350</wp:posOffset>
            </wp:positionV>
            <wp:extent cx="1524000" cy="350274"/>
            <wp:effectExtent l="0" t="0" r="0" b="0"/>
            <wp:wrapNone/>
            <wp:docPr id="1" name="Picture 1" descr="SCYNEXIS, Inc. - BIO CEO &amp; Investor Conference |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YNEXIS, Inc. - BIO CEO &amp; Investor Conference | B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3502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F15" w:rsidRPr="005B73C3">
        <w:rPr>
          <w:rFonts w:ascii="Arial" w:hAnsi="Arial" w:cs="Arial"/>
          <w:b/>
          <w:bCs/>
        </w:rPr>
        <w:t>BREXAFEMME</w:t>
      </w:r>
      <w:r w:rsidR="007A5311" w:rsidRPr="005B73C3">
        <w:rPr>
          <w:rFonts w:ascii="Arial" w:hAnsi="Arial" w:cs="Arial"/>
          <w:b/>
          <w:bCs/>
          <w:vertAlign w:val="superscript"/>
        </w:rPr>
        <w:t>®</w:t>
      </w:r>
      <w:r w:rsidR="007A5311" w:rsidRPr="005B73C3">
        <w:rPr>
          <w:rFonts w:ascii="Arial" w:hAnsi="Arial" w:cs="Arial"/>
          <w:b/>
          <w:bCs/>
        </w:rPr>
        <w:t xml:space="preserve"> (ibrexafungerp</w:t>
      </w:r>
      <w:r w:rsidR="00B5009A" w:rsidRPr="005B73C3">
        <w:rPr>
          <w:rFonts w:ascii="Arial" w:hAnsi="Arial" w:cs="Arial"/>
          <w:b/>
          <w:bCs/>
        </w:rPr>
        <w:t xml:space="preserve"> tablets</w:t>
      </w:r>
      <w:r w:rsidR="007A5311" w:rsidRPr="005B73C3">
        <w:rPr>
          <w:rFonts w:ascii="Arial" w:hAnsi="Arial" w:cs="Arial"/>
          <w:b/>
          <w:bCs/>
        </w:rPr>
        <w:t>)</w:t>
      </w:r>
    </w:p>
    <w:p w14:paraId="6212BAE7" w14:textId="27F97A16" w:rsidR="007A5311" w:rsidRPr="005B73C3" w:rsidRDefault="00EB24C0" w:rsidP="007A5311">
      <w:pPr>
        <w:spacing w:after="0" w:line="240" w:lineRule="auto"/>
        <w:rPr>
          <w:rFonts w:ascii="Arial" w:hAnsi="Arial" w:cs="Arial"/>
          <w:b/>
          <w:bCs/>
        </w:rPr>
      </w:pPr>
      <w:r w:rsidRPr="005B73C3">
        <w:rPr>
          <w:rFonts w:ascii="Arial" w:hAnsi="Arial" w:cs="Arial"/>
          <w:b/>
          <w:bCs/>
        </w:rPr>
        <w:t>Frequently Asked Questions</w:t>
      </w:r>
      <w:r w:rsidR="007A5311" w:rsidRPr="005B73C3">
        <w:rPr>
          <w:rFonts w:ascii="Arial" w:hAnsi="Arial" w:cs="Arial"/>
          <w:b/>
          <w:bCs/>
        </w:rPr>
        <w:t xml:space="preserve"> </w:t>
      </w:r>
    </w:p>
    <w:p w14:paraId="004565E1" w14:textId="39795697" w:rsidR="007A5311" w:rsidRPr="005B73C3" w:rsidRDefault="007A5311" w:rsidP="007A5311">
      <w:pPr>
        <w:spacing w:after="0" w:line="240" w:lineRule="auto"/>
        <w:rPr>
          <w:rFonts w:ascii="Arial" w:hAnsi="Arial" w:cs="Arial"/>
        </w:rPr>
      </w:pPr>
    </w:p>
    <w:p w14:paraId="7EFBA848" w14:textId="7DFB6928" w:rsidR="00960C5F" w:rsidRPr="005B73C3" w:rsidRDefault="00960C5F" w:rsidP="007A5311">
      <w:pPr>
        <w:spacing w:after="0" w:line="240" w:lineRule="auto"/>
        <w:rPr>
          <w:rFonts w:ascii="Arial" w:hAnsi="Arial" w:cs="Arial"/>
          <w:b/>
          <w:bCs/>
          <w:color w:val="5B9BD5" w:themeColor="accent5"/>
        </w:rPr>
      </w:pPr>
      <w:r w:rsidRPr="005B73C3">
        <w:rPr>
          <w:rFonts w:ascii="Arial" w:hAnsi="Arial" w:cs="Arial"/>
          <w:b/>
          <w:bCs/>
          <w:color w:val="5B9BD5" w:themeColor="accent5"/>
        </w:rPr>
        <w:t>What is BREXAFEMME?</w:t>
      </w:r>
    </w:p>
    <w:p w14:paraId="7FC76BB0" w14:textId="39A6FB51" w:rsidR="00A869DA" w:rsidRPr="005B73C3" w:rsidRDefault="00960C5F" w:rsidP="00A869DA">
      <w:pPr>
        <w:spacing w:after="0" w:line="240" w:lineRule="auto"/>
        <w:rPr>
          <w:rFonts w:ascii="Arial" w:hAnsi="Arial" w:cs="Arial"/>
          <w:i/>
          <w:iCs/>
        </w:rPr>
      </w:pPr>
      <w:r w:rsidRPr="005B73C3">
        <w:rPr>
          <w:rFonts w:ascii="Arial" w:hAnsi="Arial" w:cs="Arial"/>
          <w:color w:val="000000" w:themeColor="text1"/>
        </w:rPr>
        <w:t xml:space="preserve">BREXAFEMME is a prescription medicine used to treat </w:t>
      </w:r>
      <w:r w:rsidR="001C323A" w:rsidRPr="005B73C3">
        <w:rPr>
          <w:rFonts w:ascii="Arial" w:hAnsi="Arial" w:cs="Arial"/>
          <w:color w:val="000000" w:themeColor="text1"/>
        </w:rPr>
        <w:t xml:space="preserve">vulvovaginal candidiasis (VVC), also known as </w:t>
      </w:r>
      <w:r w:rsidRPr="005B73C3">
        <w:rPr>
          <w:rFonts w:ascii="Arial" w:hAnsi="Arial" w:cs="Arial"/>
          <w:color w:val="000000" w:themeColor="text1"/>
        </w:rPr>
        <w:t xml:space="preserve">vaginal yeast infection. It is </w:t>
      </w:r>
      <w:r w:rsidR="00DA6288">
        <w:rPr>
          <w:rFonts w:ascii="Arial" w:hAnsi="Arial" w:cs="Arial"/>
          <w:color w:val="000000" w:themeColor="text1"/>
        </w:rPr>
        <w:t xml:space="preserve">a </w:t>
      </w:r>
      <w:r w:rsidR="007A5311" w:rsidRPr="005B73C3">
        <w:rPr>
          <w:rFonts w:ascii="Arial" w:hAnsi="Arial" w:cs="Arial"/>
          <w:color w:val="000000" w:themeColor="text1"/>
        </w:rPr>
        <w:t xml:space="preserve">triterpenoid </w:t>
      </w:r>
      <w:r w:rsidR="007A5311" w:rsidRPr="005B73C3">
        <w:rPr>
          <w:rFonts w:ascii="Arial" w:hAnsi="Arial" w:cs="Arial"/>
        </w:rPr>
        <w:t>antifungal with fungicidal activity</w:t>
      </w:r>
      <w:r w:rsidR="001C323A" w:rsidRPr="005B73C3">
        <w:rPr>
          <w:rFonts w:ascii="Arial" w:hAnsi="Arial" w:cs="Arial"/>
        </w:rPr>
        <w:t>, which means it kills the fungal cell.</w:t>
      </w:r>
      <w:r w:rsidR="00A869DA">
        <w:rPr>
          <w:rStyle w:val="EndnoteReference"/>
          <w:rFonts w:ascii="Arial" w:hAnsi="Arial" w:cs="Arial"/>
        </w:rPr>
        <w:endnoteReference w:id="1"/>
      </w:r>
      <w:r w:rsidR="001C323A" w:rsidRPr="005B73C3">
        <w:rPr>
          <w:rFonts w:ascii="Arial" w:hAnsi="Arial" w:cs="Arial"/>
        </w:rPr>
        <w:t xml:space="preserve"> </w:t>
      </w:r>
    </w:p>
    <w:p w14:paraId="7212463C" w14:textId="7C1AF363" w:rsidR="007A5311" w:rsidRPr="005B73C3" w:rsidRDefault="007A5311" w:rsidP="00A869DA">
      <w:pPr>
        <w:spacing w:after="0" w:line="240" w:lineRule="auto"/>
        <w:rPr>
          <w:rFonts w:ascii="Arial" w:hAnsi="Arial" w:cs="Arial"/>
        </w:rPr>
      </w:pPr>
    </w:p>
    <w:p w14:paraId="2B93AFA1" w14:textId="60B03A15" w:rsidR="00DF2D08" w:rsidRPr="005B73C3" w:rsidRDefault="00DF2D08" w:rsidP="00960C5F">
      <w:pPr>
        <w:spacing w:after="0" w:line="240" w:lineRule="auto"/>
        <w:rPr>
          <w:rFonts w:ascii="Arial" w:hAnsi="Arial" w:cs="Arial"/>
          <w:b/>
          <w:bCs/>
          <w:color w:val="5B9BD5" w:themeColor="accent5"/>
        </w:rPr>
      </w:pPr>
      <w:r w:rsidRPr="005B73C3">
        <w:rPr>
          <w:rFonts w:ascii="Arial" w:hAnsi="Arial" w:cs="Arial"/>
          <w:b/>
          <w:bCs/>
          <w:color w:val="5B9BD5" w:themeColor="accent5"/>
        </w:rPr>
        <w:t>What is a vaginal yeast infection?</w:t>
      </w:r>
    </w:p>
    <w:p w14:paraId="1320D808" w14:textId="5FD251D8" w:rsidR="00960C5F" w:rsidRPr="005B73C3" w:rsidRDefault="00DF2D08" w:rsidP="00960C5F">
      <w:pPr>
        <w:spacing w:after="0" w:line="240" w:lineRule="auto"/>
        <w:rPr>
          <w:rFonts w:ascii="Arial" w:hAnsi="Arial" w:cs="Arial"/>
        </w:rPr>
      </w:pPr>
      <w:r w:rsidRPr="005B73C3">
        <w:rPr>
          <w:rFonts w:ascii="Arial" w:hAnsi="Arial" w:cs="Arial"/>
        </w:rPr>
        <w:t>A</w:t>
      </w:r>
      <w:r w:rsidR="00960C5F" w:rsidRPr="005B73C3">
        <w:rPr>
          <w:rFonts w:ascii="Arial" w:hAnsi="Arial" w:cs="Arial"/>
        </w:rPr>
        <w:t xml:space="preserve"> vaginal yeast infection</w:t>
      </w:r>
      <w:r w:rsidRPr="005B73C3">
        <w:rPr>
          <w:rFonts w:ascii="Arial" w:hAnsi="Arial" w:cs="Arial"/>
        </w:rPr>
        <w:t xml:space="preserve"> is</w:t>
      </w:r>
      <w:r w:rsidR="00960C5F" w:rsidRPr="005B73C3">
        <w:rPr>
          <w:rFonts w:ascii="Arial" w:hAnsi="Arial" w:cs="Arial"/>
        </w:rPr>
        <w:t xml:space="preserve"> a fungal infection that may cause irritation, discharge, itching, and burning of the vagina and vulva (the tissue at the vaginal opening). Vaginal yeast infections are common</w:t>
      </w:r>
      <w:r w:rsidR="00DA6288">
        <w:rPr>
          <w:rFonts w:ascii="Arial" w:hAnsi="Arial" w:cs="Arial"/>
        </w:rPr>
        <w:t>;</w:t>
      </w:r>
      <w:r w:rsidR="00DA6288" w:rsidRPr="005B73C3">
        <w:rPr>
          <w:rFonts w:ascii="Arial" w:hAnsi="Arial" w:cs="Arial"/>
        </w:rPr>
        <w:t xml:space="preserve"> </w:t>
      </w:r>
      <w:r w:rsidR="00A869DA">
        <w:rPr>
          <w:rFonts w:ascii="Helvetica" w:hAnsi="Helvetica" w:cs="Helvetica"/>
        </w:rPr>
        <w:t>a</w:t>
      </w:r>
      <w:r w:rsidR="00A869DA" w:rsidRPr="00853B91">
        <w:rPr>
          <w:rFonts w:ascii="Helvetica" w:hAnsi="Helvetica" w:cs="Helvetica"/>
        </w:rPr>
        <w:t>n estimated 70-75% of women worldwide will have at least one episode in their lifetime</w:t>
      </w:r>
      <w:r w:rsidR="00DA6288">
        <w:rPr>
          <w:rFonts w:ascii="Helvetica" w:hAnsi="Helvetica" w:cs="Helvetica"/>
        </w:rPr>
        <w:t>s</w:t>
      </w:r>
      <w:r w:rsidR="00A869DA" w:rsidRPr="00853B91">
        <w:rPr>
          <w:rFonts w:ascii="Helvetica" w:hAnsi="Helvetica" w:cs="Helvetica"/>
        </w:rPr>
        <w:t xml:space="preserve">, and </w:t>
      </w:r>
      <w:r w:rsidR="006D7AC8">
        <w:rPr>
          <w:rFonts w:ascii="Helvetica" w:hAnsi="Helvetica" w:cs="Helvetica"/>
        </w:rPr>
        <w:t>many women experience several episodes</w:t>
      </w:r>
      <w:r w:rsidR="00A869DA" w:rsidRPr="005B73C3">
        <w:rPr>
          <w:rFonts w:ascii="Arial" w:hAnsi="Arial" w:cs="Arial"/>
        </w:rPr>
        <w:t>.</w:t>
      </w:r>
      <w:r w:rsidR="00A869DA">
        <w:rPr>
          <w:rStyle w:val="EndnoteReference"/>
          <w:rFonts w:ascii="Arial" w:hAnsi="Arial" w:cs="Arial"/>
        </w:rPr>
        <w:endnoteReference w:id="2"/>
      </w:r>
    </w:p>
    <w:p w14:paraId="6BC164F1" w14:textId="77777777" w:rsidR="00960C5F" w:rsidRPr="005B73C3" w:rsidRDefault="00960C5F" w:rsidP="007A5311">
      <w:pPr>
        <w:spacing w:after="0" w:line="240" w:lineRule="auto"/>
        <w:rPr>
          <w:rFonts w:ascii="Arial" w:hAnsi="Arial" w:cs="Arial"/>
        </w:rPr>
      </w:pPr>
    </w:p>
    <w:p w14:paraId="62354BCF" w14:textId="71E1A8BB" w:rsidR="00960C5F" w:rsidRPr="005B73C3" w:rsidRDefault="00DF2D08" w:rsidP="007A5311">
      <w:pPr>
        <w:spacing w:after="0" w:line="240" w:lineRule="auto"/>
        <w:rPr>
          <w:rFonts w:ascii="Arial" w:hAnsi="Arial" w:cs="Arial"/>
          <w:b/>
          <w:bCs/>
          <w:color w:val="5B9BD5" w:themeColor="accent5"/>
        </w:rPr>
      </w:pPr>
      <w:r w:rsidRPr="005B73C3">
        <w:rPr>
          <w:rFonts w:ascii="Arial" w:hAnsi="Arial" w:cs="Arial"/>
          <w:b/>
          <w:bCs/>
          <w:color w:val="5B9BD5" w:themeColor="accent5"/>
        </w:rPr>
        <w:t>How is BREXAFEMME taken?</w:t>
      </w:r>
    </w:p>
    <w:p w14:paraId="3E622717" w14:textId="3D9246BD" w:rsidR="00DF2D08" w:rsidRPr="005B73C3" w:rsidRDefault="00DF2D08" w:rsidP="007A5311">
      <w:pPr>
        <w:spacing w:after="0" w:line="240" w:lineRule="auto"/>
        <w:rPr>
          <w:rFonts w:ascii="Arial" w:hAnsi="Arial" w:cs="Arial"/>
        </w:rPr>
      </w:pPr>
      <w:r w:rsidRPr="005B73C3">
        <w:rPr>
          <w:rFonts w:ascii="Arial" w:hAnsi="Arial" w:cs="Arial"/>
        </w:rPr>
        <w:t>BREXAFEMME tablets are taken by mouth</w:t>
      </w:r>
      <w:r w:rsidR="00DA6288">
        <w:rPr>
          <w:rFonts w:ascii="Arial" w:hAnsi="Arial" w:cs="Arial"/>
        </w:rPr>
        <w:t>,</w:t>
      </w:r>
      <w:r w:rsidRPr="005B73C3">
        <w:rPr>
          <w:rFonts w:ascii="Arial" w:hAnsi="Arial" w:cs="Arial"/>
        </w:rPr>
        <w:t xml:space="preserve"> with or without food. The recommended dosage is two tablets by mouth in the morning and two tablets in the evening about 12 hours apart. </w:t>
      </w:r>
      <w:r w:rsidR="005E7693" w:rsidRPr="005B73C3">
        <w:rPr>
          <w:rFonts w:ascii="Arial" w:hAnsi="Arial" w:cs="Arial"/>
        </w:rPr>
        <w:t>If prescribed BREXAFEMME, patients should follow healthcare provider instructions.</w:t>
      </w:r>
    </w:p>
    <w:p w14:paraId="661B79A1" w14:textId="77777777" w:rsidR="00960C5F" w:rsidRPr="005B73C3" w:rsidRDefault="00960C5F" w:rsidP="007A5311">
      <w:pPr>
        <w:spacing w:after="0" w:line="240" w:lineRule="auto"/>
        <w:rPr>
          <w:rFonts w:ascii="Arial" w:hAnsi="Arial" w:cs="Arial"/>
          <w:b/>
          <w:bCs/>
        </w:rPr>
      </w:pPr>
    </w:p>
    <w:p w14:paraId="34D7FE26" w14:textId="5F44AD98" w:rsidR="00960C5F" w:rsidRPr="005B73C3" w:rsidRDefault="00DF2D08" w:rsidP="007A5311">
      <w:pPr>
        <w:spacing w:after="0" w:line="240" w:lineRule="auto"/>
        <w:rPr>
          <w:rFonts w:ascii="Arial" w:hAnsi="Arial" w:cs="Arial"/>
          <w:b/>
          <w:bCs/>
          <w:color w:val="5B9BD5" w:themeColor="accent5"/>
        </w:rPr>
      </w:pPr>
      <w:r w:rsidRPr="005B73C3">
        <w:rPr>
          <w:rFonts w:ascii="Arial" w:hAnsi="Arial" w:cs="Arial"/>
          <w:b/>
          <w:bCs/>
          <w:color w:val="5B9BD5" w:themeColor="accent5"/>
        </w:rPr>
        <w:t>How is BREXAFEMME different than other approved treatments?</w:t>
      </w:r>
    </w:p>
    <w:p w14:paraId="19798237" w14:textId="7CA5FBE5" w:rsidR="00A869DA" w:rsidRPr="005B73C3" w:rsidRDefault="007A5311" w:rsidP="006F089C">
      <w:pPr>
        <w:spacing w:after="0" w:line="240" w:lineRule="auto"/>
        <w:rPr>
          <w:rFonts w:ascii="Arial" w:hAnsi="Arial" w:cs="Arial"/>
        </w:rPr>
      </w:pPr>
      <w:bookmarkStart w:id="0" w:name="_Hlk82620160"/>
      <w:r w:rsidRPr="005B73C3">
        <w:rPr>
          <w:rFonts w:ascii="Arial" w:hAnsi="Arial" w:cs="Arial"/>
        </w:rPr>
        <w:t>BREXAFEMME</w:t>
      </w:r>
      <w:r w:rsidR="00883642">
        <w:rPr>
          <w:rFonts w:ascii="Arial" w:hAnsi="Arial" w:cs="Arial"/>
        </w:rPr>
        <w:t>,</w:t>
      </w:r>
      <w:r w:rsidRPr="005B73C3">
        <w:rPr>
          <w:rFonts w:ascii="Arial" w:hAnsi="Arial" w:cs="Arial"/>
        </w:rPr>
        <w:t xml:space="preserve"> </w:t>
      </w:r>
      <w:r w:rsidR="00A869DA">
        <w:rPr>
          <w:rFonts w:ascii="Arial" w:hAnsi="Arial" w:cs="Arial"/>
        </w:rPr>
        <w:t xml:space="preserve">the first and only </w:t>
      </w:r>
      <w:r w:rsidR="006F089C">
        <w:rPr>
          <w:rFonts w:ascii="Arial" w:hAnsi="Arial" w:cs="Arial"/>
        </w:rPr>
        <w:t xml:space="preserve">oral </w:t>
      </w:r>
      <w:r w:rsidR="00A869DA">
        <w:rPr>
          <w:rFonts w:ascii="Arial" w:hAnsi="Arial" w:cs="Arial"/>
        </w:rPr>
        <w:t>non-</w:t>
      </w:r>
      <w:r w:rsidRPr="005B73C3">
        <w:rPr>
          <w:rFonts w:ascii="Arial" w:hAnsi="Arial" w:cs="Arial"/>
        </w:rPr>
        <w:t>azole</w:t>
      </w:r>
      <w:r w:rsidR="006F089C">
        <w:rPr>
          <w:rFonts w:ascii="Arial" w:hAnsi="Arial" w:cs="Arial"/>
        </w:rPr>
        <w:t xml:space="preserve"> treatment option approved for vaginal yeast infection</w:t>
      </w:r>
      <w:r w:rsidR="00883642">
        <w:rPr>
          <w:rFonts w:ascii="Arial" w:hAnsi="Arial" w:cs="Arial"/>
        </w:rPr>
        <w:t xml:space="preserve">, </w:t>
      </w:r>
      <w:r w:rsidR="00883642" w:rsidRPr="005B73C3" w:rsidDel="00A869DA">
        <w:rPr>
          <w:rFonts w:ascii="Arial" w:hAnsi="Arial" w:cs="Arial"/>
        </w:rPr>
        <w:t>targets the yeast causing the infection differently than other medications</w:t>
      </w:r>
      <w:r w:rsidRPr="005B73C3">
        <w:rPr>
          <w:rFonts w:ascii="Arial" w:hAnsi="Arial" w:cs="Arial"/>
        </w:rPr>
        <w:t xml:space="preserve">. </w:t>
      </w:r>
      <w:bookmarkEnd w:id="0"/>
      <w:r w:rsidRPr="005B73C3">
        <w:rPr>
          <w:rFonts w:ascii="Arial" w:hAnsi="Arial" w:cs="Arial"/>
        </w:rPr>
        <w:t xml:space="preserve">It belongs to </w:t>
      </w:r>
      <w:r w:rsidR="006D7AC8">
        <w:rPr>
          <w:rFonts w:ascii="Arial" w:hAnsi="Arial" w:cs="Arial"/>
        </w:rPr>
        <w:t>new and different</w:t>
      </w:r>
      <w:r w:rsidRPr="005B73C3">
        <w:rPr>
          <w:rFonts w:ascii="Arial" w:hAnsi="Arial" w:cs="Arial"/>
        </w:rPr>
        <w:t xml:space="preserve"> class </w:t>
      </w:r>
      <w:r w:rsidR="001C323A" w:rsidRPr="005B73C3">
        <w:rPr>
          <w:rFonts w:ascii="Arial" w:hAnsi="Arial" w:cs="Arial"/>
        </w:rPr>
        <w:t xml:space="preserve">of medication </w:t>
      </w:r>
      <w:r w:rsidRPr="005B73C3">
        <w:rPr>
          <w:rFonts w:ascii="Arial" w:hAnsi="Arial" w:cs="Arial"/>
        </w:rPr>
        <w:t xml:space="preserve">known as </w:t>
      </w:r>
      <w:r w:rsidR="00DA6288">
        <w:rPr>
          <w:rFonts w:ascii="Arial" w:hAnsi="Arial" w:cs="Arial"/>
        </w:rPr>
        <w:t xml:space="preserve">the </w:t>
      </w:r>
      <w:r w:rsidRPr="005B73C3">
        <w:rPr>
          <w:rFonts w:ascii="Arial" w:hAnsi="Arial" w:cs="Arial"/>
        </w:rPr>
        <w:t>triterpenoid antifungals.</w:t>
      </w:r>
      <w:r w:rsidR="00DF2D08" w:rsidRPr="005B73C3">
        <w:rPr>
          <w:rFonts w:ascii="Arial" w:hAnsi="Arial" w:cs="Arial"/>
        </w:rPr>
        <w:t xml:space="preserve"> </w:t>
      </w:r>
      <w:r w:rsidRPr="005B73C3">
        <w:rPr>
          <w:rFonts w:ascii="Arial" w:hAnsi="Arial" w:cs="Arial"/>
        </w:rPr>
        <w:t>It works by inhibiting glucan synthase, an enzyme in fungal cells, but not human cells.</w:t>
      </w:r>
      <w:r w:rsidR="00DF2D08" w:rsidRPr="005B73C3">
        <w:rPr>
          <w:rFonts w:ascii="Arial" w:hAnsi="Arial" w:cs="Arial"/>
        </w:rPr>
        <w:t xml:space="preserve"> </w:t>
      </w:r>
      <w:r w:rsidRPr="005B73C3">
        <w:rPr>
          <w:rFonts w:ascii="Arial" w:hAnsi="Arial" w:cs="Arial"/>
        </w:rPr>
        <w:t xml:space="preserve">Inhibition of glucan synthase disrupts the fungal cell wall integrity, </w:t>
      </w:r>
      <w:r w:rsidR="00DF2D08" w:rsidRPr="005B73C3">
        <w:rPr>
          <w:rFonts w:ascii="Arial" w:hAnsi="Arial" w:cs="Arial"/>
        </w:rPr>
        <w:t>killing the fung</w:t>
      </w:r>
      <w:r w:rsidR="001C323A" w:rsidRPr="005B73C3">
        <w:rPr>
          <w:rFonts w:ascii="Arial" w:hAnsi="Arial" w:cs="Arial"/>
        </w:rPr>
        <w:t>al cells</w:t>
      </w:r>
      <w:r w:rsidR="005E7693">
        <w:rPr>
          <w:rFonts w:ascii="Arial" w:hAnsi="Arial" w:cs="Arial"/>
        </w:rPr>
        <w:t>.</w:t>
      </w:r>
      <w:r w:rsidR="005E7693" w:rsidRPr="005E7693">
        <w:rPr>
          <w:rFonts w:ascii="Arial" w:hAnsi="Arial" w:cs="Arial"/>
          <w:vertAlign w:val="superscript"/>
        </w:rPr>
        <w:t>1</w:t>
      </w:r>
      <w:r w:rsidR="005E7693">
        <w:rPr>
          <w:rFonts w:ascii="Arial" w:hAnsi="Arial" w:cs="Arial"/>
          <w:vertAlign w:val="superscript"/>
        </w:rPr>
        <w:t>,</w:t>
      </w:r>
      <w:r w:rsidR="005E7693">
        <w:rPr>
          <w:rStyle w:val="EndnoteReference"/>
          <w:rFonts w:ascii="Arial" w:hAnsi="Arial" w:cs="Arial"/>
        </w:rPr>
        <w:endnoteReference w:id="3"/>
      </w:r>
    </w:p>
    <w:p w14:paraId="604104CB" w14:textId="3961DBC1" w:rsidR="007A5311" w:rsidRPr="005B73C3" w:rsidRDefault="007A5311" w:rsidP="007A5311">
      <w:pPr>
        <w:spacing w:after="0" w:line="240" w:lineRule="auto"/>
        <w:rPr>
          <w:rFonts w:ascii="Arial" w:hAnsi="Arial" w:cs="Arial"/>
        </w:rPr>
      </w:pPr>
    </w:p>
    <w:p w14:paraId="4591C0CB" w14:textId="56C33D65" w:rsidR="009814BD" w:rsidRPr="005B73C3" w:rsidRDefault="009814BD" w:rsidP="007A5311">
      <w:pPr>
        <w:spacing w:after="0" w:line="240" w:lineRule="auto"/>
        <w:rPr>
          <w:rFonts w:ascii="Arial" w:hAnsi="Arial" w:cs="Arial"/>
          <w:b/>
          <w:bCs/>
          <w:color w:val="5B9BD5" w:themeColor="accent5"/>
        </w:rPr>
      </w:pPr>
      <w:r w:rsidRPr="005B73C3">
        <w:rPr>
          <w:rFonts w:ascii="Arial" w:hAnsi="Arial" w:cs="Arial"/>
          <w:b/>
          <w:bCs/>
          <w:color w:val="5B9BD5" w:themeColor="accent5"/>
        </w:rPr>
        <w:t>What are the possible side effects of BREXAFEMME?</w:t>
      </w:r>
    </w:p>
    <w:p w14:paraId="5A0F4F8C" w14:textId="4931E139" w:rsidR="009814BD" w:rsidRPr="005B73C3" w:rsidRDefault="009814BD" w:rsidP="007A5311">
      <w:pPr>
        <w:spacing w:after="0" w:line="240" w:lineRule="auto"/>
        <w:rPr>
          <w:rFonts w:ascii="Arial" w:hAnsi="Arial" w:cs="Arial"/>
        </w:rPr>
      </w:pPr>
      <w:r w:rsidRPr="005B73C3">
        <w:rPr>
          <w:rFonts w:ascii="Arial" w:hAnsi="Arial" w:cs="Arial"/>
        </w:rPr>
        <w:t>The most common side effects include</w:t>
      </w:r>
      <w:r w:rsidR="002D23D5">
        <w:rPr>
          <w:rFonts w:ascii="Arial" w:hAnsi="Arial" w:cs="Arial"/>
        </w:rPr>
        <w:t xml:space="preserve"> </w:t>
      </w:r>
      <w:r w:rsidR="00DA6288">
        <w:rPr>
          <w:rFonts w:ascii="Arial" w:hAnsi="Arial" w:cs="Arial"/>
        </w:rPr>
        <w:t>diarrhea</w:t>
      </w:r>
      <w:r w:rsidRPr="005B73C3">
        <w:rPr>
          <w:rFonts w:ascii="Arial" w:hAnsi="Arial" w:cs="Arial"/>
        </w:rPr>
        <w:t xml:space="preserve">, nausea, </w:t>
      </w:r>
      <w:r w:rsidR="00DA6288">
        <w:rPr>
          <w:rFonts w:ascii="Arial" w:hAnsi="Arial" w:cs="Arial"/>
        </w:rPr>
        <w:t>abdominal</w:t>
      </w:r>
      <w:r w:rsidR="00DA6288" w:rsidRPr="005B73C3">
        <w:rPr>
          <w:rFonts w:ascii="Arial" w:hAnsi="Arial" w:cs="Arial"/>
        </w:rPr>
        <w:t xml:space="preserve"> </w:t>
      </w:r>
      <w:r w:rsidRPr="005B73C3">
        <w:rPr>
          <w:rFonts w:ascii="Arial" w:hAnsi="Arial" w:cs="Arial"/>
        </w:rPr>
        <w:t>pain, dizziness</w:t>
      </w:r>
      <w:r w:rsidR="006F089C">
        <w:rPr>
          <w:rFonts w:ascii="Arial" w:hAnsi="Arial" w:cs="Arial"/>
        </w:rPr>
        <w:t>,</w:t>
      </w:r>
      <w:r w:rsidRPr="005B73C3">
        <w:rPr>
          <w:rFonts w:ascii="Arial" w:hAnsi="Arial" w:cs="Arial"/>
        </w:rPr>
        <w:t xml:space="preserve"> and vomiting. For more detail information, please see the full prescribing </w:t>
      </w:r>
      <w:r w:rsidR="00EB24C0" w:rsidRPr="005B73C3">
        <w:rPr>
          <w:rFonts w:ascii="Arial" w:hAnsi="Arial" w:cs="Arial"/>
        </w:rPr>
        <w:t xml:space="preserve">and patient </w:t>
      </w:r>
      <w:r w:rsidRPr="005B73C3">
        <w:rPr>
          <w:rFonts w:ascii="Arial" w:hAnsi="Arial" w:cs="Arial"/>
        </w:rPr>
        <w:t xml:space="preserve">information </w:t>
      </w:r>
      <w:hyperlink r:id="rId10" w:anchor="page=5" w:history="1">
        <w:r w:rsidRPr="005B73C3">
          <w:rPr>
            <w:rStyle w:val="Hyperlink"/>
            <w:rFonts w:ascii="Arial" w:hAnsi="Arial" w:cs="Arial"/>
          </w:rPr>
          <w:t>here</w:t>
        </w:r>
      </w:hyperlink>
      <w:r w:rsidRPr="005B73C3">
        <w:rPr>
          <w:rFonts w:ascii="Arial" w:hAnsi="Arial" w:cs="Arial"/>
        </w:rPr>
        <w:t xml:space="preserve">. </w:t>
      </w:r>
    </w:p>
    <w:p w14:paraId="60127F9F" w14:textId="77777777" w:rsidR="009814BD" w:rsidRPr="005B73C3" w:rsidRDefault="009814BD" w:rsidP="007A5311">
      <w:pPr>
        <w:spacing w:after="0" w:line="240" w:lineRule="auto"/>
        <w:rPr>
          <w:rFonts w:ascii="Arial" w:hAnsi="Arial" w:cs="Arial"/>
        </w:rPr>
      </w:pPr>
    </w:p>
    <w:p w14:paraId="2CA3E811" w14:textId="5339ED18" w:rsidR="007A5311" w:rsidRPr="005E7693" w:rsidRDefault="000F1537" w:rsidP="007A5311">
      <w:pPr>
        <w:spacing w:after="0" w:line="240" w:lineRule="auto"/>
        <w:rPr>
          <w:rFonts w:ascii="Arial" w:hAnsi="Arial" w:cs="Arial"/>
          <w:b/>
          <w:bCs/>
          <w:color w:val="5B9BD5" w:themeColor="accent5"/>
        </w:rPr>
      </w:pPr>
      <w:r w:rsidRPr="005E7693">
        <w:rPr>
          <w:rFonts w:ascii="Arial" w:hAnsi="Arial" w:cs="Arial"/>
          <w:b/>
          <w:bCs/>
          <w:color w:val="5B9BD5" w:themeColor="accent5"/>
        </w:rPr>
        <w:t>Is there a co-pay program for patient</w:t>
      </w:r>
      <w:r w:rsidR="006F089C">
        <w:rPr>
          <w:rFonts w:ascii="Arial" w:hAnsi="Arial" w:cs="Arial"/>
          <w:b/>
          <w:bCs/>
          <w:color w:val="5B9BD5" w:themeColor="accent5"/>
        </w:rPr>
        <w:t>s</w:t>
      </w:r>
      <w:r w:rsidRPr="005E7693">
        <w:rPr>
          <w:rFonts w:ascii="Arial" w:hAnsi="Arial" w:cs="Arial"/>
          <w:b/>
          <w:bCs/>
          <w:color w:val="5B9BD5" w:themeColor="accent5"/>
        </w:rPr>
        <w:t xml:space="preserve"> who need assistance with paying for BREXAFEMME?</w:t>
      </w:r>
    </w:p>
    <w:p w14:paraId="75084026" w14:textId="06A8D555" w:rsidR="007A5311" w:rsidRPr="005B73C3" w:rsidRDefault="00D73612" w:rsidP="007A5311">
      <w:pPr>
        <w:spacing w:after="0" w:line="240" w:lineRule="auto"/>
        <w:rPr>
          <w:rFonts w:ascii="Arial" w:hAnsi="Arial" w:cs="Arial"/>
        </w:rPr>
      </w:pPr>
      <w:r w:rsidRPr="005B73C3">
        <w:rPr>
          <w:rFonts w:ascii="Arial" w:hAnsi="Arial" w:cs="Arial"/>
        </w:rPr>
        <w:t>As part of its commitment to ensuring patient access, SCYNEXIS has implemented programs to remove potential barriers and help patients receive treatment. A co-pay assistance savings program is available for eligible commercially insured patients. More information can be found</w:t>
      </w:r>
      <w:r w:rsidR="000F1537" w:rsidRPr="005B73C3">
        <w:rPr>
          <w:rFonts w:ascii="Arial" w:hAnsi="Arial" w:cs="Arial"/>
        </w:rPr>
        <w:t xml:space="preserve"> </w:t>
      </w:r>
      <w:hyperlink r:id="rId11" w:history="1">
        <w:r w:rsidR="005E7693" w:rsidRPr="005E7693">
          <w:rPr>
            <w:rStyle w:val="Hyperlink"/>
            <w:rFonts w:ascii="Arial" w:hAnsi="Arial" w:cs="Arial"/>
          </w:rPr>
          <w:t>here</w:t>
        </w:r>
      </w:hyperlink>
      <w:r w:rsidR="000F1537" w:rsidRPr="005B73C3">
        <w:rPr>
          <w:rFonts w:ascii="Arial" w:hAnsi="Arial" w:cs="Arial"/>
        </w:rPr>
        <w:t xml:space="preserve">. </w:t>
      </w:r>
    </w:p>
    <w:p w14:paraId="6DF33707" w14:textId="77777777" w:rsidR="007A5311" w:rsidRPr="005B73C3" w:rsidRDefault="007A5311" w:rsidP="007A5311">
      <w:pPr>
        <w:spacing w:after="0" w:line="240" w:lineRule="auto"/>
        <w:rPr>
          <w:rFonts w:ascii="Arial" w:hAnsi="Arial" w:cs="Arial"/>
        </w:rPr>
      </w:pPr>
    </w:p>
    <w:p w14:paraId="7FC7FCC5" w14:textId="363903AF" w:rsidR="00F3058E" w:rsidRPr="00F3058E" w:rsidRDefault="002D23D5" w:rsidP="002D23D5">
      <w:pPr>
        <w:rPr>
          <w:rFonts w:ascii="Helvetica" w:hAnsi="Helvetica" w:cs="Helvetica"/>
          <w:b/>
          <w:bCs/>
        </w:rPr>
      </w:pPr>
      <w:r w:rsidRPr="00853B91">
        <w:rPr>
          <w:rFonts w:ascii="Helvetica" w:hAnsi="Helvetica" w:cs="Helvetica"/>
          <w:b/>
          <w:bCs/>
        </w:rPr>
        <w:t>IMPORTANT SAFETY INFORMATION</w:t>
      </w:r>
    </w:p>
    <w:p w14:paraId="75609580" w14:textId="77777777" w:rsidR="002D23D5" w:rsidRPr="00853B91" w:rsidRDefault="002D23D5" w:rsidP="002D23D5">
      <w:pPr>
        <w:numPr>
          <w:ilvl w:val="0"/>
          <w:numId w:val="9"/>
        </w:numPr>
        <w:spacing w:after="0" w:line="240" w:lineRule="auto"/>
        <w:rPr>
          <w:rFonts w:ascii="Helvetica" w:hAnsi="Helvetica" w:cs="Helvetica"/>
        </w:rPr>
      </w:pPr>
      <w:r w:rsidRPr="00853B91">
        <w:rPr>
          <w:rFonts w:ascii="Helvetica" w:hAnsi="Helvetica" w:cs="Helvetica"/>
        </w:rPr>
        <w:t>BREXAFEMME is contraindicated during pregnancy and in patients with a history of hypersensitivity to ibrexafungerp</w:t>
      </w:r>
    </w:p>
    <w:p w14:paraId="15544883" w14:textId="77777777" w:rsidR="002D23D5" w:rsidRPr="00853B91" w:rsidRDefault="002D23D5" w:rsidP="002D23D5">
      <w:pPr>
        <w:numPr>
          <w:ilvl w:val="0"/>
          <w:numId w:val="9"/>
        </w:numPr>
        <w:spacing w:after="0" w:line="240" w:lineRule="auto"/>
        <w:rPr>
          <w:rFonts w:ascii="Helvetica" w:hAnsi="Helvetica" w:cs="Helvetica"/>
        </w:rPr>
      </w:pPr>
      <w:r w:rsidRPr="00853B91">
        <w:rPr>
          <w:rFonts w:ascii="Helvetica" w:hAnsi="Helvetica" w:cs="Helvetica"/>
        </w:rPr>
        <w:t>BREXAFEMME administration during pregnancy may cause fetal harm based on animal studies. Prior to initiating treatment, verify pregnancy status in females of reproductive potential and advise them to use effective contraception during treatment</w:t>
      </w:r>
    </w:p>
    <w:p w14:paraId="5D6E8A8D" w14:textId="77777777" w:rsidR="002D23D5" w:rsidRPr="00853B91" w:rsidRDefault="002D23D5" w:rsidP="002D23D5">
      <w:pPr>
        <w:numPr>
          <w:ilvl w:val="0"/>
          <w:numId w:val="9"/>
        </w:numPr>
        <w:spacing w:after="0" w:line="240" w:lineRule="auto"/>
        <w:rPr>
          <w:rFonts w:ascii="Helvetica" w:hAnsi="Helvetica" w:cs="Helvetica"/>
        </w:rPr>
      </w:pPr>
      <w:r w:rsidRPr="00853B91">
        <w:rPr>
          <w:rFonts w:ascii="Helvetica" w:hAnsi="Helvetica" w:cs="Helvetica"/>
        </w:rPr>
        <w:t>When administering BREXAFEMME with strong CYP3A inhibitors, the dose of BREXAFEMME should be reduced to 150 mg twice a day for one day. Administration of BREXAFEMME with strong CYP3A inducers should be avoided</w:t>
      </w:r>
    </w:p>
    <w:p w14:paraId="74C62F91" w14:textId="77777777" w:rsidR="002D23D5" w:rsidRPr="00853B91" w:rsidRDefault="002D23D5" w:rsidP="002D23D5">
      <w:pPr>
        <w:numPr>
          <w:ilvl w:val="0"/>
          <w:numId w:val="9"/>
        </w:numPr>
        <w:spacing w:after="0" w:line="240" w:lineRule="auto"/>
        <w:rPr>
          <w:rFonts w:ascii="Helvetica" w:hAnsi="Helvetica" w:cs="Helvetica"/>
        </w:rPr>
      </w:pPr>
      <w:r w:rsidRPr="00853B91">
        <w:rPr>
          <w:rFonts w:ascii="Helvetica" w:hAnsi="Helvetica" w:cs="Helvetica"/>
        </w:rPr>
        <w:lastRenderedPageBreak/>
        <w:t>Most common adverse reactions observed in clinical trials (incidence ≥2%) were diarrhea, nausea, abdominal pain, dizziness, and vomiting</w:t>
      </w:r>
    </w:p>
    <w:p w14:paraId="721BC08A" w14:textId="77777777" w:rsidR="002D23D5" w:rsidRPr="00853B91" w:rsidRDefault="002D23D5" w:rsidP="002D23D5">
      <w:pPr>
        <w:jc w:val="both"/>
        <w:rPr>
          <w:rFonts w:ascii="Helvetica" w:hAnsi="Helvetica" w:cs="Helvetica"/>
        </w:rPr>
      </w:pPr>
    </w:p>
    <w:p w14:paraId="32A5DCCC" w14:textId="43051B67" w:rsidR="00750BA1" w:rsidRDefault="002D23D5" w:rsidP="007A5311">
      <w:pPr>
        <w:spacing w:after="0" w:line="240" w:lineRule="auto"/>
        <w:rPr>
          <w:rFonts w:cstheme="minorHAnsi"/>
          <w:sz w:val="21"/>
          <w:szCs w:val="21"/>
        </w:rPr>
      </w:pPr>
      <w:r w:rsidRPr="00853B91">
        <w:rPr>
          <w:rFonts w:ascii="Helvetica" w:hAnsi="Helvetica" w:cs="Helvetica"/>
        </w:rPr>
        <w:t>To report SUSPECTED ADVERSE REACTIONS, contact SCYNEXIS, Inc. at 1-888-982-SCYX (1-888-982-7299) or FDA at 1-800-FDA-1088 or </w:t>
      </w:r>
      <w:hyperlink r:id="rId12" w:tgtFrame="_blank" w:history="1">
        <w:r w:rsidRPr="00853B91">
          <w:rPr>
            <w:rStyle w:val="Hyperlink"/>
            <w:rFonts w:ascii="Helvetica" w:hAnsi="Helvetica" w:cs="Helvetica"/>
          </w:rPr>
          <w:t>www.fda.gov/medwatch</w:t>
        </w:r>
      </w:hyperlink>
      <w:r w:rsidRPr="00853B91">
        <w:rPr>
          <w:rFonts w:ascii="Helvetica" w:hAnsi="Helvetica" w:cs="Helvetica"/>
        </w:rPr>
        <w:t>.</w:t>
      </w:r>
    </w:p>
    <w:p w14:paraId="35F91A48" w14:textId="77777777" w:rsidR="00F3058E" w:rsidRDefault="00F3058E" w:rsidP="007A5311">
      <w:pPr>
        <w:spacing w:after="0" w:line="240" w:lineRule="auto"/>
        <w:rPr>
          <w:rFonts w:cstheme="minorHAnsi"/>
          <w:sz w:val="21"/>
          <w:szCs w:val="21"/>
        </w:rPr>
      </w:pPr>
    </w:p>
    <w:p w14:paraId="44F8140C" w14:textId="4E45042B" w:rsidR="00750BA1" w:rsidRPr="002D23D5" w:rsidRDefault="002D23D5" w:rsidP="007A5311">
      <w:pPr>
        <w:spacing w:after="0" w:line="240" w:lineRule="auto"/>
        <w:rPr>
          <w:rFonts w:ascii="Helvetica" w:hAnsi="Helvetica" w:cs="Helvetica"/>
        </w:rPr>
      </w:pPr>
      <w:r w:rsidRPr="002D23D5">
        <w:rPr>
          <w:rFonts w:ascii="Helvetica" w:hAnsi="Helvetica" w:cs="Helvetica"/>
        </w:rPr>
        <w:t xml:space="preserve">For more information, visit </w:t>
      </w:r>
      <w:hyperlink r:id="rId13" w:history="1">
        <w:r>
          <w:rPr>
            <w:rStyle w:val="Hyperlink"/>
            <w:rFonts w:ascii="Helvetica" w:hAnsi="Helvetica" w:cs="Helvetica"/>
          </w:rPr>
          <w:t>www.brexafemme.com</w:t>
        </w:r>
      </w:hyperlink>
      <w:r w:rsidRPr="002D23D5">
        <w:rPr>
          <w:rFonts w:ascii="Helvetica" w:hAnsi="Helvetica" w:cs="Helvetica"/>
        </w:rPr>
        <w:t xml:space="preserve">. Please click </w:t>
      </w:r>
      <w:hyperlink r:id="rId14" w:history="1">
        <w:r w:rsidRPr="002D23D5">
          <w:rPr>
            <w:rStyle w:val="Hyperlink"/>
            <w:rFonts w:ascii="Helvetica" w:hAnsi="Helvetica" w:cs="Helvetica"/>
          </w:rPr>
          <w:t>here</w:t>
        </w:r>
      </w:hyperlink>
      <w:r w:rsidRPr="002D23D5">
        <w:rPr>
          <w:rFonts w:ascii="Helvetica" w:hAnsi="Helvetica" w:cs="Helvetica"/>
        </w:rPr>
        <w:t xml:space="preserve"> for full Prescribing Information.</w:t>
      </w:r>
    </w:p>
    <w:p w14:paraId="567F4DB9" w14:textId="6CD59722" w:rsidR="00750BA1" w:rsidRDefault="00750BA1" w:rsidP="007A5311">
      <w:pPr>
        <w:spacing w:after="0" w:line="240" w:lineRule="auto"/>
        <w:rPr>
          <w:rFonts w:cstheme="minorHAnsi"/>
          <w:sz w:val="21"/>
          <w:szCs w:val="21"/>
        </w:rPr>
      </w:pPr>
    </w:p>
    <w:p w14:paraId="5913E6E4" w14:textId="6B8D9643" w:rsidR="00750BA1" w:rsidRDefault="00750BA1" w:rsidP="007A5311">
      <w:pPr>
        <w:spacing w:after="0" w:line="240" w:lineRule="auto"/>
        <w:rPr>
          <w:rFonts w:cstheme="minorHAnsi"/>
          <w:sz w:val="21"/>
          <w:szCs w:val="21"/>
        </w:rPr>
      </w:pPr>
    </w:p>
    <w:p w14:paraId="31CA7596" w14:textId="00FC2D81" w:rsidR="00750BA1" w:rsidRDefault="00750BA1" w:rsidP="007A5311">
      <w:pPr>
        <w:spacing w:after="0" w:line="240" w:lineRule="auto"/>
        <w:rPr>
          <w:rFonts w:cstheme="minorHAnsi"/>
          <w:sz w:val="21"/>
          <w:szCs w:val="21"/>
        </w:rPr>
      </w:pPr>
    </w:p>
    <w:p w14:paraId="656A54E6" w14:textId="3B47EDBF" w:rsidR="0085725B" w:rsidRDefault="0085725B" w:rsidP="007A5311">
      <w:pPr>
        <w:spacing w:after="0" w:line="240" w:lineRule="auto"/>
        <w:rPr>
          <w:rFonts w:cstheme="minorHAnsi"/>
          <w:sz w:val="21"/>
          <w:szCs w:val="21"/>
        </w:rPr>
      </w:pPr>
    </w:p>
    <w:p w14:paraId="517896CC" w14:textId="77777777" w:rsidR="0085725B" w:rsidRDefault="0085725B" w:rsidP="007A5311">
      <w:pPr>
        <w:spacing w:after="0" w:line="240" w:lineRule="auto"/>
        <w:rPr>
          <w:rFonts w:cstheme="minorHAnsi"/>
          <w:sz w:val="21"/>
          <w:szCs w:val="21"/>
        </w:rPr>
      </w:pPr>
    </w:p>
    <w:p w14:paraId="0FCC7A6B" w14:textId="32810ECC" w:rsidR="00750BA1" w:rsidRDefault="00750BA1" w:rsidP="007A5311">
      <w:pPr>
        <w:spacing w:after="0" w:line="240" w:lineRule="auto"/>
        <w:rPr>
          <w:rFonts w:cstheme="minorHAnsi"/>
          <w:sz w:val="21"/>
          <w:szCs w:val="21"/>
        </w:rPr>
      </w:pPr>
    </w:p>
    <w:p w14:paraId="1C217D3B" w14:textId="5F03DEC2" w:rsidR="00750BA1" w:rsidRDefault="00750BA1" w:rsidP="007A5311">
      <w:pPr>
        <w:spacing w:after="0" w:line="240" w:lineRule="auto"/>
        <w:rPr>
          <w:rFonts w:cstheme="minorHAnsi"/>
          <w:sz w:val="21"/>
          <w:szCs w:val="21"/>
        </w:rPr>
      </w:pPr>
    </w:p>
    <w:p w14:paraId="3285A1C1" w14:textId="4B9B2475" w:rsidR="002D23D5" w:rsidRDefault="002D23D5" w:rsidP="007A5311">
      <w:pPr>
        <w:spacing w:after="0" w:line="240" w:lineRule="auto"/>
        <w:rPr>
          <w:rFonts w:cstheme="minorHAnsi"/>
          <w:sz w:val="21"/>
          <w:szCs w:val="21"/>
        </w:rPr>
      </w:pPr>
    </w:p>
    <w:p w14:paraId="19D270F3" w14:textId="3943E8F4" w:rsidR="002D23D5" w:rsidRDefault="002D23D5" w:rsidP="007A5311">
      <w:pPr>
        <w:spacing w:after="0" w:line="240" w:lineRule="auto"/>
        <w:rPr>
          <w:rFonts w:cstheme="minorHAnsi"/>
          <w:sz w:val="21"/>
          <w:szCs w:val="21"/>
        </w:rPr>
      </w:pPr>
    </w:p>
    <w:p w14:paraId="7D4CA7D6" w14:textId="00CFBCB9" w:rsidR="002D23D5" w:rsidRDefault="002D23D5" w:rsidP="007A5311">
      <w:pPr>
        <w:spacing w:after="0" w:line="240" w:lineRule="auto"/>
        <w:rPr>
          <w:rFonts w:cstheme="minorHAnsi"/>
          <w:sz w:val="21"/>
          <w:szCs w:val="21"/>
        </w:rPr>
      </w:pPr>
    </w:p>
    <w:p w14:paraId="3C87C1F9" w14:textId="3F295336" w:rsidR="002D23D5" w:rsidRDefault="002D23D5" w:rsidP="007A5311">
      <w:pPr>
        <w:spacing w:after="0" w:line="240" w:lineRule="auto"/>
        <w:rPr>
          <w:rFonts w:cstheme="minorHAnsi"/>
          <w:sz w:val="21"/>
          <w:szCs w:val="21"/>
        </w:rPr>
      </w:pPr>
    </w:p>
    <w:p w14:paraId="2F6A172F" w14:textId="14083461" w:rsidR="002D23D5" w:rsidRDefault="002D23D5" w:rsidP="007A5311">
      <w:pPr>
        <w:spacing w:after="0" w:line="240" w:lineRule="auto"/>
        <w:rPr>
          <w:rFonts w:cstheme="minorHAnsi"/>
          <w:sz w:val="21"/>
          <w:szCs w:val="21"/>
        </w:rPr>
      </w:pPr>
    </w:p>
    <w:p w14:paraId="19CE1999" w14:textId="12B8CA71" w:rsidR="002D23D5" w:rsidRDefault="002D23D5" w:rsidP="007A5311">
      <w:pPr>
        <w:spacing w:after="0" w:line="240" w:lineRule="auto"/>
        <w:rPr>
          <w:rFonts w:cstheme="minorHAnsi"/>
          <w:sz w:val="21"/>
          <w:szCs w:val="21"/>
        </w:rPr>
      </w:pPr>
    </w:p>
    <w:p w14:paraId="563B0BF2" w14:textId="324613EA" w:rsidR="002D23D5" w:rsidRDefault="002D23D5" w:rsidP="007A5311">
      <w:pPr>
        <w:spacing w:after="0" w:line="240" w:lineRule="auto"/>
        <w:rPr>
          <w:rFonts w:cstheme="minorHAnsi"/>
          <w:sz w:val="21"/>
          <w:szCs w:val="21"/>
        </w:rPr>
      </w:pPr>
    </w:p>
    <w:p w14:paraId="4576B90C" w14:textId="76A5CE4F" w:rsidR="002D23D5" w:rsidRDefault="002D23D5" w:rsidP="007A5311">
      <w:pPr>
        <w:spacing w:after="0" w:line="240" w:lineRule="auto"/>
        <w:rPr>
          <w:rFonts w:cstheme="minorHAnsi"/>
          <w:sz w:val="21"/>
          <w:szCs w:val="21"/>
        </w:rPr>
      </w:pPr>
    </w:p>
    <w:p w14:paraId="51E89B71" w14:textId="63A029DF" w:rsidR="002D23D5" w:rsidRDefault="002D23D5" w:rsidP="007A5311">
      <w:pPr>
        <w:spacing w:after="0" w:line="240" w:lineRule="auto"/>
        <w:rPr>
          <w:rFonts w:cstheme="minorHAnsi"/>
          <w:sz w:val="21"/>
          <w:szCs w:val="21"/>
        </w:rPr>
      </w:pPr>
    </w:p>
    <w:p w14:paraId="12733877" w14:textId="6949E8A5" w:rsidR="002D23D5" w:rsidRDefault="002D23D5" w:rsidP="007A5311">
      <w:pPr>
        <w:spacing w:after="0" w:line="240" w:lineRule="auto"/>
        <w:rPr>
          <w:rFonts w:cstheme="minorHAnsi"/>
          <w:sz w:val="21"/>
          <w:szCs w:val="21"/>
        </w:rPr>
      </w:pPr>
    </w:p>
    <w:p w14:paraId="536F03B7" w14:textId="3555111A" w:rsidR="002D23D5" w:rsidRDefault="002D23D5" w:rsidP="007A5311">
      <w:pPr>
        <w:spacing w:after="0" w:line="240" w:lineRule="auto"/>
        <w:rPr>
          <w:rFonts w:cstheme="minorHAnsi"/>
          <w:sz w:val="21"/>
          <w:szCs w:val="21"/>
        </w:rPr>
      </w:pPr>
    </w:p>
    <w:p w14:paraId="1B7DF4FB" w14:textId="4A2BEF30" w:rsidR="002D23D5" w:rsidRDefault="002D23D5" w:rsidP="007A5311">
      <w:pPr>
        <w:spacing w:after="0" w:line="240" w:lineRule="auto"/>
        <w:rPr>
          <w:rFonts w:cstheme="minorHAnsi"/>
          <w:sz w:val="21"/>
          <w:szCs w:val="21"/>
        </w:rPr>
      </w:pPr>
    </w:p>
    <w:p w14:paraId="1283F283" w14:textId="6AFB388B" w:rsidR="002D23D5" w:rsidRDefault="002D23D5" w:rsidP="007A5311">
      <w:pPr>
        <w:spacing w:after="0" w:line="240" w:lineRule="auto"/>
        <w:rPr>
          <w:rFonts w:cstheme="minorHAnsi"/>
          <w:sz w:val="21"/>
          <w:szCs w:val="21"/>
        </w:rPr>
      </w:pPr>
    </w:p>
    <w:p w14:paraId="30951766" w14:textId="62AF7952" w:rsidR="002D23D5" w:rsidRDefault="002D23D5" w:rsidP="007A5311">
      <w:pPr>
        <w:spacing w:after="0" w:line="240" w:lineRule="auto"/>
        <w:rPr>
          <w:rFonts w:cstheme="minorHAnsi"/>
          <w:sz w:val="21"/>
          <w:szCs w:val="21"/>
        </w:rPr>
      </w:pPr>
    </w:p>
    <w:p w14:paraId="00CE33C2" w14:textId="01A43B59" w:rsidR="002D23D5" w:rsidRDefault="002D23D5" w:rsidP="007A5311">
      <w:pPr>
        <w:spacing w:after="0" w:line="240" w:lineRule="auto"/>
        <w:rPr>
          <w:rFonts w:cstheme="minorHAnsi"/>
          <w:sz w:val="21"/>
          <w:szCs w:val="21"/>
        </w:rPr>
      </w:pPr>
    </w:p>
    <w:p w14:paraId="5E4C1D79" w14:textId="77777777" w:rsidR="00F3058E" w:rsidRDefault="00F3058E" w:rsidP="007A5311">
      <w:pPr>
        <w:spacing w:after="0" w:line="240" w:lineRule="auto"/>
        <w:rPr>
          <w:rFonts w:cstheme="minorHAnsi"/>
          <w:sz w:val="21"/>
          <w:szCs w:val="21"/>
        </w:rPr>
      </w:pPr>
    </w:p>
    <w:p w14:paraId="71432AD6" w14:textId="5BBC5DC5" w:rsidR="00750BA1" w:rsidRDefault="00750BA1" w:rsidP="007A5311">
      <w:pPr>
        <w:spacing w:after="0" w:line="240" w:lineRule="auto"/>
        <w:rPr>
          <w:rFonts w:cstheme="minorHAnsi"/>
          <w:sz w:val="21"/>
          <w:szCs w:val="21"/>
        </w:rPr>
      </w:pPr>
    </w:p>
    <w:p w14:paraId="6466482C" w14:textId="4266881C" w:rsidR="00D85A7C" w:rsidRDefault="00D85A7C" w:rsidP="007A5311">
      <w:pPr>
        <w:spacing w:after="0" w:line="240" w:lineRule="auto"/>
        <w:rPr>
          <w:rFonts w:cstheme="minorHAnsi"/>
          <w:sz w:val="21"/>
          <w:szCs w:val="21"/>
        </w:rPr>
      </w:pPr>
    </w:p>
    <w:p w14:paraId="72807907" w14:textId="77777777" w:rsidR="00D85A7C" w:rsidRDefault="00D85A7C" w:rsidP="007A5311">
      <w:pPr>
        <w:spacing w:after="0" w:line="240" w:lineRule="auto"/>
        <w:rPr>
          <w:rFonts w:cstheme="minorHAnsi"/>
          <w:sz w:val="21"/>
          <w:szCs w:val="21"/>
        </w:rPr>
      </w:pPr>
    </w:p>
    <w:p w14:paraId="6816702B" w14:textId="3FDA1B9B" w:rsidR="00D85A7C" w:rsidRDefault="00D85A7C" w:rsidP="007A5311">
      <w:pPr>
        <w:spacing w:after="0" w:line="240" w:lineRule="auto"/>
        <w:rPr>
          <w:rFonts w:cstheme="minorHAnsi"/>
          <w:sz w:val="21"/>
          <w:szCs w:val="21"/>
        </w:rPr>
      </w:pPr>
    </w:p>
    <w:p w14:paraId="2D61D80F" w14:textId="77777777" w:rsidR="00D85A7C" w:rsidRPr="00E02721" w:rsidRDefault="00D85A7C" w:rsidP="007A5311">
      <w:pPr>
        <w:spacing w:after="0" w:line="240" w:lineRule="auto"/>
        <w:rPr>
          <w:rFonts w:cstheme="minorHAnsi"/>
          <w:sz w:val="21"/>
          <w:szCs w:val="21"/>
        </w:rPr>
      </w:pPr>
    </w:p>
    <w:sectPr w:rsidR="00D85A7C" w:rsidRPr="00E02721">
      <w:headerReference w:type="default" r:id="rId15"/>
      <w:footerReference w:type="default" r:id="rId1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4D37" w14:textId="77777777" w:rsidR="00AD0173" w:rsidRDefault="00AD0173" w:rsidP="0047028F">
      <w:pPr>
        <w:spacing w:after="0" w:line="240" w:lineRule="auto"/>
      </w:pPr>
      <w:r>
        <w:separator/>
      </w:r>
    </w:p>
  </w:endnote>
  <w:endnote w:type="continuationSeparator" w:id="0">
    <w:p w14:paraId="71D3FCD2" w14:textId="77777777" w:rsidR="00AD0173" w:rsidRDefault="00AD0173" w:rsidP="0047028F">
      <w:pPr>
        <w:spacing w:after="0" w:line="240" w:lineRule="auto"/>
      </w:pPr>
      <w:r>
        <w:continuationSeparator/>
      </w:r>
    </w:p>
  </w:endnote>
  <w:endnote w:id="1">
    <w:p w14:paraId="048BF275" w14:textId="7D5C51B2" w:rsidR="00A869DA" w:rsidRDefault="00A869DA">
      <w:pPr>
        <w:pStyle w:val="EndnoteText"/>
        <w:rPr>
          <w:rFonts w:ascii="Arial" w:hAnsi="Arial" w:cs="Arial"/>
          <w:sz w:val="18"/>
          <w:szCs w:val="18"/>
        </w:rPr>
      </w:pPr>
      <w:r>
        <w:rPr>
          <w:rStyle w:val="EndnoteReference"/>
        </w:rPr>
        <w:endnoteRef/>
      </w:r>
      <w:r>
        <w:t xml:space="preserve"> </w:t>
      </w:r>
      <w:r w:rsidRPr="00F01661">
        <w:rPr>
          <w:rFonts w:ascii="Arial" w:hAnsi="Arial" w:cs="Arial"/>
          <w:sz w:val="18"/>
          <w:szCs w:val="18"/>
        </w:rPr>
        <w:t>BREXAFEMME</w:t>
      </w:r>
      <w:r w:rsidRPr="00F01661">
        <w:rPr>
          <w:rFonts w:ascii="Arial" w:hAnsi="Arial" w:cs="Arial"/>
          <w:sz w:val="18"/>
          <w:szCs w:val="18"/>
          <w:vertAlign w:val="superscript"/>
        </w:rPr>
        <w:t>®</w:t>
      </w:r>
      <w:r w:rsidRPr="00F01661">
        <w:rPr>
          <w:rFonts w:ascii="Arial" w:hAnsi="Arial" w:cs="Arial"/>
          <w:sz w:val="18"/>
          <w:szCs w:val="18"/>
        </w:rPr>
        <w:t xml:space="preserve"> U.S. </w:t>
      </w:r>
      <w:hyperlink r:id="rId1" w:anchor="page=5" w:history="1">
        <w:r w:rsidRPr="00A869DA">
          <w:rPr>
            <w:rStyle w:val="Hyperlink"/>
            <w:rFonts w:ascii="Arial" w:hAnsi="Arial" w:cs="Arial"/>
            <w:sz w:val="18"/>
            <w:szCs w:val="18"/>
          </w:rPr>
          <w:t>prescribing information</w:t>
        </w:r>
      </w:hyperlink>
      <w:r w:rsidRPr="00F01661">
        <w:rPr>
          <w:rFonts w:ascii="Arial" w:hAnsi="Arial" w:cs="Arial"/>
          <w:sz w:val="18"/>
          <w:szCs w:val="18"/>
        </w:rPr>
        <w:t>. June 2021.</w:t>
      </w:r>
    </w:p>
    <w:p w14:paraId="59B72242" w14:textId="77777777" w:rsidR="006F089C" w:rsidRDefault="006F089C">
      <w:pPr>
        <w:pStyle w:val="EndnoteText"/>
      </w:pPr>
    </w:p>
  </w:endnote>
  <w:endnote w:id="2">
    <w:p w14:paraId="6A4169E1" w14:textId="5F214C99" w:rsidR="00413E30" w:rsidRDefault="00D85A7C" w:rsidP="00D85A7C">
      <w:pPr>
        <w:pStyle w:val="EndnoteText"/>
        <w:rPr>
          <w:rFonts w:ascii="Arial" w:hAnsi="Arial" w:cs="Arial"/>
          <w:sz w:val="18"/>
          <w:szCs w:val="18"/>
        </w:rPr>
      </w:pPr>
      <w:r w:rsidRPr="00D85A7C">
        <w:rPr>
          <w:rStyle w:val="EndnoteReference"/>
        </w:rPr>
        <w:t>2</w:t>
      </w:r>
      <w:r>
        <w:t xml:space="preserve"> </w:t>
      </w:r>
      <w:r w:rsidRPr="00D85A7C">
        <w:rPr>
          <w:rFonts w:ascii="Arial" w:hAnsi="Arial" w:cs="Arial"/>
          <w:sz w:val="18"/>
          <w:szCs w:val="18"/>
        </w:rPr>
        <w:t xml:space="preserve">Centers for Disease Control and Prevention. Sexually transmitted infections treatment guidelines, 2021. Published July 22, </w:t>
      </w:r>
      <w:r w:rsidRPr="009D0B25">
        <w:rPr>
          <w:rFonts w:ascii="Arial" w:hAnsi="Arial" w:cs="Arial"/>
          <w:sz w:val="18"/>
          <w:szCs w:val="18"/>
        </w:rPr>
        <w:t>2021.</w:t>
      </w:r>
      <w:r w:rsidR="009561F1">
        <w:rPr>
          <w:rFonts w:ascii="Arial" w:hAnsi="Arial" w:cs="Arial"/>
          <w:sz w:val="18"/>
          <w:szCs w:val="18"/>
        </w:rPr>
        <w:t xml:space="preserve"> </w:t>
      </w:r>
      <w:r w:rsidR="009561F1" w:rsidRPr="009D0B25">
        <w:rPr>
          <w:rFonts w:ascii="Arial" w:hAnsi="Arial" w:cs="Arial"/>
          <w:sz w:val="18"/>
          <w:szCs w:val="18"/>
        </w:rPr>
        <w:t>Accessed September 16, 2</w:t>
      </w:r>
      <w:r w:rsidR="009561F1" w:rsidRPr="00D85A7C">
        <w:rPr>
          <w:rFonts w:ascii="Arial" w:hAnsi="Arial" w:cs="Arial"/>
          <w:sz w:val="18"/>
          <w:szCs w:val="18"/>
        </w:rPr>
        <w:t>02</w:t>
      </w:r>
      <w:r w:rsidR="009561F1">
        <w:rPr>
          <w:rFonts w:ascii="Arial" w:hAnsi="Arial" w:cs="Arial"/>
          <w:sz w:val="18"/>
          <w:szCs w:val="18"/>
        </w:rPr>
        <w:t>1</w:t>
      </w:r>
      <w:r w:rsidR="009561F1" w:rsidRPr="009561F1">
        <w:rPr>
          <w:rFonts w:ascii="Arial" w:hAnsi="Arial" w:cs="Arial"/>
          <w:sz w:val="18"/>
          <w:szCs w:val="18"/>
        </w:rPr>
        <w:t xml:space="preserve"> </w:t>
      </w:r>
      <w:r w:rsidRPr="009D0B25">
        <w:rPr>
          <w:rStyle w:val="Hyperlink"/>
          <w:rFonts w:ascii="Arial" w:hAnsi="Arial" w:cs="Arial"/>
          <w:sz w:val="18"/>
          <w:szCs w:val="18"/>
        </w:rPr>
        <w:t xml:space="preserve">https://www.cdc.gov/std/treatment-guidelines/candidiasis.htm </w:t>
      </w:r>
    </w:p>
    <w:p w14:paraId="4ABFFD55" w14:textId="77777777" w:rsidR="00D85A7C" w:rsidRPr="00D85A7C" w:rsidRDefault="00D85A7C" w:rsidP="00D85A7C">
      <w:pPr>
        <w:pStyle w:val="EndnoteText"/>
        <w:rPr>
          <w:rFonts w:ascii="Roboto" w:hAnsi="Roboto" w:cs="Segoe UI"/>
          <w:color w:val="212529"/>
          <w:sz w:val="24"/>
          <w:szCs w:val="24"/>
        </w:rPr>
      </w:pPr>
    </w:p>
  </w:endnote>
  <w:endnote w:id="3">
    <w:p w14:paraId="585FAFDC" w14:textId="55E3325A" w:rsidR="005E7693" w:rsidRDefault="005E7693">
      <w:pPr>
        <w:pStyle w:val="EndnoteText"/>
      </w:pPr>
      <w:r>
        <w:rPr>
          <w:rStyle w:val="EndnoteReference"/>
        </w:rPr>
        <w:endnoteRef/>
      </w:r>
      <w:r>
        <w:t xml:space="preserve"> </w:t>
      </w:r>
      <w:r w:rsidRPr="00FA435C">
        <w:rPr>
          <w:rFonts w:ascii="Arial" w:hAnsi="Arial" w:cs="Arial"/>
          <w:sz w:val="18"/>
          <w:szCs w:val="18"/>
        </w:rPr>
        <w:t xml:space="preserve">Nosanchuk JD. Current status and future of antifungal therapy for systemic mycoses. Recent Pat </w:t>
      </w:r>
      <w:r w:rsidRPr="00FA435C">
        <w:rPr>
          <w:rFonts w:ascii="Arial" w:hAnsi="Arial" w:cs="Arial"/>
          <w:i/>
          <w:iCs/>
          <w:sz w:val="18"/>
          <w:szCs w:val="18"/>
        </w:rPr>
        <w:t>Antiinfect Drug Discov</w:t>
      </w:r>
      <w:r w:rsidRPr="00FA435C">
        <w:rPr>
          <w:rFonts w:ascii="Arial" w:hAnsi="Arial" w:cs="Arial"/>
          <w:sz w:val="18"/>
          <w:szCs w:val="18"/>
        </w:rPr>
        <w:t xml:space="preserve">. 2006 Jan;1(1):75-84. doi: 10.2174/157489106775244109. PMID: 18221136. </w:t>
      </w:r>
      <w:hyperlink r:id="rId2" w:history="1">
        <w:r w:rsidRPr="00FA435C">
          <w:rPr>
            <w:rStyle w:val="Hyperlink"/>
            <w:rFonts w:ascii="Arial" w:hAnsi="Arial" w:cs="Arial"/>
            <w:sz w:val="18"/>
            <w:szCs w:val="18"/>
          </w:rPr>
          <w:t>https://pubmed.ncbi.nlm.nih.gov/18221136/</w:t>
        </w:r>
      </w:hyperlink>
      <w:r w:rsidRPr="00FA435C">
        <w:rPr>
          <w:rFonts w:ascii="Arial" w:hAnsi="Arial" w:cs="Arial"/>
          <w:sz w:val="18"/>
          <w:szCs w:val="18"/>
        </w:rPr>
        <w:t xml:space="preserve"> Accessed September 7,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altName w:val="Roboto"/>
    <w:panose1 w:val="020B0604020202020204"/>
    <w:charset w:val="00"/>
    <w:family w:val="auto"/>
    <w:pitch w:val="variable"/>
    <w:sig w:usb0="E00002FF" w:usb1="5000205B" w:usb2="0000002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00F1" w14:textId="22E3D7DA" w:rsidR="002D23D5" w:rsidRPr="00EF140A" w:rsidRDefault="002D23D5" w:rsidP="000363F0">
    <w:pPr>
      <w:shd w:val="clear" w:color="auto" w:fill="FFFFFF"/>
      <w:spacing w:after="75" w:line="240" w:lineRule="atLeast"/>
      <w:jc w:val="right"/>
      <w:textAlignment w:val="baseline"/>
      <w:rPr>
        <w:rFonts w:ascii="Arial" w:eastAsia="Times New Roman" w:hAnsi="Arial" w:cs="Arial"/>
        <w:color w:val="303030"/>
        <w:sz w:val="18"/>
        <w:szCs w:val="18"/>
      </w:rPr>
    </w:pPr>
    <w:r w:rsidRPr="00EF140A">
      <w:rPr>
        <w:rFonts w:ascii="Arial" w:eastAsia="Times New Roman" w:hAnsi="Arial" w:cs="Arial"/>
        <w:color w:val="303030"/>
        <w:sz w:val="18"/>
        <w:szCs w:val="18"/>
      </w:rPr>
      <w:t>US-BREX-2100140    09/21</w:t>
    </w:r>
  </w:p>
  <w:p w14:paraId="7B90B2EB" w14:textId="2C0D18FC" w:rsidR="002D23D5" w:rsidRDefault="002D23D5">
    <w:pPr>
      <w:pStyle w:val="Footer"/>
    </w:pPr>
  </w:p>
  <w:p w14:paraId="0D843FCF" w14:textId="77777777" w:rsidR="000363F0" w:rsidRDefault="0003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D807" w14:textId="77777777" w:rsidR="00AD0173" w:rsidRDefault="00AD0173" w:rsidP="0047028F">
      <w:pPr>
        <w:spacing w:after="0" w:line="240" w:lineRule="auto"/>
      </w:pPr>
      <w:r>
        <w:separator/>
      </w:r>
    </w:p>
  </w:footnote>
  <w:footnote w:type="continuationSeparator" w:id="0">
    <w:p w14:paraId="014B8844" w14:textId="77777777" w:rsidR="00AD0173" w:rsidRDefault="00AD0173" w:rsidP="0047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D253" w14:textId="506530E0" w:rsidR="0047028F" w:rsidRPr="0047028F" w:rsidRDefault="0047028F" w:rsidP="0047028F">
    <w:pPr>
      <w:rPr>
        <w:rFonts w:ascii="Times New Roman" w:eastAsia="Times New Roman" w:hAnsi="Times New Roman" w:cs="Times New Roman"/>
        <w:sz w:val="24"/>
        <w:szCs w:val="24"/>
      </w:rPr>
    </w:pPr>
    <w:r w:rsidRPr="0047028F">
      <w:rPr>
        <w:rFonts w:ascii="Times New Roman" w:eastAsia="Times New Roman" w:hAnsi="Times New Roman" w:cs="Times New Roman"/>
        <w:sz w:val="24"/>
        <w:szCs w:val="24"/>
      </w:rPr>
      <w:fldChar w:fldCharType="begin"/>
    </w:r>
    <w:r w:rsidR="005E7693">
      <w:rPr>
        <w:rFonts w:ascii="Times New Roman" w:eastAsia="Times New Roman" w:hAnsi="Times New Roman" w:cs="Times New Roman"/>
        <w:sz w:val="24"/>
        <w:szCs w:val="24"/>
      </w:rPr>
      <w:instrText xml:space="preserve"> INCLUDEPICTURE "C:\\var\\folders\\n9\\1px2_62d3fs65yy47kgl9fsm0000gp\\T\\com.microsoft.Word\\WebArchiveCopyPasteTempFiles\\TGb6D6hafZdlFAAnAAAAAElFTkSuQmCC" \* MERGEFORMAT </w:instrText>
    </w:r>
    <w:r w:rsidR="00AD0173">
      <w:rPr>
        <w:rFonts w:ascii="Times New Roman" w:eastAsia="Times New Roman" w:hAnsi="Times New Roman" w:cs="Times New Roman"/>
        <w:sz w:val="24"/>
        <w:szCs w:val="24"/>
      </w:rPr>
      <w:fldChar w:fldCharType="separate"/>
    </w:r>
    <w:r w:rsidRPr="0047028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47028F">
      <w:rPr>
        <w:rFonts w:ascii="Times New Roman" w:eastAsia="Times New Roman" w:hAnsi="Times New Roman" w:cs="Times New Roman"/>
        <w:sz w:val="24"/>
        <w:szCs w:val="24"/>
      </w:rPr>
      <w:fldChar w:fldCharType="begin"/>
    </w:r>
    <w:r w:rsidR="005E7693">
      <w:rPr>
        <w:rFonts w:ascii="Times New Roman" w:eastAsia="Times New Roman" w:hAnsi="Times New Roman" w:cs="Times New Roman"/>
        <w:sz w:val="24"/>
        <w:szCs w:val="24"/>
      </w:rPr>
      <w:instrText xml:space="preserve"> INCLUDEPICTURE "C:\\var\\folders\\n9\\1px2_62d3fs65yy47kgl9fsm0000gp\\T\\com.microsoft.Word\\WebArchiveCopyPasteTempFiles\\brexafemme-logo-rgb2.png" \* MERGEFORMAT </w:instrText>
    </w:r>
    <w:r w:rsidR="00AD0173">
      <w:rPr>
        <w:rFonts w:ascii="Times New Roman" w:eastAsia="Times New Roman" w:hAnsi="Times New Roman" w:cs="Times New Roman"/>
        <w:sz w:val="24"/>
        <w:szCs w:val="24"/>
      </w:rPr>
      <w:fldChar w:fldCharType="separate"/>
    </w:r>
    <w:r w:rsidRPr="0047028F">
      <w:rPr>
        <w:rFonts w:ascii="Times New Roman" w:eastAsia="Times New Roman" w:hAnsi="Times New Roman" w:cs="Times New Roman"/>
        <w:sz w:val="24"/>
        <w:szCs w:val="24"/>
      </w:rPr>
      <w:fldChar w:fldCharType="end"/>
    </w:r>
  </w:p>
  <w:p w14:paraId="7DB6C9F3" w14:textId="007A6B62" w:rsidR="0047028F" w:rsidRPr="0047028F" w:rsidRDefault="0047028F" w:rsidP="0047028F">
    <w:pPr>
      <w:spacing w:after="0" w:line="240" w:lineRule="auto"/>
      <w:rPr>
        <w:rFonts w:ascii="Times New Roman" w:eastAsia="Times New Roman" w:hAnsi="Times New Roman" w:cs="Times New Roman"/>
        <w:sz w:val="24"/>
        <w:szCs w:val="24"/>
      </w:rPr>
    </w:pPr>
  </w:p>
  <w:p w14:paraId="3BDD020F" w14:textId="77777777" w:rsidR="0047028F" w:rsidRDefault="00470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74E"/>
    <w:multiLevelType w:val="hybridMultilevel"/>
    <w:tmpl w:val="EB2ED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A3128"/>
    <w:multiLevelType w:val="hybridMultilevel"/>
    <w:tmpl w:val="F81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C0BC2"/>
    <w:multiLevelType w:val="multilevel"/>
    <w:tmpl w:val="A1DC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CE4585"/>
    <w:multiLevelType w:val="multilevel"/>
    <w:tmpl w:val="95BA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B37F65"/>
    <w:multiLevelType w:val="multilevel"/>
    <w:tmpl w:val="4962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F563ED"/>
    <w:multiLevelType w:val="multilevel"/>
    <w:tmpl w:val="82F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402276"/>
    <w:multiLevelType w:val="multilevel"/>
    <w:tmpl w:val="8696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680404"/>
    <w:multiLevelType w:val="hybridMultilevel"/>
    <w:tmpl w:val="AEC8A6AA"/>
    <w:lvl w:ilvl="0" w:tplc="CB7270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83FE1"/>
    <w:multiLevelType w:val="hybridMultilevel"/>
    <w:tmpl w:val="B35EAAAC"/>
    <w:lvl w:ilvl="0" w:tplc="CB7270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0sDA1NzIyNjEyMjFR0lEKTi0uzszPAykwrAUAnxwcESwAAAA="/>
  </w:docVars>
  <w:rsids>
    <w:rsidRoot w:val="00636F15"/>
    <w:rsid w:val="0002047C"/>
    <w:rsid w:val="000363F0"/>
    <w:rsid w:val="000B4B16"/>
    <w:rsid w:val="000F1537"/>
    <w:rsid w:val="00175AD8"/>
    <w:rsid w:val="001C323A"/>
    <w:rsid w:val="002568BB"/>
    <w:rsid w:val="00271B7C"/>
    <w:rsid w:val="002A07B7"/>
    <w:rsid w:val="002A363C"/>
    <w:rsid w:val="002D23D5"/>
    <w:rsid w:val="00337E0F"/>
    <w:rsid w:val="00413E30"/>
    <w:rsid w:val="004146ED"/>
    <w:rsid w:val="0047028F"/>
    <w:rsid w:val="004934CE"/>
    <w:rsid w:val="0056497B"/>
    <w:rsid w:val="005B73C3"/>
    <w:rsid w:val="005E7693"/>
    <w:rsid w:val="00636F15"/>
    <w:rsid w:val="00662D93"/>
    <w:rsid w:val="006C6EC4"/>
    <w:rsid w:val="006D1C04"/>
    <w:rsid w:val="006D57DF"/>
    <w:rsid w:val="006D7AC8"/>
    <w:rsid w:val="006F089C"/>
    <w:rsid w:val="00724E21"/>
    <w:rsid w:val="00750BA1"/>
    <w:rsid w:val="007A5311"/>
    <w:rsid w:val="0085725B"/>
    <w:rsid w:val="00866BB8"/>
    <w:rsid w:val="00883642"/>
    <w:rsid w:val="008D6625"/>
    <w:rsid w:val="0091046E"/>
    <w:rsid w:val="009561F1"/>
    <w:rsid w:val="00960C5F"/>
    <w:rsid w:val="009814BD"/>
    <w:rsid w:val="009C583F"/>
    <w:rsid w:val="009D0B25"/>
    <w:rsid w:val="00A869DA"/>
    <w:rsid w:val="00AD0173"/>
    <w:rsid w:val="00B5009A"/>
    <w:rsid w:val="00B66327"/>
    <w:rsid w:val="00C20285"/>
    <w:rsid w:val="00CB5C68"/>
    <w:rsid w:val="00D14C36"/>
    <w:rsid w:val="00D73612"/>
    <w:rsid w:val="00D73D34"/>
    <w:rsid w:val="00D85A7C"/>
    <w:rsid w:val="00DA6288"/>
    <w:rsid w:val="00DF2D08"/>
    <w:rsid w:val="00E02721"/>
    <w:rsid w:val="00EA1D1F"/>
    <w:rsid w:val="00EA4F4E"/>
    <w:rsid w:val="00EB24C0"/>
    <w:rsid w:val="00EC07F4"/>
    <w:rsid w:val="00EF140A"/>
    <w:rsid w:val="00F3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ACF4"/>
  <w15:chartTrackingRefBased/>
  <w15:docId w15:val="{EBF6225B-4893-4E96-831E-636469C0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36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6F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36F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F1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36F1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36F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6F15"/>
    <w:rPr>
      <w:b/>
      <w:bCs/>
    </w:rPr>
  </w:style>
  <w:style w:type="paragraph" w:customStyle="1" w:styleId="desktop-callout">
    <w:name w:val="desktop-callout"/>
    <w:basedOn w:val="Normal"/>
    <w:rsid w:val="00636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1">
    <w:name w:val="disclaimer1"/>
    <w:basedOn w:val="Normal"/>
    <w:rsid w:val="00636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2">
    <w:name w:val="disclaimer2"/>
    <w:basedOn w:val="Normal"/>
    <w:rsid w:val="00636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36F1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36F15"/>
    <w:pPr>
      <w:ind w:left="720"/>
      <w:contextualSpacing/>
    </w:pPr>
  </w:style>
  <w:style w:type="character" w:styleId="CommentReference">
    <w:name w:val="annotation reference"/>
    <w:basedOn w:val="DefaultParagraphFont"/>
    <w:uiPriority w:val="99"/>
    <w:semiHidden/>
    <w:unhideWhenUsed/>
    <w:rsid w:val="007A5311"/>
    <w:rPr>
      <w:sz w:val="16"/>
      <w:szCs w:val="16"/>
    </w:rPr>
  </w:style>
  <w:style w:type="paragraph" w:styleId="CommentText">
    <w:name w:val="annotation text"/>
    <w:basedOn w:val="Normal"/>
    <w:link w:val="CommentTextChar"/>
    <w:uiPriority w:val="99"/>
    <w:semiHidden/>
    <w:unhideWhenUsed/>
    <w:rsid w:val="007A5311"/>
    <w:pPr>
      <w:spacing w:line="240" w:lineRule="auto"/>
    </w:pPr>
    <w:rPr>
      <w:sz w:val="20"/>
      <w:szCs w:val="20"/>
    </w:rPr>
  </w:style>
  <w:style w:type="character" w:customStyle="1" w:styleId="CommentTextChar">
    <w:name w:val="Comment Text Char"/>
    <w:basedOn w:val="DefaultParagraphFont"/>
    <w:link w:val="CommentText"/>
    <w:uiPriority w:val="99"/>
    <w:semiHidden/>
    <w:rsid w:val="007A5311"/>
    <w:rPr>
      <w:sz w:val="20"/>
      <w:szCs w:val="20"/>
    </w:rPr>
  </w:style>
  <w:style w:type="paragraph" w:styleId="CommentSubject">
    <w:name w:val="annotation subject"/>
    <w:basedOn w:val="CommentText"/>
    <w:next w:val="CommentText"/>
    <w:link w:val="CommentSubjectChar"/>
    <w:uiPriority w:val="99"/>
    <w:semiHidden/>
    <w:unhideWhenUsed/>
    <w:rsid w:val="007A5311"/>
    <w:rPr>
      <w:b/>
      <w:bCs/>
    </w:rPr>
  </w:style>
  <w:style w:type="character" w:customStyle="1" w:styleId="CommentSubjectChar">
    <w:name w:val="Comment Subject Char"/>
    <w:basedOn w:val="CommentTextChar"/>
    <w:link w:val="CommentSubject"/>
    <w:uiPriority w:val="99"/>
    <w:semiHidden/>
    <w:rsid w:val="007A5311"/>
    <w:rPr>
      <w:b/>
      <w:bCs/>
      <w:sz w:val="20"/>
      <w:szCs w:val="20"/>
    </w:rPr>
  </w:style>
  <w:style w:type="character" w:styleId="Hyperlink">
    <w:name w:val="Hyperlink"/>
    <w:basedOn w:val="DefaultParagraphFont"/>
    <w:uiPriority w:val="99"/>
    <w:unhideWhenUsed/>
    <w:rsid w:val="007A5311"/>
    <w:rPr>
      <w:color w:val="0563C1" w:themeColor="hyperlink"/>
      <w:u w:val="single"/>
    </w:rPr>
  </w:style>
  <w:style w:type="character" w:styleId="UnresolvedMention">
    <w:name w:val="Unresolved Mention"/>
    <w:basedOn w:val="DefaultParagraphFont"/>
    <w:uiPriority w:val="99"/>
    <w:semiHidden/>
    <w:unhideWhenUsed/>
    <w:rsid w:val="007A5311"/>
    <w:rPr>
      <w:color w:val="605E5C"/>
      <w:shd w:val="clear" w:color="auto" w:fill="E1DFDD"/>
    </w:rPr>
  </w:style>
  <w:style w:type="paragraph" w:styleId="Revision">
    <w:name w:val="Revision"/>
    <w:hidden/>
    <w:uiPriority w:val="99"/>
    <w:semiHidden/>
    <w:rsid w:val="00B5009A"/>
    <w:pPr>
      <w:spacing w:after="0" w:line="240" w:lineRule="auto"/>
    </w:pPr>
  </w:style>
  <w:style w:type="character" w:styleId="FollowedHyperlink">
    <w:name w:val="FollowedHyperlink"/>
    <w:basedOn w:val="DefaultParagraphFont"/>
    <w:uiPriority w:val="99"/>
    <w:semiHidden/>
    <w:unhideWhenUsed/>
    <w:rsid w:val="004146ED"/>
    <w:rPr>
      <w:color w:val="954F72" w:themeColor="followedHyperlink"/>
      <w:u w:val="single"/>
    </w:rPr>
  </w:style>
  <w:style w:type="paragraph" w:styleId="Header">
    <w:name w:val="header"/>
    <w:basedOn w:val="Normal"/>
    <w:link w:val="HeaderChar"/>
    <w:uiPriority w:val="99"/>
    <w:unhideWhenUsed/>
    <w:rsid w:val="0047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28F"/>
  </w:style>
  <w:style w:type="paragraph" w:styleId="Footer">
    <w:name w:val="footer"/>
    <w:basedOn w:val="Normal"/>
    <w:link w:val="FooterChar"/>
    <w:uiPriority w:val="99"/>
    <w:unhideWhenUsed/>
    <w:rsid w:val="0047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28F"/>
  </w:style>
  <w:style w:type="paragraph" w:styleId="EndnoteText">
    <w:name w:val="endnote text"/>
    <w:basedOn w:val="Normal"/>
    <w:link w:val="EndnoteTextChar"/>
    <w:uiPriority w:val="99"/>
    <w:unhideWhenUsed/>
    <w:rsid w:val="00A869DA"/>
    <w:pPr>
      <w:spacing w:after="0" w:line="240" w:lineRule="auto"/>
    </w:pPr>
    <w:rPr>
      <w:sz w:val="20"/>
      <w:szCs w:val="20"/>
    </w:rPr>
  </w:style>
  <w:style w:type="character" w:customStyle="1" w:styleId="EndnoteTextChar">
    <w:name w:val="Endnote Text Char"/>
    <w:basedOn w:val="DefaultParagraphFont"/>
    <w:link w:val="EndnoteText"/>
    <w:uiPriority w:val="99"/>
    <w:rsid w:val="00A869DA"/>
    <w:rPr>
      <w:sz w:val="20"/>
      <w:szCs w:val="20"/>
    </w:rPr>
  </w:style>
  <w:style w:type="character" w:styleId="EndnoteReference">
    <w:name w:val="endnote reference"/>
    <w:basedOn w:val="DefaultParagraphFont"/>
    <w:uiPriority w:val="99"/>
    <w:semiHidden/>
    <w:unhideWhenUsed/>
    <w:rsid w:val="00A86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9858">
      <w:bodyDiv w:val="1"/>
      <w:marLeft w:val="0"/>
      <w:marRight w:val="0"/>
      <w:marTop w:val="0"/>
      <w:marBottom w:val="0"/>
      <w:divBdr>
        <w:top w:val="none" w:sz="0" w:space="0" w:color="auto"/>
        <w:left w:val="none" w:sz="0" w:space="0" w:color="auto"/>
        <w:bottom w:val="none" w:sz="0" w:space="0" w:color="auto"/>
        <w:right w:val="none" w:sz="0" w:space="0" w:color="auto"/>
      </w:divBdr>
      <w:divsChild>
        <w:div w:id="1622415135">
          <w:marLeft w:val="0"/>
          <w:marRight w:val="0"/>
          <w:marTop w:val="0"/>
          <w:marBottom w:val="0"/>
          <w:divBdr>
            <w:top w:val="none" w:sz="0" w:space="0" w:color="auto"/>
            <w:left w:val="none" w:sz="0" w:space="0" w:color="auto"/>
            <w:bottom w:val="none" w:sz="0" w:space="0" w:color="auto"/>
            <w:right w:val="none" w:sz="0" w:space="0" w:color="auto"/>
          </w:divBdr>
        </w:div>
      </w:divsChild>
    </w:div>
    <w:div w:id="392778143">
      <w:bodyDiv w:val="1"/>
      <w:marLeft w:val="0"/>
      <w:marRight w:val="0"/>
      <w:marTop w:val="0"/>
      <w:marBottom w:val="0"/>
      <w:divBdr>
        <w:top w:val="none" w:sz="0" w:space="0" w:color="auto"/>
        <w:left w:val="none" w:sz="0" w:space="0" w:color="auto"/>
        <w:bottom w:val="none" w:sz="0" w:space="0" w:color="auto"/>
        <w:right w:val="none" w:sz="0" w:space="0" w:color="auto"/>
      </w:divBdr>
    </w:div>
    <w:div w:id="466820003">
      <w:bodyDiv w:val="1"/>
      <w:marLeft w:val="0"/>
      <w:marRight w:val="0"/>
      <w:marTop w:val="0"/>
      <w:marBottom w:val="0"/>
      <w:divBdr>
        <w:top w:val="none" w:sz="0" w:space="0" w:color="auto"/>
        <w:left w:val="none" w:sz="0" w:space="0" w:color="auto"/>
        <w:bottom w:val="none" w:sz="0" w:space="0" w:color="auto"/>
        <w:right w:val="none" w:sz="0" w:space="0" w:color="auto"/>
      </w:divBdr>
    </w:div>
    <w:div w:id="784084003">
      <w:bodyDiv w:val="1"/>
      <w:marLeft w:val="0"/>
      <w:marRight w:val="0"/>
      <w:marTop w:val="0"/>
      <w:marBottom w:val="0"/>
      <w:divBdr>
        <w:top w:val="none" w:sz="0" w:space="0" w:color="auto"/>
        <w:left w:val="none" w:sz="0" w:space="0" w:color="auto"/>
        <w:bottom w:val="none" w:sz="0" w:space="0" w:color="auto"/>
        <w:right w:val="none" w:sz="0" w:space="0" w:color="auto"/>
      </w:divBdr>
    </w:div>
    <w:div w:id="1284463395">
      <w:bodyDiv w:val="1"/>
      <w:marLeft w:val="0"/>
      <w:marRight w:val="0"/>
      <w:marTop w:val="0"/>
      <w:marBottom w:val="0"/>
      <w:divBdr>
        <w:top w:val="none" w:sz="0" w:space="0" w:color="auto"/>
        <w:left w:val="none" w:sz="0" w:space="0" w:color="auto"/>
        <w:bottom w:val="none" w:sz="0" w:space="0" w:color="auto"/>
        <w:right w:val="none" w:sz="0" w:space="0" w:color="auto"/>
      </w:divBdr>
      <w:divsChild>
        <w:div w:id="1890918998">
          <w:marLeft w:val="0"/>
          <w:marRight w:val="0"/>
          <w:marTop w:val="0"/>
          <w:marBottom w:val="0"/>
          <w:divBdr>
            <w:top w:val="none" w:sz="0" w:space="0" w:color="auto"/>
            <w:left w:val="none" w:sz="0" w:space="0" w:color="auto"/>
            <w:bottom w:val="none" w:sz="0" w:space="0" w:color="auto"/>
            <w:right w:val="none" w:sz="0" w:space="0" w:color="auto"/>
          </w:divBdr>
          <w:divsChild>
            <w:div w:id="1622102965">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378552004">
      <w:bodyDiv w:val="1"/>
      <w:marLeft w:val="0"/>
      <w:marRight w:val="0"/>
      <w:marTop w:val="0"/>
      <w:marBottom w:val="0"/>
      <w:divBdr>
        <w:top w:val="none" w:sz="0" w:space="0" w:color="auto"/>
        <w:left w:val="none" w:sz="0" w:space="0" w:color="auto"/>
        <w:bottom w:val="none" w:sz="0" w:space="0" w:color="auto"/>
        <w:right w:val="none" w:sz="0" w:space="0" w:color="auto"/>
      </w:divBdr>
    </w:div>
    <w:div w:id="1494641024">
      <w:bodyDiv w:val="1"/>
      <w:marLeft w:val="0"/>
      <w:marRight w:val="0"/>
      <w:marTop w:val="0"/>
      <w:marBottom w:val="0"/>
      <w:divBdr>
        <w:top w:val="none" w:sz="0" w:space="0" w:color="auto"/>
        <w:left w:val="none" w:sz="0" w:space="0" w:color="auto"/>
        <w:bottom w:val="none" w:sz="0" w:space="0" w:color="auto"/>
        <w:right w:val="none" w:sz="0" w:space="0" w:color="auto"/>
      </w:divBdr>
    </w:div>
    <w:div w:id="1616331463">
      <w:bodyDiv w:val="1"/>
      <w:marLeft w:val="0"/>
      <w:marRight w:val="0"/>
      <w:marTop w:val="0"/>
      <w:marBottom w:val="0"/>
      <w:divBdr>
        <w:top w:val="none" w:sz="0" w:space="0" w:color="auto"/>
        <w:left w:val="none" w:sz="0" w:space="0" w:color="auto"/>
        <w:bottom w:val="none" w:sz="0" w:space="0" w:color="auto"/>
        <w:right w:val="none" w:sz="0" w:space="0" w:color="auto"/>
      </w:divBdr>
    </w:div>
    <w:div w:id="1625383962">
      <w:bodyDiv w:val="1"/>
      <w:marLeft w:val="0"/>
      <w:marRight w:val="0"/>
      <w:marTop w:val="0"/>
      <w:marBottom w:val="0"/>
      <w:divBdr>
        <w:top w:val="none" w:sz="0" w:space="0" w:color="auto"/>
        <w:left w:val="none" w:sz="0" w:space="0" w:color="auto"/>
        <w:bottom w:val="none" w:sz="0" w:space="0" w:color="auto"/>
        <w:right w:val="none" w:sz="0" w:space="0" w:color="auto"/>
      </w:divBdr>
    </w:div>
    <w:div w:id="1699428806">
      <w:bodyDiv w:val="1"/>
      <w:marLeft w:val="0"/>
      <w:marRight w:val="0"/>
      <w:marTop w:val="0"/>
      <w:marBottom w:val="0"/>
      <w:divBdr>
        <w:top w:val="none" w:sz="0" w:space="0" w:color="auto"/>
        <w:left w:val="none" w:sz="0" w:space="0" w:color="auto"/>
        <w:bottom w:val="none" w:sz="0" w:space="0" w:color="auto"/>
        <w:right w:val="none" w:sz="0" w:space="0" w:color="auto"/>
      </w:divBdr>
    </w:div>
    <w:div w:id="1825850283">
      <w:bodyDiv w:val="1"/>
      <w:marLeft w:val="0"/>
      <w:marRight w:val="0"/>
      <w:marTop w:val="0"/>
      <w:marBottom w:val="0"/>
      <w:divBdr>
        <w:top w:val="none" w:sz="0" w:space="0" w:color="auto"/>
        <w:left w:val="none" w:sz="0" w:space="0" w:color="auto"/>
        <w:bottom w:val="none" w:sz="0" w:space="0" w:color="auto"/>
        <w:right w:val="none" w:sz="0" w:space="0" w:color="auto"/>
      </w:divBdr>
    </w:div>
    <w:div w:id="1827285400">
      <w:bodyDiv w:val="1"/>
      <w:marLeft w:val="0"/>
      <w:marRight w:val="0"/>
      <w:marTop w:val="0"/>
      <w:marBottom w:val="0"/>
      <w:divBdr>
        <w:top w:val="none" w:sz="0" w:space="0" w:color="auto"/>
        <w:left w:val="none" w:sz="0" w:space="0" w:color="auto"/>
        <w:bottom w:val="none" w:sz="0" w:space="0" w:color="auto"/>
        <w:right w:val="none" w:sz="0" w:space="0" w:color="auto"/>
      </w:divBdr>
    </w:div>
    <w:div w:id="1933125477">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exafemm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obenewswire.com/Tracker?data=8Q-vsFco37CsDuK6olGCvDqf_ny2WCgO7hulDP2VMxkf5Ct8M4oKgvNAqdQ2tJgqfd6sMoxRoe6g8917RgHo3QyUbNyxBKsghNOIOdvu_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exafemm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1io3yog0oux5.cloudfront.net/scynexis/files/pages/scynexis/db/pis/Digital+Ibrexafungerp+Prescribing+Information+%28PI%2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lobenewswire.com/Tracker?data=An-ya9HX9ayjPzM7hAbcAVe7v8ggDNVxidVTLN0V0UESZVoG2oLB8EgW13JSJS9HpyFwtdDRV0H84Zbkxv-THPtSz8GdDejnmEDCFSGub1wjFO7YjCWeKfGwYetC_ib2"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pubmed.ncbi.nlm.nih.gov/18221136/" TargetMode="External"/><Relationship Id="rId1" Type="http://schemas.openxmlformats.org/officeDocument/2006/relationships/hyperlink" Target="https://d1io3yog0oux5.cloudfront.net/scynexis/files/pages/scynexis/db/pis/Digital+Ibrexafungerp+Prescribing+Information+%28PI%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B02B-C7C0-AE40-AF50-BE5670D0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LifeSci Communications</dc:creator>
  <cp:keywords/>
  <dc:description/>
  <cp:lastModifiedBy>Paul Arndt</cp:lastModifiedBy>
  <cp:revision>2</cp:revision>
  <dcterms:created xsi:type="dcterms:W3CDTF">2021-09-21T19:17:00Z</dcterms:created>
  <dcterms:modified xsi:type="dcterms:W3CDTF">2021-09-21T19:17:00Z</dcterms:modified>
</cp:coreProperties>
</file>