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1B81A" w14:textId="77777777" w:rsidR="00B27F36" w:rsidRDefault="00B27F36" w:rsidP="00774C2E">
      <w:pPr>
        <w:spacing w:before="240"/>
      </w:pPr>
    </w:p>
    <w:p w14:paraId="1CC0A1B4" w14:textId="77777777" w:rsidR="00B27F36" w:rsidRDefault="00B27F36" w:rsidP="00774C2E">
      <w:pPr>
        <w:spacing w:before="240"/>
      </w:pPr>
    </w:p>
    <w:p w14:paraId="25082B38" w14:textId="581EA50F" w:rsidR="00742570" w:rsidRDefault="000B0574" w:rsidP="00774C2E">
      <w:pPr>
        <w:spacing w:before="240"/>
        <w:rPr>
          <w:b/>
        </w:rPr>
      </w:pPr>
      <w:r>
        <w:rPr>
          <w:noProof/>
        </w:rPr>
        <mc:AlternateContent>
          <mc:Choice Requires="wps">
            <w:drawing>
              <wp:anchor distT="45720" distB="45720" distL="114300" distR="114300" simplePos="0" relativeHeight="251659264" behindDoc="1" locked="0" layoutInCell="1" allowOverlap="1" wp14:anchorId="3F12C148" wp14:editId="4D8DAF03">
                <wp:simplePos x="0" y="0"/>
                <wp:positionH relativeFrom="column">
                  <wp:posOffset>3665220</wp:posOffset>
                </wp:positionH>
                <wp:positionV relativeFrom="paragraph">
                  <wp:posOffset>102870</wp:posOffset>
                </wp:positionV>
                <wp:extent cx="2360930" cy="236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6220"/>
                        </a:xfrm>
                        <a:prstGeom prst="rect">
                          <a:avLst/>
                        </a:prstGeom>
                        <a:noFill/>
                        <a:ln w="9525">
                          <a:noFill/>
                          <a:miter lim="800000"/>
                          <a:headEnd/>
                          <a:tailEnd/>
                        </a:ln>
                      </wps:spPr>
                      <wps:txbx>
                        <w:txbxContent>
                          <w:p w14:paraId="5F3AC6CB" w14:textId="77777777" w:rsidR="000B0574" w:rsidRDefault="000B0574" w:rsidP="008C360E">
                            <w:pPr>
                              <w:jc w:val="right"/>
                            </w:pPr>
                            <w:r>
                              <w:t>FOR IMMEDIATE RELEASE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F12C148" id="_x0000_t202" coordsize="21600,21600" o:spt="202" path="m,l,21600r21600,l21600,xe">
                <v:stroke joinstyle="miter"/>
                <v:path gradientshapeok="t" o:connecttype="rect"/>
              </v:shapetype>
              <v:shape id="Text Box 2" o:spid="_x0000_s1026" type="#_x0000_t202" style="position:absolute;margin-left:288.6pt;margin-top:8.1pt;width:185.9pt;height:18.6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" filled="f" stroked="f">
                <v:textbox>
                  <w:txbxContent>
                    <w:p w14:paraId="5F3AC6CB" w14:textId="77777777" w:rsidR="000B0574" w:rsidRDefault="000B0574" w:rsidP="008C360E">
                      <w:pPr>
                        <w:jc w:val="right"/>
                      </w:pPr>
                      <w:r>
                        <w:t>FOR IMMEDIATE RELEASE</w:t>
                      </w:r>
                    </w:p>
                  </w:txbxContent>
                </v:textbox>
              </v:shape>
            </w:pict>
          </mc:Fallback>
        </mc:AlternateContent>
      </w:r>
      <w:r w:rsidR="006F300C">
        <w:t>August 18</w:t>
      </w:r>
      <w:r w:rsidR="00E967EB">
        <w:t>, 20</w:t>
      </w:r>
      <w:r w:rsidR="00264689">
        <w:t>2</w:t>
      </w:r>
      <w:r w:rsidR="009033ED">
        <w:t>1</w:t>
      </w:r>
    </w:p>
    <w:p w14:paraId="456EB8FE" w14:textId="3B8C8F0E" w:rsidR="002F1C55" w:rsidRPr="00E967EB" w:rsidRDefault="006018D1" w:rsidP="006018D1">
      <w:pPr>
        <w:spacing w:before="360" w:after="0" w:line="240" w:lineRule="auto"/>
        <w:jc w:val="center"/>
        <w:rPr>
          <w:b/>
        </w:rPr>
      </w:pPr>
      <w:r>
        <w:rPr>
          <w:b/>
        </w:rPr>
        <w:t>CTS CORPORATION DECLARE</w:t>
      </w:r>
      <w:r w:rsidR="00264689">
        <w:rPr>
          <w:b/>
        </w:rPr>
        <w:t>S</w:t>
      </w:r>
      <w:r>
        <w:rPr>
          <w:b/>
        </w:rPr>
        <w:t xml:space="preserve"> </w:t>
      </w:r>
      <w:r w:rsidR="00DD271E">
        <w:rPr>
          <w:b/>
        </w:rPr>
        <w:t xml:space="preserve">A </w:t>
      </w:r>
      <w:r>
        <w:rPr>
          <w:b/>
        </w:rPr>
        <w:t>DIVIDEND</w:t>
      </w:r>
    </w:p>
    <w:p w14:paraId="43BBC436" w14:textId="01CC8539" w:rsidR="00A81795" w:rsidRDefault="00482ACB" w:rsidP="00B27F36">
      <w:pPr>
        <w:spacing w:before="360" w:line="240" w:lineRule="auto"/>
      </w:pPr>
      <w:r>
        <w:rPr>
          <w:b/>
        </w:rPr>
        <w:t>Lisle</w:t>
      </w:r>
      <w:r w:rsidR="002F1C55" w:rsidRPr="00E967EB">
        <w:rPr>
          <w:b/>
        </w:rPr>
        <w:t>, I</w:t>
      </w:r>
      <w:r>
        <w:rPr>
          <w:b/>
        </w:rPr>
        <w:t>ll</w:t>
      </w:r>
      <w:r w:rsidR="008E6808">
        <w:rPr>
          <w:b/>
        </w:rPr>
        <w:t xml:space="preserve">. </w:t>
      </w:r>
      <w:r w:rsidR="002F1C55" w:rsidRPr="00E967EB">
        <w:rPr>
          <w:b/>
        </w:rPr>
        <w:t>-</w:t>
      </w:r>
      <w:r w:rsidR="002F1C55">
        <w:t xml:space="preserve"> </w:t>
      </w:r>
      <w:r w:rsidR="00A81795">
        <w:t xml:space="preserve">The Board of Directors of CTS Corporation (NYSE: CTS) </w:t>
      </w:r>
      <w:r w:rsidR="007670A9">
        <w:t xml:space="preserve">declared a cash </w:t>
      </w:r>
      <w:r w:rsidR="00A81795">
        <w:t>dividend of $0.04 per share, payable</w:t>
      </w:r>
      <w:r w:rsidR="004B1C82">
        <w:t xml:space="preserve"> </w:t>
      </w:r>
      <w:r w:rsidR="006F300C">
        <w:t>November 5</w:t>
      </w:r>
      <w:r w:rsidR="00045E77">
        <w:t>, 2021</w:t>
      </w:r>
      <w:r w:rsidR="00A81795">
        <w:t xml:space="preserve">, to shareholders of record at the close of business on </w:t>
      </w:r>
      <w:r w:rsidR="006F300C">
        <w:t>October 1</w:t>
      </w:r>
      <w:r w:rsidR="009033ED">
        <w:t>, 2021</w:t>
      </w:r>
      <w:r w:rsidR="00A81795">
        <w:t>.</w:t>
      </w:r>
    </w:p>
    <w:p w14:paraId="15632097" w14:textId="77777777" w:rsidR="00AB129C" w:rsidRDefault="00AB129C" w:rsidP="00EE160C">
      <w:pPr>
        <w:spacing w:before="360" w:after="0"/>
        <w:rPr>
          <w:b/>
          <w:bCs/>
        </w:rPr>
      </w:pPr>
      <w:r>
        <w:rPr>
          <w:b/>
          <w:bCs/>
        </w:rPr>
        <w:t>About CTS</w:t>
      </w:r>
    </w:p>
    <w:p w14:paraId="16E5F396" w14:textId="77777777" w:rsidR="0093292B" w:rsidRDefault="0093292B" w:rsidP="00EE160C">
      <w:pPr>
        <w:spacing w:line="240" w:lineRule="auto"/>
        <w:jc w:val="both"/>
        <w:rPr>
          <w:rFonts w:ascii="Calibri" w:eastAsia="Calibri" w:hAnsi="Calibri" w:cs="Calibri"/>
        </w:rPr>
      </w:pPr>
      <w:r>
        <w:rPr>
          <w:rFonts w:ascii="Calibri" w:eastAsia="Calibri" w:hAnsi="Calibri" w:cs="Calibri"/>
        </w:rPr>
        <w:t>CTS (NYSE: CTS) is a leading designer and manufacturer of products that Sense, Connect, and Move. The company manufactures sensors, actuators, and electronic components in North America, Europe, and Asia, and provides engineered products to customers in the aerospace/defense, industrial, medical, telecommunications/IT, and transportation markets.</w:t>
      </w:r>
    </w:p>
    <w:p w14:paraId="0EBE73D9" w14:textId="77777777" w:rsidR="0093292B" w:rsidRDefault="0093292B" w:rsidP="0093292B">
      <w:pPr>
        <w:spacing w:before="180" w:line="240" w:lineRule="auto"/>
        <w:jc w:val="both"/>
        <w:rPr>
          <w:rFonts w:ascii="Calibri" w:eastAsia="Calibri" w:hAnsi="Calibri" w:cs="Calibri"/>
        </w:rPr>
      </w:pPr>
      <w:r>
        <w:rPr>
          <w:rFonts w:ascii="Calibri" w:eastAsia="Calibri" w:hAnsi="Calibri" w:cs="Calibri"/>
        </w:rPr>
        <w:t xml:space="preserve">For more information, visit </w:t>
      </w:r>
      <w:r>
        <w:rPr>
          <w:rFonts w:ascii="Calibri" w:eastAsia="Calibri" w:hAnsi="Calibri" w:cs="Calibri"/>
          <w:color w:val="75787B"/>
          <w:u w:val="single" w:color="75787B"/>
        </w:rPr>
        <w:t>www.ctscorp.com</w:t>
      </w:r>
      <w:r>
        <w:t>.</w:t>
      </w:r>
    </w:p>
    <w:p w14:paraId="3B6F01B5" w14:textId="77777777" w:rsidR="003506ED" w:rsidRPr="00E967EB" w:rsidRDefault="003506ED" w:rsidP="003506ED">
      <w:pPr>
        <w:spacing w:before="360" w:after="0"/>
        <w:rPr>
          <w:b/>
        </w:rPr>
      </w:pPr>
      <w:r w:rsidRPr="00E967EB">
        <w:rPr>
          <w:b/>
        </w:rPr>
        <w:t>Contact</w:t>
      </w:r>
    </w:p>
    <w:p w14:paraId="2CA1473C" w14:textId="77777777" w:rsidR="003506ED" w:rsidRDefault="003506ED" w:rsidP="003506ED">
      <w:pPr>
        <w:spacing w:after="0"/>
      </w:pPr>
      <w:r>
        <w:t>Ashish Agrawal</w:t>
      </w:r>
    </w:p>
    <w:p w14:paraId="42369167" w14:textId="77777777" w:rsidR="003506ED" w:rsidRDefault="003506ED" w:rsidP="003506ED">
      <w:pPr>
        <w:spacing w:after="0"/>
      </w:pPr>
      <w:r>
        <w:t>Vice President and Chief Financial Officer</w:t>
      </w:r>
    </w:p>
    <w:p w14:paraId="4274F6A2" w14:textId="77777777" w:rsidR="003506ED" w:rsidRDefault="003506ED" w:rsidP="003506ED">
      <w:pPr>
        <w:spacing w:after="0"/>
      </w:pPr>
    </w:p>
    <w:p w14:paraId="1C267301" w14:textId="77777777" w:rsidR="003506ED" w:rsidRDefault="003506ED" w:rsidP="003506ED">
      <w:pPr>
        <w:spacing w:after="0"/>
      </w:pPr>
      <w:r>
        <w:t>CTS Corporation</w:t>
      </w:r>
    </w:p>
    <w:p w14:paraId="0A16B227" w14:textId="77777777" w:rsidR="003506ED" w:rsidRDefault="00AB129C" w:rsidP="003506ED">
      <w:pPr>
        <w:spacing w:after="0"/>
      </w:pPr>
      <w:r>
        <w:t>4925 Indiana Avenue</w:t>
      </w:r>
    </w:p>
    <w:p w14:paraId="23BD2BE8" w14:textId="77777777" w:rsidR="003506ED" w:rsidRDefault="003506ED" w:rsidP="003506ED">
      <w:pPr>
        <w:spacing w:after="0"/>
      </w:pPr>
      <w:r>
        <w:t>Lisle, IL 60532</w:t>
      </w:r>
    </w:p>
    <w:p w14:paraId="2B4A1D6D" w14:textId="77777777" w:rsidR="003506ED" w:rsidRDefault="003506ED" w:rsidP="003506ED">
      <w:pPr>
        <w:spacing w:after="0"/>
      </w:pPr>
      <w:r>
        <w:t>USA</w:t>
      </w:r>
    </w:p>
    <w:p w14:paraId="5557B6A3" w14:textId="77777777" w:rsidR="003506ED" w:rsidRDefault="003506ED" w:rsidP="003506ED">
      <w:pPr>
        <w:spacing w:after="0"/>
      </w:pPr>
    </w:p>
    <w:p w14:paraId="21067577" w14:textId="77777777" w:rsidR="003506ED" w:rsidRDefault="003506ED" w:rsidP="003506ED">
      <w:pPr>
        <w:spacing w:after="0"/>
      </w:pPr>
      <w:r>
        <w:t>Telephone: +1 (630) 577-8800</w:t>
      </w:r>
    </w:p>
    <w:p w14:paraId="0FD51F70" w14:textId="77777777" w:rsidR="003506ED" w:rsidRDefault="003506ED" w:rsidP="003506ED">
      <w:pPr>
        <w:spacing w:after="0"/>
      </w:pPr>
      <w:r>
        <w:t>Email:  ashish.agrawal@ctscorp.com</w:t>
      </w:r>
    </w:p>
    <w:p w14:paraId="7E23D0EB" w14:textId="77F7423A" w:rsidR="002F1C55" w:rsidRDefault="002F1C55" w:rsidP="003506ED">
      <w:pPr>
        <w:spacing w:before="360" w:after="0"/>
      </w:pPr>
    </w:p>
    <w:p w14:paraId="62D01ECA" w14:textId="653A2716" w:rsidR="003872CF" w:rsidRDefault="003872CF" w:rsidP="003506ED">
      <w:pPr>
        <w:spacing w:before="360" w:after="0"/>
      </w:pPr>
    </w:p>
    <w:p w14:paraId="02FA72ED" w14:textId="32627F6A" w:rsidR="003872CF" w:rsidRDefault="003872CF" w:rsidP="003506ED">
      <w:pPr>
        <w:spacing w:before="360" w:after="0"/>
      </w:pPr>
    </w:p>
    <w:p w14:paraId="027439A2" w14:textId="37D2F534" w:rsidR="003872CF" w:rsidRDefault="003872CF" w:rsidP="003506ED">
      <w:pPr>
        <w:spacing w:before="360" w:after="0"/>
      </w:pPr>
    </w:p>
    <w:p w14:paraId="33159433" w14:textId="77777777" w:rsidR="003872CF" w:rsidRDefault="003872CF" w:rsidP="003506ED">
      <w:pPr>
        <w:spacing w:before="360" w:after="0"/>
      </w:pPr>
    </w:p>
    <w:sectPr w:rsidR="003872CF" w:rsidSect="00774C2E">
      <w:headerReference w:type="even" r:id="rId7"/>
      <w:headerReference w:type="default" r:id="rId8"/>
      <w:footerReference w:type="even" r:id="rId9"/>
      <w:footerReference w:type="default" r:id="rId10"/>
      <w:headerReference w:type="first" r:id="rId11"/>
      <w:footerReference w:type="first" r:id="rId12"/>
      <w:pgSz w:w="12240" w:h="15840" w:code="1"/>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9AFB" w14:textId="77777777" w:rsidR="00F4273B" w:rsidRDefault="00F4273B" w:rsidP="0016323A">
      <w:pPr>
        <w:spacing w:after="0" w:line="240" w:lineRule="auto"/>
      </w:pPr>
      <w:r>
        <w:separator/>
      </w:r>
    </w:p>
  </w:endnote>
  <w:endnote w:type="continuationSeparator" w:id="0">
    <w:p w14:paraId="5B3C267A" w14:textId="77777777" w:rsidR="00F4273B" w:rsidRDefault="00F4273B" w:rsidP="0016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28099" w14:textId="77777777" w:rsidR="00BE7E4D" w:rsidRDefault="00BE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olor w:val="75787B"/>
      </w:rPr>
      <w:id w:val="-526950497"/>
      <w:docPartObj>
        <w:docPartGallery w:val="Page Numbers (Bottom of Page)"/>
        <w:docPartUnique/>
      </w:docPartObj>
    </w:sdtPr>
    <w:sdtEndPr/>
    <w:sdtContent>
      <w:sdt>
        <w:sdtPr>
          <w:rPr>
            <w:rFonts w:asciiTheme="majorHAnsi" w:hAnsiTheme="majorHAnsi"/>
            <w:color w:val="75787B"/>
          </w:rPr>
          <w:id w:val="-1239250550"/>
          <w:docPartObj>
            <w:docPartGallery w:val="Page Numbers (Top of Page)"/>
            <w:docPartUnique/>
          </w:docPartObj>
        </w:sdtPr>
        <w:sdtEndPr/>
        <w:sdtContent>
          <w:p w14:paraId="5D195ADA" w14:textId="77777777" w:rsidR="00C4534F" w:rsidRPr="00674FAC" w:rsidRDefault="00C4534F">
            <w:pPr>
              <w:pStyle w:val="Footer"/>
              <w:jc w:val="right"/>
              <w:rPr>
                <w:rFonts w:asciiTheme="majorHAnsi" w:hAnsiTheme="majorHAnsi"/>
                <w:color w:val="75787B"/>
              </w:rPr>
            </w:pPr>
            <w:r w:rsidRPr="00674FAC">
              <w:rPr>
                <w:rFonts w:asciiTheme="majorHAnsi" w:hAnsiTheme="majorHAnsi"/>
                <w:color w:val="75787B"/>
              </w:rPr>
              <w:t xml:space="preserve">Page </w:t>
            </w:r>
            <w:r w:rsidRPr="00674FAC">
              <w:rPr>
                <w:rFonts w:asciiTheme="majorHAnsi" w:hAnsiTheme="majorHAnsi"/>
                <w:bCs/>
                <w:color w:val="75787B"/>
                <w:sz w:val="24"/>
                <w:szCs w:val="24"/>
              </w:rPr>
              <w:fldChar w:fldCharType="begin"/>
            </w:r>
            <w:r w:rsidRPr="00674FAC">
              <w:rPr>
                <w:rFonts w:asciiTheme="majorHAnsi" w:hAnsiTheme="majorHAnsi"/>
                <w:bCs/>
                <w:color w:val="75787B"/>
              </w:rPr>
              <w:instrText xml:space="preserve"> PAGE </w:instrText>
            </w:r>
            <w:r w:rsidRPr="00674FAC">
              <w:rPr>
                <w:rFonts w:asciiTheme="majorHAnsi" w:hAnsiTheme="majorHAnsi"/>
                <w:bCs/>
                <w:color w:val="75787B"/>
                <w:sz w:val="24"/>
                <w:szCs w:val="24"/>
              </w:rPr>
              <w:fldChar w:fldCharType="separate"/>
            </w:r>
            <w:r w:rsidR="001A094D">
              <w:rPr>
                <w:rFonts w:asciiTheme="majorHAnsi" w:hAnsiTheme="majorHAnsi"/>
                <w:bCs/>
                <w:noProof/>
                <w:color w:val="75787B"/>
              </w:rPr>
              <w:t>2</w:t>
            </w:r>
            <w:r w:rsidRPr="00674FAC">
              <w:rPr>
                <w:rFonts w:asciiTheme="majorHAnsi" w:hAnsiTheme="majorHAnsi"/>
                <w:bCs/>
                <w:color w:val="75787B"/>
                <w:sz w:val="24"/>
                <w:szCs w:val="24"/>
              </w:rPr>
              <w:fldChar w:fldCharType="end"/>
            </w:r>
            <w:r w:rsidRPr="00674FAC">
              <w:rPr>
                <w:rFonts w:asciiTheme="majorHAnsi" w:hAnsiTheme="majorHAnsi"/>
                <w:color w:val="75787B"/>
              </w:rPr>
              <w:t xml:space="preserve"> of </w:t>
            </w:r>
            <w:r w:rsidRPr="00674FAC">
              <w:rPr>
                <w:rFonts w:asciiTheme="majorHAnsi" w:hAnsiTheme="majorHAnsi"/>
                <w:bCs/>
                <w:color w:val="75787B"/>
                <w:sz w:val="24"/>
                <w:szCs w:val="24"/>
              </w:rPr>
              <w:fldChar w:fldCharType="begin"/>
            </w:r>
            <w:r w:rsidRPr="00674FAC">
              <w:rPr>
                <w:rFonts w:asciiTheme="majorHAnsi" w:hAnsiTheme="majorHAnsi"/>
                <w:bCs/>
                <w:color w:val="75787B"/>
              </w:rPr>
              <w:instrText xml:space="preserve"> NUMPAGES  </w:instrText>
            </w:r>
            <w:r w:rsidRPr="00674FAC">
              <w:rPr>
                <w:rFonts w:asciiTheme="majorHAnsi" w:hAnsiTheme="majorHAnsi"/>
                <w:bCs/>
                <w:color w:val="75787B"/>
                <w:sz w:val="24"/>
                <w:szCs w:val="24"/>
              </w:rPr>
              <w:fldChar w:fldCharType="separate"/>
            </w:r>
            <w:r w:rsidR="00484B2A">
              <w:rPr>
                <w:rFonts w:asciiTheme="majorHAnsi" w:hAnsiTheme="majorHAnsi"/>
                <w:bCs/>
                <w:noProof/>
                <w:color w:val="75787B"/>
              </w:rPr>
              <w:t>1</w:t>
            </w:r>
            <w:r w:rsidRPr="00674FAC">
              <w:rPr>
                <w:rFonts w:asciiTheme="majorHAnsi" w:hAnsiTheme="majorHAnsi"/>
                <w:bCs/>
                <w:color w:val="75787B"/>
                <w:sz w:val="24"/>
                <w:szCs w:val="24"/>
              </w:rPr>
              <w:fldChar w:fldCharType="end"/>
            </w:r>
          </w:p>
        </w:sdtContent>
      </w:sdt>
    </w:sdtContent>
  </w:sdt>
  <w:p w14:paraId="30BF365C" w14:textId="77777777" w:rsidR="00C4534F" w:rsidRDefault="00C45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D49B9" w14:textId="77777777" w:rsidR="00BE7E4D" w:rsidRDefault="00BE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EC15" w14:textId="77777777" w:rsidR="00F4273B" w:rsidRDefault="00F4273B" w:rsidP="0016323A">
      <w:pPr>
        <w:spacing w:after="0" w:line="240" w:lineRule="auto"/>
      </w:pPr>
      <w:r>
        <w:separator/>
      </w:r>
    </w:p>
  </w:footnote>
  <w:footnote w:type="continuationSeparator" w:id="0">
    <w:p w14:paraId="7197DD51" w14:textId="77777777" w:rsidR="00F4273B" w:rsidRDefault="00F4273B" w:rsidP="0016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92BCB" w14:textId="77777777" w:rsidR="00BE7E4D" w:rsidRDefault="00BE7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DCE5F" w14:textId="77777777" w:rsidR="00C4534F" w:rsidRDefault="00685BFA">
    <w:pPr>
      <w:pStyle w:val="Header"/>
    </w:pPr>
    <w:r>
      <w:rPr>
        <w:noProof/>
      </w:rPr>
      <w:drawing>
        <wp:anchor distT="0" distB="0" distL="114300" distR="114300" simplePos="0" relativeHeight="251672576" behindDoc="1" locked="0" layoutInCell="1" allowOverlap="1" wp14:anchorId="2D8E63D6" wp14:editId="4A98E4E7">
          <wp:simplePos x="0" y="0"/>
          <wp:positionH relativeFrom="column">
            <wp:posOffset>-914400</wp:posOffset>
          </wp:positionH>
          <wp:positionV relativeFrom="paragraph">
            <wp:posOffset>-457200</wp:posOffset>
          </wp:positionV>
          <wp:extent cx="7772400" cy="10058449"/>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COND-PAGE-RIGHT-JU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350" cy="100596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5AEED" w14:textId="77777777" w:rsidR="00C4534F" w:rsidRDefault="00EB2926">
    <w:pPr>
      <w:pStyle w:val="Header"/>
    </w:pPr>
    <w:r>
      <w:rPr>
        <w:noProof/>
      </w:rPr>
      <w:drawing>
        <wp:anchor distT="0" distB="0" distL="114300" distR="114300" simplePos="0" relativeHeight="251673600" behindDoc="1" locked="0" layoutInCell="1" allowOverlap="1" wp14:anchorId="66925BCA" wp14:editId="17D8477A">
          <wp:simplePos x="0" y="0"/>
          <wp:positionH relativeFrom="column">
            <wp:posOffset>-914400</wp:posOffset>
          </wp:positionH>
          <wp:positionV relativeFrom="paragraph">
            <wp:posOffset>-457200</wp:posOffset>
          </wp:positionV>
          <wp:extent cx="7772362" cy="10058400"/>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ST-PRESS-RELE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740" cy="100666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3A"/>
    <w:rsid w:val="0001073C"/>
    <w:rsid w:val="00022042"/>
    <w:rsid w:val="00045E77"/>
    <w:rsid w:val="00061086"/>
    <w:rsid w:val="000639D3"/>
    <w:rsid w:val="00066AED"/>
    <w:rsid w:val="000B0574"/>
    <w:rsid w:val="000E358B"/>
    <w:rsid w:val="000F2FFE"/>
    <w:rsid w:val="001142EF"/>
    <w:rsid w:val="00140D8B"/>
    <w:rsid w:val="0016323A"/>
    <w:rsid w:val="00186985"/>
    <w:rsid w:val="001A094D"/>
    <w:rsid w:val="00211EE6"/>
    <w:rsid w:val="002126A5"/>
    <w:rsid w:val="002521D1"/>
    <w:rsid w:val="00264689"/>
    <w:rsid w:val="00285EF0"/>
    <w:rsid w:val="002B56C6"/>
    <w:rsid w:val="002E4524"/>
    <w:rsid w:val="002E5964"/>
    <w:rsid w:val="002E5C1D"/>
    <w:rsid w:val="002F1C55"/>
    <w:rsid w:val="003309F7"/>
    <w:rsid w:val="003506ED"/>
    <w:rsid w:val="003872CF"/>
    <w:rsid w:val="00443376"/>
    <w:rsid w:val="00482ACB"/>
    <w:rsid w:val="00484B2A"/>
    <w:rsid w:val="004B1C82"/>
    <w:rsid w:val="004B3731"/>
    <w:rsid w:val="004D07EC"/>
    <w:rsid w:val="00510602"/>
    <w:rsid w:val="0051252F"/>
    <w:rsid w:val="00577031"/>
    <w:rsid w:val="00587059"/>
    <w:rsid w:val="00587D4E"/>
    <w:rsid w:val="006018D1"/>
    <w:rsid w:val="006034FC"/>
    <w:rsid w:val="00620644"/>
    <w:rsid w:val="0064746A"/>
    <w:rsid w:val="006718D0"/>
    <w:rsid w:val="00674FAC"/>
    <w:rsid w:val="00685BFA"/>
    <w:rsid w:val="00693EFE"/>
    <w:rsid w:val="006F300C"/>
    <w:rsid w:val="007001BF"/>
    <w:rsid w:val="00730C8C"/>
    <w:rsid w:val="00742570"/>
    <w:rsid w:val="007670A9"/>
    <w:rsid w:val="00773E61"/>
    <w:rsid w:val="00774C2E"/>
    <w:rsid w:val="00794015"/>
    <w:rsid w:val="0079405F"/>
    <w:rsid w:val="007C01E4"/>
    <w:rsid w:val="007C4359"/>
    <w:rsid w:val="0089018F"/>
    <w:rsid w:val="008A5871"/>
    <w:rsid w:val="008A647E"/>
    <w:rsid w:val="008A68AA"/>
    <w:rsid w:val="008C360E"/>
    <w:rsid w:val="008D534A"/>
    <w:rsid w:val="008E6808"/>
    <w:rsid w:val="009033ED"/>
    <w:rsid w:val="0093292B"/>
    <w:rsid w:val="009427C9"/>
    <w:rsid w:val="00952F71"/>
    <w:rsid w:val="0098374B"/>
    <w:rsid w:val="009B2374"/>
    <w:rsid w:val="009C21C2"/>
    <w:rsid w:val="009F5DD7"/>
    <w:rsid w:val="009F654C"/>
    <w:rsid w:val="00A03F75"/>
    <w:rsid w:val="00A053CC"/>
    <w:rsid w:val="00A35085"/>
    <w:rsid w:val="00A51C6D"/>
    <w:rsid w:val="00A73D48"/>
    <w:rsid w:val="00A81795"/>
    <w:rsid w:val="00AB129C"/>
    <w:rsid w:val="00AD4CFD"/>
    <w:rsid w:val="00AE79F1"/>
    <w:rsid w:val="00AF4018"/>
    <w:rsid w:val="00B000B7"/>
    <w:rsid w:val="00B2066B"/>
    <w:rsid w:val="00B27F36"/>
    <w:rsid w:val="00B31C1C"/>
    <w:rsid w:val="00B9294A"/>
    <w:rsid w:val="00BD11A6"/>
    <w:rsid w:val="00BD2DD1"/>
    <w:rsid w:val="00BE7E4D"/>
    <w:rsid w:val="00C4534F"/>
    <w:rsid w:val="00C46E72"/>
    <w:rsid w:val="00C56359"/>
    <w:rsid w:val="00C85C4C"/>
    <w:rsid w:val="00CA0530"/>
    <w:rsid w:val="00CB21EB"/>
    <w:rsid w:val="00CD1CB7"/>
    <w:rsid w:val="00D106C0"/>
    <w:rsid w:val="00D52E2A"/>
    <w:rsid w:val="00D5418D"/>
    <w:rsid w:val="00D74CB2"/>
    <w:rsid w:val="00D76C18"/>
    <w:rsid w:val="00DD271E"/>
    <w:rsid w:val="00DD7ECB"/>
    <w:rsid w:val="00DE4363"/>
    <w:rsid w:val="00E13EF6"/>
    <w:rsid w:val="00E218D3"/>
    <w:rsid w:val="00E5195F"/>
    <w:rsid w:val="00E642FD"/>
    <w:rsid w:val="00E967EB"/>
    <w:rsid w:val="00EB2926"/>
    <w:rsid w:val="00EE160C"/>
    <w:rsid w:val="00F271AA"/>
    <w:rsid w:val="00F36090"/>
    <w:rsid w:val="00F4273B"/>
    <w:rsid w:val="00F6296A"/>
    <w:rsid w:val="00F80DF9"/>
    <w:rsid w:val="00F81E5D"/>
    <w:rsid w:val="00F96800"/>
    <w:rsid w:val="00FC6DA3"/>
    <w:rsid w:val="00FE51FB"/>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4CF8F1D"/>
  <w15:chartTrackingRefBased/>
  <w15:docId w15:val="{3F28F67C-BF81-4FC1-B600-E523A295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23A"/>
  </w:style>
  <w:style w:type="paragraph" w:styleId="Footer">
    <w:name w:val="footer"/>
    <w:basedOn w:val="Normal"/>
    <w:link w:val="FooterChar"/>
    <w:uiPriority w:val="99"/>
    <w:unhideWhenUsed/>
    <w:rsid w:val="0016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23A"/>
  </w:style>
  <w:style w:type="paragraph" w:customStyle="1" w:styleId="Addressee">
    <w:name w:val="Addressee"/>
    <w:basedOn w:val="Normal"/>
    <w:rsid w:val="002126A5"/>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126A5"/>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26A5"/>
    <w:rPr>
      <w:rFonts w:ascii="Times New Roman" w:eastAsia="Times New Roman" w:hAnsi="Times New Roman" w:cs="Times New Roman"/>
      <w:sz w:val="24"/>
      <w:szCs w:val="24"/>
    </w:rPr>
  </w:style>
  <w:style w:type="paragraph" w:styleId="Salutation">
    <w:name w:val="Salutation"/>
    <w:basedOn w:val="Normal"/>
    <w:next w:val="BodyText"/>
    <w:link w:val="SalutationChar"/>
    <w:rsid w:val="002126A5"/>
    <w:pPr>
      <w:spacing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2126A5"/>
    <w:rPr>
      <w:rFonts w:ascii="Times New Roman" w:eastAsia="Times New Roman" w:hAnsi="Times New Roman" w:cs="Times New Roman"/>
      <w:sz w:val="24"/>
      <w:szCs w:val="24"/>
    </w:rPr>
  </w:style>
  <w:style w:type="paragraph" w:customStyle="1" w:styleId="lettersignature">
    <w:name w:val="letter signature"/>
    <w:basedOn w:val="BodyText"/>
    <w:rsid w:val="002126A5"/>
  </w:style>
  <w:style w:type="paragraph" w:customStyle="1" w:styleId="LetterSignature0">
    <w:name w:val="Letter Signature"/>
    <w:basedOn w:val="Normal"/>
    <w:rsid w:val="002126A5"/>
    <w:pPr>
      <w:keepNext/>
      <w:keepLines/>
      <w:spacing w:after="0" w:line="240" w:lineRule="auto"/>
      <w:ind w:left="4680"/>
    </w:pPr>
    <w:rPr>
      <w:rFonts w:ascii="Times New Roman" w:eastAsia="Times New Roman" w:hAnsi="Times New Roman" w:cs="Times New Roman"/>
      <w:sz w:val="24"/>
      <w:szCs w:val="24"/>
      <w:lang w:eastAsia="zh-CN"/>
    </w:rPr>
  </w:style>
  <w:style w:type="paragraph" w:customStyle="1" w:styleId="reference">
    <w:name w:val="reference"/>
    <w:basedOn w:val="Normal"/>
    <w:rsid w:val="002126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5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34F"/>
    <w:rPr>
      <w:rFonts w:ascii="Segoe UI" w:hAnsi="Segoe UI" w:cs="Segoe UI"/>
      <w:sz w:val="18"/>
      <w:szCs w:val="18"/>
    </w:rPr>
  </w:style>
  <w:style w:type="character" w:styleId="Hyperlink">
    <w:name w:val="Hyperlink"/>
    <w:basedOn w:val="DefaultParagraphFont"/>
    <w:uiPriority w:val="99"/>
    <w:unhideWhenUsed/>
    <w:rsid w:val="000639D3"/>
    <w:rPr>
      <w:color w:val="75787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6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53565A"/>
      </a:dk2>
      <a:lt2>
        <a:srgbClr val="75787B"/>
      </a:lt2>
      <a:accent1>
        <a:srgbClr val="003B71"/>
      </a:accent1>
      <a:accent2>
        <a:srgbClr val="406C95"/>
      </a:accent2>
      <a:accent3>
        <a:srgbClr val="7F9DB8"/>
      </a:accent3>
      <a:accent4>
        <a:srgbClr val="BFCEDB"/>
      </a:accent4>
      <a:accent5>
        <a:srgbClr val="FF8300"/>
      </a:accent5>
      <a:accent6>
        <a:srgbClr val="95D600"/>
      </a:accent6>
      <a:hlink>
        <a:srgbClr val="75787B"/>
      </a:hlink>
      <a:folHlink>
        <a:srgbClr val="75787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A28A-8116-4EE2-8041-EB669880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Hajewski</dc:creator>
  <cp:keywords/>
  <dc:description/>
  <cp:lastModifiedBy>Lisa Currie</cp:lastModifiedBy>
  <cp:revision>3</cp:revision>
  <cp:lastPrinted>2020-10-26T14:49:00Z</cp:lastPrinted>
  <dcterms:created xsi:type="dcterms:W3CDTF">2021-07-21T18:01:00Z</dcterms:created>
  <dcterms:modified xsi:type="dcterms:W3CDTF">2021-07-21T19:17:00Z</dcterms:modified>
</cp:coreProperties>
</file>