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E650" w14:textId="77777777" w:rsidR="00CB5072" w:rsidRPr="00CB5072" w:rsidRDefault="00CB5072" w:rsidP="00CB5072">
      <w:pPr>
        <w:pStyle w:val="NormalWeb"/>
        <w:spacing w:before="0" w:beforeAutospacing="0" w:after="240" w:afterAutospacing="0"/>
        <w:rPr>
          <w:rFonts w:ascii="Calibri" w:hAnsi="Calibri" w:cs="Calibri"/>
          <w:b/>
          <w:bCs/>
          <w:color w:val="000000"/>
          <w:sz w:val="23"/>
          <w:szCs w:val="23"/>
        </w:rPr>
      </w:pPr>
    </w:p>
    <w:p w14:paraId="39AF2AF4" w14:textId="791B3A3B" w:rsidR="00CB5072" w:rsidRPr="004271F3" w:rsidRDefault="00CB5072" w:rsidP="00CB5072">
      <w:pPr>
        <w:pStyle w:val="NormalWeb"/>
        <w:spacing w:before="0" w:beforeAutospacing="0" w:after="160" w:afterAutospacing="0"/>
        <w:rPr>
          <w:rFonts w:ascii="Calibri" w:hAnsi="Calibri" w:cs="Calibri"/>
        </w:rPr>
      </w:pPr>
      <w:r w:rsidRPr="004271F3">
        <w:rPr>
          <w:rFonts w:ascii="Calibri" w:hAnsi="Calibri" w:cs="Calibri"/>
          <w:b/>
          <w:bCs/>
          <w:color w:val="000000"/>
        </w:rPr>
        <w:t>FOR IMMEDIATE RELEASE</w:t>
      </w:r>
      <w:r w:rsidRPr="004271F3">
        <w:rPr>
          <w:rStyle w:val="apple-tab-span"/>
          <w:rFonts w:ascii="Calibri" w:hAnsi="Calibri" w:cs="Calibri"/>
          <w:b/>
          <w:bCs/>
          <w:color w:val="000000"/>
        </w:rPr>
        <w:tab/>
      </w:r>
      <w:r w:rsidRPr="004271F3">
        <w:rPr>
          <w:rStyle w:val="apple-tab-span"/>
          <w:rFonts w:ascii="Calibri" w:hAnsi="Calibri" w:cs="Calibri"/>
          <w:b/>
          <w:bCs/>
          <w:color w:val="000000"/>
        </w:rPr>
        <w:tab/>
      </w:r>
      <w:r w:rsidRPr="004271F3">
        <w:rPr>
          <w:rStyle w:val="apple-tab-span"/>
          <w:rFonts w:ascii="Calibri" w:hAnsi="Calibri" w:cs="Calibri"/>
          <w:b/>
          <w:bCs/>
          <w:color w:val="000000"/>
        </w:rPr>
        <w:tab/>
      </w:r>
      <w:r w:rsidRPr="004271F3">
        <w:rPr>
          <w:rStyle w:val="apple-tab-span"/>
          <w:rFonts w:ascii="Calibri" w:hAnsi="Calibri" w:cs="Calibri"/>
          <w:b/>
          <w:bCs/>
          <w:color w:val="000000"/>
        </w:rPr>
        <w:tab/>
      </w:r>
      <w:r w:rsidRPr="004271F3">
        <w:rPr>
          <w:rStyle w:val="apple-tab-span"/>
          <w:rFonts w:ascii="Calibri" w:hAnsi="Calibri" w:cs="Calibri"/>
          <w:b/>
          <w:bCs/>
          <w:color w:val="000000"/>
        </w:rPr>
        <w:tab/>
      </w:r>
      <w:r w:rsidRPr="004271F3">
        <w:rPr>
          <w:rStyle w:val="apple-tab-span"/>
          <w:rFonts w:ascii="Calibri" w:hAnsi="Calibri" w:cs="Calibri"/>
          <w:b/>
          <w:bCs/>
          <w:color w:val="000000"/>
        </w:rPr>
        <w:tab/>
      </w:r>
      <w:r w:rsidR="00E67191" w:rsidRPr="004271F3">
        <w:rPr>
          <w:rStyle w:val="apple-tab-span"/>
          <w:rFonts w:ascii="Calibri" w:hAnsi="Calibri" w:cs="Calibri"/>
          <w:b/>
          <w:bCs/>
          <w:color w:val="000000"/>
        </w:rPr>
        <w:tab/>
      </w:r>
      <w:r w:rsidRPr="004271F3">
        <w:rPr>
          <w:rFonts w:ascii="Calibri" w:hAnsi="Calibri" w:cs="Calibri"/>
          <w:b/>
          <w:bCs/>
          <w:color w:val="000000"/>
        </w:rPr>
        <w:t xml:space="preserve">October </w:t>
      </w:r>
      <w:r w:rsidR="0065649D" w:rsidRPr="004271F3">
        <w:rPr>
          <w:rFonts w:ascii="Calibri" w:hAnsi="Calibri" w:cs="Calibri"/>
          <w:b/>
          <w:bCs/>
          <w:color w:val="000000"/>
        </w:rPr>
        <w:t>15</w:t>
      </w:r>
      <w:r w:rsidRPr="004271F3">
        <w:rPr>
          <w:rFonts w:ascii="Calibri" w:hAnsi="Calibri" w:cs="Calibri"/>
          <w:b/>
          <w:bCs/>
          <w:color w:val="000000"/>
        </w:rPr>
        <w:t>, 2025</w:t>
      </w:r>
    </w:p>
    <w:p w14:paraId="0A2AEFFC" w14:textId="77777777" w:rsidR="0065649D" w:rsidRPr="004271F3" w:rsidRDefault="0065649D" w:rsidP="0065649D">
      <w:pPr>
        <w:pStyle w:val="NormalWeb"/>
        <w:spacing w:before="0" w:beforeAutospacing="0" w:after="160" w:afterAutospacing="0"/>
        <w:jc w:val="center"/>
        <w:rPr>
          <w:rFonts w:ascii="Calibri" w:hAnsi="Calibri" w:cs="Calibri"/>
          <w:b/>
          <w:bCs/>
          <w:color w:val="000000"/>
        </w:rPr>
      </w:pPr>
      <w:r w:rsidRPr="004271F3">
        <w:rPr>
          <w:rFonts w:ascii="Calibri" w:hAnsi="Calibri" w:cs="Calibri"/>
          <w:b/>
          <w:bCs/>
          <w:color w:val="000000"/>
        </w:rPr>
        <w:t xml:space="preserve">Ontario full-time college support staff reach tentative agreement after nearly five weeks of strike </w:t>
      </w:r>
      <w:proofErr w:type="gramStart"/>
      <w:r w:rsidRPr="004271F3">
        <w:rPr>
          <w:rFonts w:ascii="Calibri" w:hAnsi="Calibri" w:cs="Calibri"/>
          <w:b/>
          <w:bCs/>
          <w:color w:val="000000"/>
        </w:rPr>
        <w:t>action</w:t>
      </w:r>
      <w:proofErr w:type="gramEnd"/>
    </w:p>
    <w:p w14:paraId="0B04696F" w14:textId="77777777" w:rsidR="0065649D" w:rsidRPr="004271F3" w:rsidRDefault="00CB5072" w:rsidP="0065649D">
      <w:pPr>
        <w:pStyle w:val="NormalWeb"/>
        <w:rPr>
          <w:rFonts w:ascii="Calibri" w:hAnsi="Calibri" w:cs="Calibri"/>
        </w:rPr>
      </w:pPr>
      <w:r w:rsidRPr="004271F3">
        <w:rPr>
          <w:rFonts w:ascii="Calibri" w:hAnsi="Calibri" w:cs="Calibri"/>
          <w:b/>
          <w:bCs/>
          <w:color w:val="000000"/>
        </w:rPr>
        <w:t xml:space="preserve">Toronto, ON – </w:t>
      </w:r>
      <w:r w:rsidR="0065649D" w:rsidRPr="004271F3">
        <w:rPr>
          <w:rFonts w:ascii="Calibri" w:hAnsi="Calibri" w:cs="Calibri"/>
        </w:rPr>
        <w:t>After nearly five weeks on strike, full-time college support staff, represented by OPSEU/SEFPO, have reached a tentative agreement for more than 10,000 workers across all 24 Ontario colleges.</w:t>
      </w:r>
    </w:p>
    <w:p w14:paraId="434D8358" w14:textId="77777777" w:rsidR="0065649D" w:rsidRPr="004271F3" w:rsidRDefault="0065649D" w:rsidP="0065649D">
      <w:pPr>
        <w:pStyle w:val="NormalWeb"/>
        <w:rPr>
          <w:rFonts w:ascii="Calibri" w:hAnsi="Calibri" w:cs="Calibri"/>
        </w:rPr>
      </w:pPr>
      <w:r w:rsidRPr="004271F3">
        <w:rPr>
          <w:rFonts w:ascii="Calibri" w:hAnsi="Calibri" w:cs="Calibri"/>
        </w:rPr>
        <w:t>“After months of intensive negotiations with an incredibly difficult employer, the gains made in this agreement would not have been possible without members holding strong these last weeks,” said Christine Kelsey, chair of the union’s bargaining team. “We had no choice but to fight back amidst a plan to privatize public education, as well as 10,000 job losses and over 650 program cuts across the system.”</w:t>
      </w:r>
    </w:p>
    <w:p w14:paraId="0FB48D68" w14:textId="77777777" w:rsidR="0065649D" w:rsidRPr="004271F3" w:rsidRDefault="0065649D" w:rsidP="0065649D">
      <w:pPr>
        <w:pStyle w:val="NormalWeb"/>
        <w:rPr>
          <w:rFonts w:ascii="Calibri" w:hAnsi="Calibri" w:cs="Calibri"/>
        </w:rPr>
      </w:pPr>
      <w:r w:rsidRPr="004271F3">
        <w:rPr>
          <w:rFonts w:ascii="Calibri" w:hAnsi="Calibri" w:cs="Calibri"/>
        </w:rPr>
        <w:t>Picket lines will come down today, and the details of the tentative settlement will be presented to members this afternoon. Support staff are scheduled to return to work Thursday, October 16.</w:t>
      </w:r>
    </w:p>
    <w:p w14:paraId="1CA1785E" w14:textId="77777777" w:rsidR="0065649D" w:rsidRPr="004271F3" w:rsidRDefault="0065649D" w:rsidP="0065649D">
      <w:pPr>
        <w:pStyle w:val="NormalWeb"/>
        <w:rPr>
          <w:rFonts w:ascii="Calibri" w:hAnsi="Calibri" w:cs="Calibri"/>
        </w:rPr>
      </w:pPr>
      <w:r w:rsidRPr="004271F3">
        <w:rPr>
          <w:rFonts w:ascii="Calibri" w:hAnsi="Calibri" w:cs="Calibri"/>
        </w:rPr>
        <w:t xml:space="preserve">“Full-time college support staff took on a tremendous fight, and I’m incredibly proud of our members for getting us to this moment,” said JP </w:t>
      </w:r>
      <w:proofErr w:type="spellStart"/>
      <w:r w:rsidRPr="004271F3">
        <w:rPr>
          <w:rFonts w:ascii="Calibri" w:hAnsi="Calibri" w:cs="Calibri"/>
        </w:rPr>
        <w:t>Hornick</w:t>
      </w:r>
      <w:proofErr w:type="spellEnd"/>
      <w:r w:rsidRPr="004271F3">
        <w:rPr>
          <w:rFonts w:ascii="Calibri" w:hAnsi="Calibri" w:cs="Calibri"/>
        </w:rPr>
        <w:t>, President of OPSEU/SEFPO.  “Now, we need to keep building on that momentum and show Ontario what is possible when working people stand together.”</w:t>
      </w:r>
    </w:p>
    <w:p w14:paraId="799380B7" w14:textId="77777777" w:rsidR="0065649D" w:rsidRPr="004271F3" w:rsidRDefault="0065649D" w:rsidP="0065649D">
      <w:pPr>
        <w:pStyle w:val="NormalWeb"/>
        <w:rPr>
          <w:rFonts w:ascii="Calibri" w:hAnsi="Calibri" w:cs="Calibri"/>
        </w:rPr>
      </w:pPr>
      <w:r w:rsidRPr="004271F3">
        <w:rPr>
          <w:rFonts w:ascii="Calibri" w:hAnsi="Calibri" w:cs="Calibri"/>
        </w:rPr>
        <w:t>“We’ve won more than a contract,” added Kelsey. “After being out in our communities, day after day, the public now understands that our college system is being deliberately defunded as part of the collateral of Ford’s devastating privatization agenda.”</w:t>
      </w:r>
    </w:p>
    <w:p w14:paraId="2ABDF321" w14:textId="77777777" w:rsidR="0065649D" w:rsidRPr="004271F3" w:rsidRDefault="0065649D" w:rsidP="0065649D">
      <w:pPr>
        <w:pStyle w:val="NormalWeb"/>
        <w:rPr>
          <w:rFonts w:ascii="Calibri" w:hAnsi="Calibri" w:cs="Calibri"/>
        </w:rPr>
      </w:pPr>
      <w:r w:rsidRPr="004271F3">
        <w:rPr>
          <w:rFonts w:ascii="Calibri" w:hAnsi="Calibri" w:cs="Calibri"/>
        </w:rPr>
        <w:t xml:space="preserve">Corporate college audits, commissioned by the Ford government at a cost of $15 million, paint an alarming vision for Ontario’s colleges – including plans for further cutbacks, </w:t>
      </w:r>
      <w:hyperlink r:id="rId7" w:history="1">
        <w:r w:rsidRPr="004271F3">
          <w:rPr>
            <w:rStyle w:val="Hyperlink"/>
            <w:rFonts w:ascii="Calibri" w:hAnsi="Calibri" w:cs="Calibri"/>
          </w:rPr>
          <w:t>autom</w:t>
        </w:r>
        <w:r w:rsidRPr="004271F3">
          <w:rPr>
            <w:rStyle w:val="Hyperlink"/>
            <w:rFonts w:ascii="Calibri" w:hAnsi="Calibri" w:cs="Calibri"/>
          </w:rPr>
          <w:t>a</w:t>
        </w:r>
        <w:r w:rsidRPr="004271F3">
          <w:rPr>
            <w:rStyle w:val="Hyperlink"/>
            <w:rFonts w:ascii="Calibri" w:hAnsi="Calibri" w:cs="Calibri"/>
          </w:rPr>
          <w:t>tion, outsourcing, and mergers</w:t>
        </w:r>
      </w:hyperlink>
      <w:r w:rsidRPr="004271F3">
        <w:rPr>
          <w:rFonts w:ascii="Calibri" w:hAnsi="Calibri" w:cs="Calibri"/>
        </w:rPr>
        <w:t>.</w:t>
      </w:r>
    </w:p>
    <w:p w14:paraId="5424FC33" w14:textId="77777777" w:rsidR="0065649D" w:rsidRPr="004271F3" w:rsidRDefault="0065649D" w:rsidP="0065649D">
      <w:pPr>
        <w:pStyle w:val="NormalWeb"/>
        <w:rPr>
          <w:rFonts w:ascii="Calibri" w:hAnsi="Calibri" w:cs="Calibri"/>
        </w:rPr>
      </w:pPr>
      <w:r w:rsidRPr="004271F3">
        <w:rPr>
          <w:rFonts w:ascii="Calibri" w:hAnsi="Calibri" w:cs="Calibri"/>
        </w:rPr>
        <w:t xml:space="preserve">OPSEU/SEFPO was </w:t>
      </w:r>
      <w:hyperlink r:id="rId8" w:history="1">
        <w:r w:rsidRPr="004271F3">
          <w:rPr>
            <w:rStyle w:val="Hyperlink"/>
            <w:rFonts w:ascii="Calibri" w:hAnsi="Calibri" w:cs="Calibri"/>
          </w:rPr>
          <w:t>early to sound the alarm</w:t>
        </w:r>
      </w:hyperlink>
      <w:r w:rsidRPr="004271F3">
        <w:rPr>
          <w:rFonts w:ascii="Calibri" w:hAnsi="Calibri" w:cs="Calibri"/>
        </w:rPr>
        <w:t xml:space="preserve"> over the Ford government’s misuse of the Skills Development Fund (SDF) for multi-million dollar corporate handouts, including to companies delivering private, low-quality training without measurable outcomes. It’s money, the union says, that could keep college campuses, services, and programs open and staffed.</w:t>
      </w:r>
    </w:p>
    <w:p w14:paraId="29EC07BF" w14:textId="77777777" w:rsidR="0065649D" w:rsidRPr="004271F3" w:rsidRDefault="0065649D" w:rsidP="0065649D">
      <w:pPr>
        <w:pStyle w:val="NormalWeb"/>
        <w:rPr>
          <w:rFonts w:ascii="Calibri" w:hAnsi="Calibri" w:cs="Calibri"/>
        </w:rPr>
      </w:pPr>
      <w:r w:rsidRPr="004271F3">
        <w:rPr>
          <w:rFonts w:ascii="Calibri" w:hAnsi="Calibri" w:cs="Calibri"/>
        </w:rPr>
        <w:t>In fact, nearly half a billion dollars went to lower ranked applicants – by the union’s projections, enough to have prevented college cuts to programs and staff for over a year while the system adjusted to international student drop-offs and stabilized.</w:t>
      </w:r>
    </w:p>
    <w:p w14:paraId="5EF1EE58" w14:textId="77777777" w:rsidR="0065649D" w:rsidRPr="004271F3" w:rsidRDefault="0065649D" w:rsidP="0065649D">
      <w:pPr>
        <w:pStyle w:val="NormalWeb"/>
        <w:rPr>
          <w:rFonts w:ascii="Calibri" w:hAnsi="Calibri" w:cs="Calibri"/>
        </w:rPr>
      </w:pPr>
      <w:r w:rsidRPr="004271F3">
        <w:rPr>
          <w:rFonts w:ascii="Calibri" w:hAnsi="Calibri" w:cs="Calibri"/>
        </w:rPr>
        <w:lastRenderedPageBreak/>
        <w:t xml:space="preserve">Recent reports have </w:t>
      </w:r>
      <w:hyperlink r:id="rId9" w:history="1">
        <w:r w:rsidRPr="004271F3">
          <w:rPr>
            <w:rStyle w:val="Hyperlink"/>
            <w:rFonts w:ascii="Calibri" w:hAnsi="Calibri" w:cs="Calibri"/>
          </w:rPr>
          <w:t>linked SDF recipients to lobby firms</w:t>
        </w:r>
      </w:hyperlink>
      <w:r w:rsidRPr="004271F3">
        <w:rPr>
          <w:rFonts w:ascii="Calibri" w:hAnsi="Calibri" w:cs="Calibri"/>
        </w:rPr>
        <w:t xml:space="preserve"> connected to everyone from </w:t>
      </w:r>
      <w:hyperlink r:id="rId10" w:history="1">
        <w:r w:rsidRPr="004271F3">
          <w:rPr>
            <w:rStyle w:val="Hyperlink"/>
            <w:rFonts w:ascii="Calibri" w:hAnsi="Calibri" w:cs="Calibri"/>
          </w:rPr>
          <w:t>Amin Massoudi</w:t>
        </w:r>
      </w:hyperlink>
      <w:r w:rsidRPr="004271F3">
        <w:rPr>
          <w:rFonts w:ascii="Calibri" w:hAnsi="Calibri" w:cs="Calibri"/>
        </w:rPr>
        <w:t xml:space="preserve"> (who chaired Ford’s 2022 re-election campaign), to Progressive Conservative Party president Michael Diamond (who directed Ford’s successful 2018 leadership bid), and even Michael Ford, the Premier’s nephew.</w:t>
      </w:r>
    </w:p>
    <w:p w14:paraId="02519C82" w14:textId="77777777" w:rsidR="0065649D" w:rsidRPr="004271F3" w:rsidRDefault="0065649D" w:rsidP="0065649D">
      <w:pPr>
        <w:pStyle w:val="NormalWeb"/>
        <w:rPr>
          <w:rFonts w:ascii="Calibri" w:hAnsi="Calibri" w:cs="Calibri"/>
        </w:rPr>
      </w:pPr>
      <w:r w:rsidRPr="004271F3">
        <w:rPr>
          <w:rFonts w:ascii="Calibri" w:hAnsi="Calibri" w:cs="Calibri"/>
        </w:rPr>
        <w:t xml:space="preserve">“We’re going to keep exposing Ford’s web of corporate buddies and corrupt backroom deals,” said </w:t>
      </w:r>
      <w:proofErr w:type="spellStart"/>
      <w:r w:rsidRPr="004271F3">
        <w:rPr>
          <w:rFonts w:ascii="Calibri" w:hAnsi="Calibri" w:cs="Calibri"/>
        </w:rPr>
        <w:t>Hornick</w:t>
      </w:r>
      <w:proofErr w:type="spellEnd"/>
      <w:r w:rsidRPr="004271F3">
        <w:rPr>
          <w:rFonts w:ascii="Calibri" w:hAnsi="Calibri" w:cs="Calibri"/>
        </w:rPr>
        <w:t xml:space="preserve">. “We know we’ll find more the longer we </w:t>
      </w:r>
      <w:proofErr w:type="gramStart"/>
      <w:r w:rsidRPr="004271F3">
        <w:rPr>
          <w:rFonts w:ascii="Calibri" w:hAnsi="Calibri" w:cs="Calibri"/>
        </w:rPr>
        <w:t>look into</w:t>
      </w:r>
      <w:proofErr w:type="gramEnd"/>
      <w:r w:rsidRPr="004271F3">
        <w:rPr>
          <w:rFonts w:ascii="Calibri" w:hAnsi="Calibri" w:cs="Calibri"/>
        </w:rPr>
        <w:t xml:space="preserve"> the connections between SDF recipients, Ford’s cabinet, and even college presidents. This fight is about the future of public education, and it’s just beginning.”</w:t>
      </w:r>
    </w:p>
    <w:p w14:paraId="0FEDE858" w14:textId="77777777" w:rsidR="0065649D" w:rsidRPr="004271F3" w:rsidRDefault="0065649D" w:rsidP="0065649D">
      <w:pPr>
        <w:pStyle w:val="NormalWeb"/>
        <w:jc w:val="center"/>
        <w:rPr>
          <w:rFonts w:ascii="Calibri" w:hAnsi="Calibri" w:cs="Calibri"/>
        </w:rPr>
      </w:pPr>
      <w:r w:rsidRPr="004271F3">
        <w:rPr>
          <w:rFonts w:ascii="Calibri" w:hAnsi="Calibri" w:cs="Calibri"/>
        </w:rPr>
        <w:t>-30-</w:t>
      </w:r>
    </w:p>
    <w:p w14:paraId="34F72587" w14:textId="77777777" w:rsidR="0065649D" w:rsidRPr="004271F3" w:rsidRDefault="0065649D" w:rsidP="0065649D">
      <w:pPr>
        <w:pStyle w:val="NormalWeb"/>
        <w:rPr>
          <w:rFonts w:ascii="Calibri" w:hAnsi="Calibri" w:cs="Calibri"/>
        </w:rPr>
      </w:pPr>
      <w:r w:rsidRPr="004271F3">
        <w:rPr>
          <w:rStyle w:val="Emphasis"/>
          <w:rFonts w:ascii="Calibri" w:hAnsi="Calibri" w:cs="Calibri"/>
        </w:rPr>
        <w:t>OPSEU/SEFPO represents more than 50,000 college workers, including full-time and part-time support staff and faculty, at all 24 Ontario public colleges, with campuses in more than 200 communities.</w:t>
      </w:r>
    </w:p>
    <w:p w14:paraId="0867874F" w14:textId="77777777" w:rsidR="0065649D" w:rsidRPr="004271F3" w:rsidRDefault="0065649D" w:rsidP="0065649D">
      <w:pPr>
        <w:pStyle w:val="NormalWeb"/>
        <w:rPr>
          <w:rFonts w:ascii="Calibri" w:hAnsi="Calibri" w:cs="Calibri"/>
        </w:rPr>
      </w:pPr>
      <w:r w:rsidRPr="004271F3">
        <w:rPr>
          <w:rStyle w:val="Emphasis"/>
          <w:rFonts w:ascii="Calibri" w:hAnsi="Calibri" w:cs="Calibri"/>
        </w:rPr>
        <w:t xml:space="preserve">Photo and video highlights from the strike can be </w:t>
      </w:r>
      <w:hyperlink r:id="rId11" w:history="1">
        <w:r w:rsidRPr="004271F3">
          <w:rPr>
            <w:rStyle w:val="Emphasis"/>
            <w:rFonts w:ascii="Calibri" w:hAnsi="Calibri" w:cs="Calibri"/>
            <w:color w:val="0000FF"/>
            <w:u w:val="single"/>
          </w:rPr>
          <w:t>downloaded for use here</w:t>
        </w:r>
      </w:hyperlink>
      <w:r w:rsidRPr="004271F3">
        <w:rPr>
          <w:rStyle w:val="Emphasis"/>
          <w:rFonts w:ascii="Calibri" w:hAnsi="Calibri" w:cs="Calibri"/>
        </w:rPr>
        <w:t xml:space="preserve">. For more information about bargaining, visit </w:t>
      </w:r>
      <w:hyperlink r:id="rId12" w:history="1">
        <w:r w:rsidRPr="004271F3">
          <w:rPr>
            <w:rStyle w:val="Emphasis"/>
            <w:rFonts w:ascii="Calibri" w:hAnsi="Calibri" w:cs="Calibri"/>
            <w:color w:val="0000FF"/>
            <w:u w:val="single"/>
          </w:rPr>
          <w:t>collegesupportft.org</w:t>
        </w:r>
      </w:hyperlink>
      <w:r w:rsidRPr="004271F3">
        <w:rPr>
          <w:rStyle w:val="Emphasis"/>
          <w:rFonts w:ascii="Calibri" w:hAnsi="Calibri" w:cs="Calibri"/>
        </w:rPr>
        <w:t>.</w:t>
      </w:r>
    </w:p>
    <w:p w14:paraId="5D0F55DF" w14:textId="77777777" w:rsidR="00CB5072" w:rsidRPr="004271F3" w:rsidRDefault="00CB5072" w:rsidP="00CB5072">
      <w:pPr>
        <w:pStyle w:val="NormalWeb"/>
        <w:spacing w:before="0" w:beforeAutospacing="0" w:after="160" w:afterAutospacing="0"/>
        <w:rPr>
          <w:rFonts w:ascii="Calibri" w:hAnsi="Calibri" w:cs="Calibri"/>
        </w:rPr>
      </w:pPr>
      <w:r w:rsidRPr="004271F3">
        <w:rPr>
          <w:rFonts w:ascii="Calibri" w:hAnsi="Calibri" w:cs="Calibri"/>
          <w:b/>
          <w:bCs/>
          <w:color w:val="000000"/>
        </w:rPr>
        <w:t>For more information, please contact:</w:t>
      </w:r>
    </w:p>
    <w:p w14:paraId="52846C76" w14:textId="22C56765" w:rsidR="00CB5072" w:rsidRPr="004271F3" w:rsidRDefault="00CB5072" w:rsidP="00CB5072">
      <w:pPr>
        <w:pStyle w:val="NormalWeb"/>
        <w:spacing w:before="0" w:beforeAutospacing="0" w:after="160" w:afterAutospacing="0"/>
        <w:rPr>
          <w:rFonts w:ascii="Calibri" w:hAnsi="Calibri" w:cs="Calibri"/>
        </w:rPr>
      </w:pPr>
      <w:r w:rsidRPr="004271F3">
        <w:rPr>
          <w:rFonts w:ascii="Calibri" w:hAnsi="Calibri" w:cs="Calibri"/>
          <w:color w:val="000000"/>
        </w:rPr>
        <w:t xml:space="preserve">Vic </w:t>
      </w:r>
      <w:proofErr w:type="spellStart"/>
      <w:r w:rsidRPr="004271F3">
        <w:rPr>
          <w:rFonts w:ascii="Calibri" w:hAnsi="Calibri" w:cs="Calibri"/>
          <w:color w:val="000000"/>
        </w:rPr>
        <w:t>Wojciechowska</w:t>
      </w:r>
      <w:proofErr w:type="spellEnd"/>
      <w:r w:rsidR="0065649D" w:rsidRPr="004271F3">
        <w:rPr>
          <w:rFonts w:ascii="Calibri" w:hAnsi="Calibri" w:cs="Calibri"/>
          <w:color w:val="000000"/>
        </w:rPr>
        <w:t>, OPSEU/SEFPO Communications</w:t>
      </w:r>
      <w:r w:rsidRPr="004271F3">
        <w:rPr>
          <w:rFonts w:ascii="Calibri" w:hAnsi="Calibri" w:cs="Calibri"/>
          <w:color w:val="000000"/>
        </w:rPr>
        <w:br/>
        <w:t>(437) 518</w:t>
      </w:r>
      <w:r w:rsidR="0065649D" w:rsidRPr="004271F3">
        <w:rPr>
          <w:rFonts w:ascii="Calibri" w:hAnsi="Calibri" w:cs="Calibri"/>
          <w:color w:val="000000"/>
        </w:rPr>
        <w:t>-</w:t>
      </w:r>
      <w:r w:rsidRPr="004271F3">
        <w:rPr>
          <w:rFonts w:ascii="Calibri" w:hAnsi="Calibri" w:cs="Calibri"/>
          <w:color w:val="000000"/>
        </w:rPr>
        <w:t>3459</w:t>
      </w:r>
      <w:r w:rsidRPr="004271F3">
        <w:rPr>
          <w:rFonts w:ascii="Calibri" w:hAnsi="Calibri" w:cs="Calibri"/>
          <w:color w:val="000000"/>
        </w:rPr>
        <w:br/>
      </w:r>
      <w:hyperlink r:id="rId13" w:history="1">
        <w:r w:rsidRPr="004271F3">
          <w:rPr>
            <w:rStyle w:val="Hyperlink"/>
            <w:rFonts w:ascii="Calibri" w:hAnsi="Calibri" w:cs="Calibri"/>
            <w:color w:val="1155CC"/>
          </w:rPr>
          <w:t>vwojciechowska@opseu.org</w:t>
        </w:r>
      </w:hyperlink>
      <w:r w:rsidRPr="004271F3">
        <w:rPr>
          <w:rFonts w:ascii="Calibri" w:hAnsi="Calibri" w:cs="Calibri"/>
          <w:color w:val="000000"/>
        </w:rPr>
        <w:t> </w:t>
      </w:r>
    </w:p>
    <w:p w14:paraId="5DD892CF" w14:textId="77777777" w:rsidR="008A7DFB" w:rsidRPr="00CB5072" w:rsidRDefault="008A7DFB" w:rsidP="00CB5072">
      <w:pPr>
        <w:rPr>
          <w:rFonts w:ascii="Calibri" w:hAnsi="Calibri" w:cs="Calibri"/>
          <w:sz w:val="23"/>
          <w:szCs w:val="23"/>
        </w:rPr>
      </w:pPr>
    </w:p>
    <w:sectPr w:rsidR="008A7DFB" w:rsidRPr="00CB5072" w:rsidSect="00D71F50">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9D45" w14:textId="77777777" w:rsidR="00DE3685" w:rsidRDefault="00DE3685" w:rsidP="003C233E">
      <w:pPr>
        <w:spacing w:after="0" w:line="240" w:lineRule="auto"/>
      </w:pPr>
      <w:r>
        <w:separator/>
      </w:r>
    </w:p>
  </w:endnote>
  <w:endnote w:type="continuationSeparator" w:id="0">
    <w:p w14:paraId="1BD19BE2" w14:textId="77777777" w:rsidR="00DE3685" w:rsidRDefault="00DE3685" w:rsidP="003C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8FC7A3" w14:paraId="17589939" w14:textId="77777777" w:rsidTr="678FC7A3">
      <w:trPr>
        <w:trHeight w:val="300"/>
      </w:trPr>
      <w:tc>
        <w:tcPr>
          <w:tcW w:w="3120" w:type="dxa"/>
        </w:tcPr>
        <w:p w14:paraId="1C1B9FD8" w14:textId="200CCC57" w:rsidR="678FC7A3" w:rsidRDefault="678FC7A3" w:rsidP="678FC7A3">
          <w:pPr>
            <w:pStyle w:val="Header"/>
            <w:ind w:left="-115"/>
          </w:pPr>
        </w:p>
      </w:tc>
      <w:tc>
        <w:tcPr>
          <w:tcW w:w="3120" w:type="dxa"/>
        </w:tcPr>
        <w:p w14:paraId="6B2AC29D" w14:textId="24864B96" w:rsidR="678FC7A3" w:rsidRDefault="678FC7A3" w:rsidP="678FC7A3">
          <w:pPr>
            <w:pStyle w:val="Header"/>
            <w:jc w:val="center"/>
          </w:pPr>
        </w:p>
      </w:tc>
      <w:tc>
        <w:tcPr>
          <w:tcW w:w="3120" w:type="dxa"/>
        </w:tcPr>
        <w:p w14:paraId="1273BB86" w14:textId="7DB20237" w:rsidR="678FC7A3" w:rsidRDefault="678FC7A3" w:rsidP="678FC7A3">
          <w:pPr>
            <w:pStyle w:val="Header"/>
            <w:ind w:right="-115"/>
            <w:jc w:val="right"/>
          </w:pPr>
        </w:p>
      </w:tc>
    </w:tr>
  </w:tbl>
  <w:p w14:paraId="0C15F487" w14:textId="798A568E" w:rsidR="678FC7A3" w:rsidRDefault="678FC7A3" w:rsidP="678FC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8FC7A3" w14:paraId="2C42715B" w14:textId="77777777" w:rsidTr="678FC7A3">
      <w:trPr>
        <w:trHeight w:val="300"/>
      </w:trPr>
      <w:tc>
        <w:tcPr>
          <w:tcW w:w="3120" w:type="dxa"/>
        </w:tcPr>
        <w:p w14:paraId="1BA32B9F" w14:textId="24D55F27" w:rsidR="678FC7A3" w:rsidRDefault="678FC7A3" w:rsidP="678FC7A3">
          <w:pPr>
            <w:pStyle w:val="Header"/>
            <w:ind w:left="-115"/>
          </w:pPr>
        </w:p>
      </w:tc>
      <w:tc>
        <w:tcPr>
          <w:tcW w:w="3120" w:type="dxa"/>
        </w:tcPr>
        <w:p w14:paraId="7BF61624" w14:textId="06D0F661" w:rsidR="678FC7A3" w:rsidRDefault="678FC7A3" w:rsidP="678FC7A3">
          <w:pPr>
            <w:pStyle w:val="Header"/>
            <w:jc w:val="center"/>
          </w:pPr>
        </w:p>
      </w:tc>
      <w:tc>
        <w:tcPr>
          <w:tcW w:w="3120" w:type="dxa"/>
        </w:tcPr>
        <w:p w14:paraId="1B9ADAB4" w14:textId="382D84CA" w:rsidR="678FC7A3" w:rsidRDefault="678FC7A3" w:rsidP="678FC7A3">
          <w:pPr>
            <w:pStyle w:val="Header"/>
            <w:ind w:right="-115"/>
            <w:jc w:val="right"/>
          </w:pPr>
        </w:p>
      </w:tc>
    </w:tr>
  </w:tbl>
  <w:p w14:paraId="28B24759" w14:textId="1ADDEC1D" w:rsidR="678FC7A3" w:rsidRDefault="678FC7A3" w:rsidP="678FC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4A80" w14:textId="77777777" w:rsidR="00DE3685" w:rsidRDefault="00DE3685" w:rsidP="003C233E">
      <w:pPr>
        <w:spacing w:after="0" w:line="240" w:lineRule="auto"/>
      </w:pPr>
      <w:r>
        <w:separator/>
      </w:r>
    </w:p>
  </w:footnote>
  <w:footnote w:type="continuationSeparator" w:id="0">
    <w:p w14:paraId="31B1A672" w14:textId="77777777" w:rsidR="00DE3685" w:rsidRDefault="00DE3685" w:rsidP="003C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1B16" w14:textId="325C5A92" w:rsidR="00614D64" w:rsidRDefault="00614D64" w:rsidP="00614D64">
    <w:pPr>
      <w:pStyle w:val="Header"/>
      <w:jc w:val="center"/>
    </w:pPr>
  </w:p>
  <w:p w14:paraId="2B1ABB24" w14:textId="77777777" w:rsidR="005D2458" w:rsidRDefault="005D2458" w:rsidP="00614D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5679" w14:textId="799410FD" w:rsidR="00D71F50" w:rsidRDefault="00D71F50" w:rsidP="00D71F50">
    <w:pPr>
      <w:pStyle w:val="Header"/>
      <w:jc w:val="center"/>
    </w:pPr>
    <w:r>
      <w:rPr>
        <w:rFonts w:ascii="Arial" w:hAnsi="Arial" w:cs="Arial"/>
        <w:noProof/>
        <w:color w:val="000000"/>
        <w:bdr w:val="none" w:sz="0" w:space="0" w:color="auto" w:frame="1"/>
      </w:rPr>
      <w:drawing>
        <wp:inline distT="0" distB="0" distL="0" distR="0" wp14:anchorId="405CC161" wp14:editId="41738FAA">
          <wp:extent cx="4425950" cy="917344"/>
          <wp:effectExtent l="0" t="0" r="0" b="0"/>
          <wp:docPr id="85975567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55670"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7405" cy="921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902"/>
    <w:multiLevelType w:val="hybridMultilevel"/>
    <w:tmpl w:val="986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70F85"/>
    <w:multiLevelType w:val="hybridMultilevel"/>
    <w:tmpl w:val="466C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401957">
    <w:abstractNumId w:val="1"/>
  </w:num>
  <w:num w:numId="2" w16cid:durableId="168828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3E"/>
    <w:rsid w:val="00001F76"/>
    <w:rsid w:val="00016491"/>
    <w:rsid w:val="00020221"/>
    <w:rsid w:val="00061F88"/>
    <w:rsid w:val="00064824"/>
    <w:rsid w:val="00074B3B"/>
    <w:rsid w:val="00086296"/>
    <w:rsid w:val="000A7A6C"/>
    <w:rsid w:val="000B3F2B"/>
    <w:rsid w:val="000C3B48"/>
    <w:rsid w:val="000E739E"/>
    <w:rsid w:val="00127D08"/>
    <w:rsid w:val="001405BB"/>
    <w:rsid w:val="00176D53"/>
    <w:rsid w:val="00181EFB"/>
    <w:rsid w:val="001823F1"/>
    <w:rsid w:val="00186F6E"/>
    <w:rsid w:val="001A1696"/>
    <w:rsid w:val="001E6D7C"/>
    <w:rsid w:val="001F470F"/>
    <w:rsid w:val="001F59CA"/>
    <w:rsid w:val="001F627D"/>
    <w:rsid w:val="00205439"/>
    <w:rsid w:val="002452BF"/>
    <w:rsid w:val="002654E4"/>
    <w:rsid w:val="00281C0A"/>
    <w:rsid w:val="002A5301"/>
    <w:rsid w:val="002D1F56"/>
    <w:rsid w:val="002D7C20"/>
    <w:rsid w:val="002F22B0"/>
    <w:rsid w:val="002F48EB"/>
    <w:rsid w:val="00310B84"/>
    <w:rsid w:val="00326D6F"/>
    <w:rsid w:val="0035360C"/>
    <w:rsid w:val="003641B4"/>
    <w:rsid w:val="003B3275"/>
    <w:rsid w:val="003B6B07"/>
    <w:rsid w:val="003C233E"/>
    <w:rsid w:val="004271F3"/>
    <w:rsid w:val="0046750A"/>
    <w:rsid w:val="004850A7"/>
    <w:rsid w:val="004A50FF"/>
    <w:rsid w:val="004D111A"/>
    <w:rsid w:val="004E62C4"/>
    <w:rsid w:val="004F275F"/>
    <w:rsid w:val="00536BA8"/>
    <w:rsid w:val="00553AE1"/>
    <w:rsid w:val="00571C37"/>
    <w:rsid w:val="005A48BB"/>
    <w:rsid w:val="005A5A8C"/>
    <w:rsid w:val="005C0F71"/>
    <w:rsid w:val="005D2458"/>
    <w:rsid w:val="005D293D"/>
    <w:rsid w:val="005E0C58"/>
    <w:rsid w:val="005F0376"/>
    <w:rsid w:val="005F2601"/>
    <w:rsid w:val="005F7037"/>
    <w:rsid w:val="00614D64"/>
    <w:rsid w:val="00622861"/>
    <w:rsid w:val="00630182"/>
    <w:rsid w:val="00634C13"/>
    <w:rsid w:val="00643D30"/>
    <w:rsid w:val="00655112"/>
    <w:rsid w:val="0065649D"/>
    <w:rsid w:val="00656857"/>
    <w:rsid w:val="00674C51"/>
    <w:rsid w:val="0067763C"/>
    <w:rsid w:val="006957AA"/>
    <w:rsid w:val="006A6CCD"/>
    <w:rsid w:val="006C3494"/>
    <w:rsid w:val="006D62C4"/>
    <w:rsid w:val="006F04E0"/>
    <w:rsid w:val="00702446"/>
    <w:rsid w:val="0070270E"/>
    <w:rsid w:val="00707E28"/>
    <w:rsid w:val="00711AE0"/>
    <w:rsid w:val="007126C2"/>
    <w:rsid w:val="00724295"/>
    <w:rsid w:val="00726A60"/>
    <w:rsid w:val="00727138"/>
    <w:rsid w:val="007662D8"/>
    <w:rsid w:val="0077525C"/>
    <w:rsid w:val="0079002F"/>
    <w:rsid w:val="007A1684"/>
    <w:rsid w:val="007B2728"/>
    <w:rsid w:val="007E44E9"/>
    <w:rsid w:val="007F4885"/>
    <w:rsid w:val="0082562B"/>
    <w:rsid w:val="00826903"/>
    <w:rsid w:val="0086175B"/>
    <w:rsid w:val="008741E0"/>
    <w:rsid w:val="008906D5"/>
    <w:rsid w:val="008A7DFB"/>
    <w:rsid w:val="00913A20"/>
    <w:rsid w:val="009251D2"/>
    <w:rsid w:val="00940285"/>
    <w:rsid w:val="00941981"/>
    <w:rsid w:val="0094373A"/>
    <w:rsid w:val="009569A9"/>
    <w:rsid w:val="00960A45"/>
    <w:rsid w:val="009727E3"/>
    <w:rsid w:val="00975664"/>
    <w:rsid w:val="009A0F5E"/>
    <w:rsid w:val="009A30AA"/>
    <w:rsid w:val="009A3618"/>
    <w:rsid w:val="009A6D05"/>
    <w:rsid w:val="009D1287"/>
    <w:rsid w:val="009E096D"/>
    <w:rsid w:val="009F3392"/>
    <w:rsid w:val="00A06CD5"/>
    <w:rsid w:val="00A11F3F"/>
    <w:rsid w:val="00A41DF5"/>
    <w:rsid w:val="00A556A9"/>
    <w:rsid w:val="00A572DD"/>
    <w:rsid w:val="00A6141B"/>
    <w:rsid w:val="00A63AE9"/>
    <w:rsid w:val="00A63C0D"/>
    <w:rsid w:val="00A87C25"/>
    <w:rsid w:val="00A97AAE"/>
    <w:rsid w:val="00AA647E"/>
    <w:rsid w:val="00AC4199"/>
    <w:rsid w:val="00AD054A"/>
    <w:rsid w:val="00AD2C4E"/>
    <w:rsid w:val="00AE34A2"/>
    <w:rsid w:val="00AF390D"/>
    <w:rsid w:val="00B27B0A"/>
    <w:rsid w:val="00B363EF"/>
    <w:rsid w:val="00B367E0"/>
    <w:rsid w:val="00B75716"/>
    <w:rsid w:val="00B85818"/>
    <w:rsid w:val="00B879DA"/>
    <w:rsid w:val="00B9569A"/>
    <w:rsid w:val="00BA3A9F"/>
    <w:rsid w:val="00BD1422"/>
    <w:rsid w:val="00BF7A60"/>
    <w:rsid w:val="00C1323D"/>
    <w:rsid w:val="00C158E4"/>
    <w:rsid w:val="00C27C44"/>
    <w:rsid w:val="00C344B2"/>
    <w:rsid w:val="00C63666"/>
    <w:rsid w:val="00C82B34"/>
    <w:rsid w:val="00C9161C"/>
    <w:rsid w:val="00C948E7"/>
    <w:rsid w:val="00CB5072"/>
    <w:rsid w:val="00D11B91"/>
    <w:rsid w:val="00D355ED"/>
    <w:rsid w:val="00D55B5E"/>
    <w:rsid w:val="00D71F50"/>
    <w:rsid w:val="00D8187C"/>
    <w:rsid w:val="00D82C6F"/>
    <w:rsid w:val="00D92C71"/>
    <w:rsid w:val="00DC2F0B"/>
    <w:rsid w:val="00DC3899"/>
    <w:rsid w:val="00DD4FA1"/>
    <w:rsid w:val="00DE0A93"/>
    <w:rsid w:val="00DE1EAC"/>
    <w:rsid w:val="00DE3685"/>
    <w:rsid w:val="00DE483A"/>
    <w:rsid w:val="00DF669F"/>
    <w:rsid w:val="00E22B53"/>
    <w:rsid w:val="00E40865"/>
    <w:rsid w:val="00E55C01"/>
    <w:rsid w:val="00E64772"/>
    <w:rsid w:val="00E67191"/>
    <w:rsid w:val="00E7061D"/>
    <w:rsid w:val="00E72BC4"/>
    <w:rsid w:val="00E744FF"/>
    <w:rsid w:val="00E96A3A"/>
    <w:rsid w:val="00EA0755"/>
    <w:rsid w:val="00ED6A09"/>
    <w:rsid w:val="00EF069A"/>
    <w:rsid w:val="00EF2466"/>
    <w:rsid w:val="00F0478F"/>
    <w:rsid w:val="00F170E2"/>
    <w:rsid w:val="00F24124"/>
    <w:rsid w:val="00F271D0"/>
    <w:rsid w:val="00F470CC"/>
    <w:rsid w:val="00F50CF7"/>
    <w:rsid w:val="00F65A95"/>
    <w:rsid w:val="00F72CFC"/>
    <w:rsid w:val="00F72D29"/>
    <w:rsid w:val="00F857A6"/>
    <w:rsid w:val="00F9416A"/>
    <w:rsid w:val="00FF67C4"/>
    <w:rsid w:val="678FC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99E"/>
  <w15:chartTrackingRefBased/>
  <w15:docId w15:val="{AF8A740F-E80F-4A4B-B6F2-A5915D2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23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3C233E"/>
  </w:style>
  <w:style w:type="character" w:styleId="Hyperlink">
    <w:name w:val="Hyperlink"/>
    <w:basedOn w:val="DefaultParagraphFont"/>
    <w:uiPriority w:val="99"/>
    <w:unhideWhenUsed/>
    <w:rsid w:val="003C233E"/>
    <w:rPr>
      <w:color w:val="0000FF"/>
      <w:u w:val="single"/>
    </w:rPr>
  </w:style>
  <w:style w:type="paragraph" w:styleId="Header">
    <w:name w:val="header"/>
    <w:basedOn w:val="Normal"/>
    <w:link w:val="HeaderChar"/>
    <w:uiPriority w:val="99"/>
    <w:unhideWhenUsed/>
    <w:rsid w:val="003C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E"/>
  </w:style>
  <w:style w:type="paragraph" w:styleId="Footer">
    <w:name w:val="footer"/>
    <w:basedOn w:val="Normal"/>
    <w:link w:val="FooterChar"/>
    <w:uiPriority w:val="99"/>
    <w:unhideWhenUsed/>
    <w:rsid w:val="003C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E"/>
  </w:style>
  <w:style w:type="paragraph" w:styleId="ListParagraph">
    <w:name w:val="List Paragraph"/>
    <w:basedOn w:val="Normal"/>
    <w:uiPriority w:val="34"/>
    <w:qFormat/>
    <w:rsid w:val="00064824"/>
    <w:pPr>
      <w:spacing w:after="0" w:line="240" w:lineRule="auto"/>
      <w:ind w:left="720"/>
    </w:pPr>
    <w:rPr>
      <w:rFonts w:ascii="Calibri" w:hAnsi="Calibri" w:cs="Calibri"/>
      <w:kern w:val="0"/>
    </w:rPr>
  </w:style>
  <w:style w:type="paragraph" w:customStyle="1" w:styleId="xelementtoproof">
    <w:name w:val="x_elementtoproof"/>
    <w:basedOn w:val="Normal"/>
    <w:uiPriority w:val="99"/>
    <w:semiHidden/>
    <w:rsid w:val="00127D08"/>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BD1422"/>
    <w:rPr>
      <w:color w:val="605E5C"/>
      <w:shd w:val="clear" w:color="auto" w:fill="E1DFDD"/>
    </w:rPr>
  </w:style>
  <w:style w:type="paragraph" w:customStyle="1" w:styleId="xxmsonormal">
    <w:name w:val="x_xmsonormal"/>
    <w:basedOn w:val="Normal"/>
    <w:rsid w:val="005F2601"/>
    <w:pPr>
      <w:spacing w:after="0" w:line="240" w:lineRule="auto"/>
    </w:pPr>
    <w:rPr>
      <w:rFonts w:ascii="Calibri" w:hAnsi="Calibri" w:cs="Calibri"/>
      <w:kern w:val="0"/>
      <w14:ligatures w14:val="none"/>
    </w:rPr>
  </w:style>
  <w:style w:type="character" w:customStyle="1" w:styleId="normaltextrun">
    <w:name w:val="normaltextrun"/>
    <w:basedOn w:val="DefaultParagraphFont"/>
    <w:rsid w:val="00D82C6F"/>
  </w:style>
  <w:style w:type="character" w:styleId="CommentReference">
    <w:name w:val="annotation reference"/>
    <w:basedOn w:val="DefaultParagraphFont"/>
    <w:uiPriority w:val="99"/>
    <w:semiHidden/>
    <w:unhideWhenUsed/>
    <w:rsid w:val="00E7061D"/>
    <w:rPr>
      <w:sz w:val="16"/>
      <w:szCs w:val="16"/>
    </w:rPr>
  </w:style>
  <w:style w:type="paragraph" w:styleId="CommentText">
    <w:name w:val="annotation text"/>
    <w:basedOn w:val="Normal"/>
    <w:link w:val="CommentTextChar"/>
    <w:uiPriority w:val="99"/>
    <w:unhideWhenUsed/>
    <w:rsid w:val="00E7061D"/>
    <w:pPr>
      <w:spacing w:line="240" w:lineRule="auto"/>
    </w:pPr>
    <w:rPr>
      <w:sz w:val="20"/>
      <w:szCs w:val="20"/>
    </w:rPr>
  </w:style>
  <w:style w:type="character" w:customStyle="1" w:styleId="CommentTextChar">
    <w:name w:val="Comment Text Char"/>
    <w:basedOn w:val="DefaultParagraphFont"/>
    <w:link w:val="CommentText"/>
    <w:uiPriority w:val="99"/>
    <w:rsid w:val="00E7061D"/>
    <w:rPr>
      <w:sz w:val="20"/>
      <w:szCs w:val="20"/>
    </w:rPr>
  </w:style>
  <w:style w:type="paragraph" w:styleId="CommentSubject">
    <w:name w:val="annotation subject"/>
    <w:basedOn w:val="CommentText"/>
    <w:next w:val="CommentText"/>
    <w:link w:val="CommentSubjectChar"/>
    <w:uiPriority w:val="99"/>
    <w:semiHidden/>
    <w:unhideWhenUsed/>
    <w:rsid w:val="00E7061D"/>
    <w:rPr>
      <w:b/>
      <w:bCs/>
    </w:rPr>
  </w:style>
  <w:style w:type="character" w:customStyle="1" w:styleId="CommentSubjectChar">
    <w:name w:val="Comment Subject Char"/>
    <w:basedOn w:val="CommentTextChar"/>
    <w:link w:val="CommentSubject"/>
    <w:uiPriority w:val="99"/>
    <w:semiHidden/>
    <w:rsid w:val="00E7061D"/>
    <w:rPr>
      <w:b/>
      <w:bCs/>
      <w:sz w:val="20"/>
      <w:szCs w:val="20"/>
    </w:rPr>
  </w:style>
  <w:style w:type="paragraph" w:styleId="Revision">
    <w:name w:val="Revision"/>
    <w:hidden/>
    <w:uiPriority w:val="99"/>
    <w:semiHidden/>
    <w:rsid w:val="003641B4"/>
    <w:pPr>
      <w:spacing w:after="0" w:line="240" w:lineRule="auto"/>
    </w:pPr>
  </w:style>
  <w:style w:type="character" w:styleId="FollowedHyperlink">
    <w:name w:val="FollowedHyperlink"/>
    <w:basedOn w:val="DefaultParagraphFont"/>
    <w:uiPriority w:val="99"/>
    <w:semiHidden/>
    <w:unhideWhenUsed/>
    <w:rsid w:val="00A63AE9"/>
    <w:rPr>
      <w:color w:val="954F72" w:themeColor="followedHyperlink"/>
      <w:u w:val="single"/>
    </w:rPr>
  </w:style>
  <w:style w:type="paragraph" w:customStyle="1" w:styleId="m-4427915469699972400xmsonormal">
    <w:name w:val="m_-4427915469699972400xmsonormal"/>
    <w:basedOn w:val="Normal"/>
    <w:uiPriority w:val="99"/>
    <w:semiHidden/>
    <w:rsid w:val="00E55C01"/>
    <w:pPr>
      <w:spacing w:before="100" w:beforeAutospacing="1" w:after="100" w:afterAutospacing="1" w:line="240" w:lineRule="auto"/>
    </w:pPr>
    <w:rPr>
      <w:rFonts w:ascii="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65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9005">
      <w:bodyDiv w:val="1"/>
      <w:marLeft w:val="0"/>
      <w:marRight w:val="0"/>
      <w:marTop w:val="0"/>
      <w:marBottom w:val="0"/>
      <w:divBdr>
        <w:top w:val="none" w:sz="0" w:space="0" w:color="auto"/>
        <w:left w:val="none" w:sz="0" w:space="0" w:color="auto"/>
        <w:bottom w:val="none" w:sz="0" w:space="0" w:color="auto"/>
        <w:right w:val="none" w:sz="0" w:space="0" w:color="auto"/>
      </w:divBdr>
    </w:div>
    <w:div w:id="156727605">
      <w:bodyDiv w:val="1"/>
      <w:marLeft w:val="0"/>
      <w:marRight w:val="0"/>
      <w:marTop w:val="0"/>
      <w:marBottom w:val="0"/>
      <w:divBdr>
        <w:top w:val="none" w:sz="0" w:space="0" w:color="auto"/>
        <w:left w:val="none" w:sz="0" w:space="0" w:color="auto"/>
        <w:bottom w:val="none" w:sz="0" w:space="0" w:color="auto"/>
        <w:right w:val="none" w:sz="0" w:space="0" w:color="auto"/>
      </w:divBdr>
    </w:div>
    <w:div w:id="954292795">
      <w:bodyDiv w:val="1"/>
      <w:marLeft w:val="0"/>
      <w:marRight w:val="0"/>
      <w:marTop w:val="0"/>
      <w:marBottom w:val="0"/>
      <w:divBdr>
        <w:top w:val="none" w:sz="0" w:space="0" w:color="auto"/>
        <w:left w:val="none" w:sz="0" w:space="0" w:color="auto"/>
        <w:bottom w:val="none" w:sz="0" w:space="0" w:color="auto"/>
        <w:right w:val="none" w:sz="0" w:space="0" w:color="auto"/>
      </w:divBdr>
    </w:div>
    <w:div w:id="1180509438">
      <w:bodyDiv w:val="1"/>
      <w:marLeft w:val="0"/>
      <w:marRight w:val="0"/>
      <w:marTop w:val="0"/>
      <w:marBottom w:val="0"/>
      <w:divBdr>
        <w:top w:val="none" w:sz="0" w:space="0" w:color="auto"/>
        <w:left w:val="none" w:sz="0" w:space="0" w:color="auto"/>
        <w:bottom w:val="none" w:sz="0" w:space="0" w:color="auto"/>
        <w:right w:val="none" w:sz="0" w:space="0" w:color="auto"/>
      </w:divBdr>
    </w:div>
    <w:div w:id="1285042359">
      <w:bodyDiv w:val="1"/>
      <w:marLeft w:val="0"/>
      <w:marRight w:val="0"/>
      <w:marTop w:val="0"/>
      <w:marBottom w:val="0"/>
      <w:divBdr>
        <w:top w:val="none" w:sz="0" w:space="0" w:color="auto"/>
        <w:left w:val="none" w:sz="0" w:space="0" w:color="auto"/>
        <w:bottom w:val="none" w:sz="0" w:space="0" w:color="auto"/>
        <w:right w:val="none" w:sz="0" w:space="0" w:color="auto"/>
      </w:divBdr>
    </w:div>
    <w:div w:id="1291740820">
      <w:bodyDiv w:val="1"/>
      <w:marLeft w:val="0"/>
      <w:marRight w:val="0"/>
      <w:marTop w:val="0"/>
      <w:marBottom w:val="0"/>
      <w:divBdr>
        <w:top w:val="none" w:sz="0" w:space="0" w:color="auto"/>
        <w:left w:val="none" w:sz="0" w:space="0" w:color="auto"/>
        <w:bottom w:val="none" w:sz="0" w:space="0" w:color="auto"/>
        <w:right w:val="none" w:sz="0" w:space="0" w:color="auto"/>
      </w:divBdr>
    </w:div>
    <w:div w:id="1352343774">
      <w:bodyDiv w:val="1"/>
      <w:marLeft w:val="0"/>
      <w:marRight w:val="0"/>
      <w:marTop w:val="0"/>
      <w:marBottom w:val="0"/>
      <w:divBdr>
        <w:top w:val="none" w:sz="0" w:space="0" w:color="auto"/>
        <w:left w:val="none" w:sz="0" w:space="0" w:color="auto"/>
        <w:bottom w:val="none" w:sz="0" w:space="0" w:color="auto"/>
        <w:right w:val="none" w:sz="0" w:space="0" w:color="auto"/>
      </w:divBdr>
    </w:div>
    <w:div w:id="1465848601">
      <w:bodyDiv w:val="1"/>
      <w:marLeft w:val="0"/>
      <w:marRight w:val="0"/>
      <w:marTop w:val="0"/>
      <w:marBottom w:val="0"/>
      <w:divBdr>
        <w:top w:val="none" w:sz="0" w:space="0" w:color="auto"/>
        <w:left w:val="none" w:sz="0" w:space="0" w:color="auto"/>
        <w:bottom w:val="none" w:sz="0" w:space="0" w:color="auto"/>
        <w:right w:val="none" w:sz="0" w:space="0" w:color="auto"/>
      </w:divBdr>
    </w:div>
    <w:div w:id="1561331849">
      <w:bodyDiv w:val="1"/>
      <w:marLeft w:val="0"/>
      <w:marRight w:val="0"/>
      <w:marTop w:val="0"/>
      <w:marBottom w:val="0"/>
      <w:divBdr>
        <w:top w:val="none" w:sz="0" w:space="0" w:color="auto"/>
        <w:left w:val="none" w:sz="0" w:space="0" w:color="auto"/>
        <w:bottom w:val="none" w:sz="0" w:space="0" w:color="auto"/>
        <w:right w:val="none" w:sz="0" w:space="0" w:color="auto"/>
      </w:divBdr>
    </w:div>
    <w:div w:id="1625691373">
      <w:bodyDiv w:val="1"/>
      <w:marLeft w:val="0"/>
      <w:marRight w:val="0"/>
      <w:marTop w:val="0"/>
      <w:marBottom w:val="0"/>
      <w:divBdr>
        <w:top w:val="none" w:sz="0" w:space="0" w:color="auto"/>
        <w:left w:val="none" w:sz="0" w:space="0" w:color="auto"/>
        <w:bottom w:val="none" w:sz="0" w:space="0" w:color="auto"/>
        <w:right w:val="none" w:sz="0" w:space="0" w:color="auto"/>
      </w:divBdr>
    </w:div>
    <w:div w:id="1670406438">
      <w:bodyDiv w:val="1"/>
      <w:marLeft w:val="0"/>
      <w:marRight w:val="0"/>
      <w:marTop w:val="0"/>
      <w:marBottom w:val="0"/>
      <w:divBdr>
        <w:top w:val="none" w:sz="0" w:space="0" w:color="auto"/>
        <w:left w:val="none" w:sz="0" w:space="0" w:color="auto"/>
        <w:bottom w:val="none" w:sz="0" w:space="0" w:color="auto"/>
        <w:right w:val="none" w:sz="0" w:space="0" w:color="auto"/>
      </w:divBdr>
    </w:div>
    <w:div w:id="2017073270">
      <w:bodyDiv w:val="1"/>
      <w:marLeft w:val="0"/>
      <w:marRight w:val="0"/>
      <w:marTop w:val="0"/>
      <w:marBottom w:val="0"/>
      <w:divBdr>
        <w:top w:val="none" w:sz="0" w:space="0" w:color="auto"/>
        <w:left w:val="none" w:sz="0" w:space="0" w:color="auto"/>
        <w:bottom w:val="none" w:sz="0" w:space="0" w:color="auto"/>
        <w:right w:val="none" w:sz="0" w:space="0" w:color="auto"/>
      </w:divBdr>
    </w:div>
    <w:div w:id="2083286294">
      <w:bodyDiv w:val="1"/>
      <w:marLeft w:val="0"/>
      <w:marRight w:val="0"/>
      <w:marTop w:val="0"/>
      <w:marBottom w:val="0"/>
      <w:divBdr>
        <w:top w:val="none" w:sz="0" w:space="0" w:color="auto"/>
        <w:left w:val="none" w:sz="0" w:space="0" w:color="auto"/>
        <w:bottom w:val="none" w:sz="0" w:space="0" w:color="auto"/>
        <w:right w:val="none" w:sz="0" w:space="0" w:color="auto"/>
      </w:divBdr>
    </w:div>
    <w:div w:id="21231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eu.org/news/opseu-sefpo-sounds-alarm-on-accelerated-agenda-to-gut-public-education-through-fords-2-5-billion-unaccountable-spending-spree-via-the-skills-development-fund/279352/" TargetMode="External"/><Relationship Id="rId13" Type="http://schemas.openxmlformats.org/officeDocument/2006/relationships/hyperlink" Target="mailto:vwojciechowska@opseu.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star.com/news/gta/outsource-automate-and-merge-reports-reveal-what-kind-of-ontario-college-job-losses-and-program/article_f53b7698-4903-4d77-8020-a4a84273c571.html" TargetMode="External"/><Relationship Id="rId12" Type="http://schemas.openxmlformats.org/officeDocument/2006/relationships/hyperlink" Target="http://collegesupportft.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xX9uMFGK627F88quVl_-hTjIIcSEVnwG?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tvnews.ca/toronto/politics/queens-park/article/something-doesnt-smell-right-100-million-in-skills-development-fund-grants-traced-to-lobbyists-with-ties-to-ontario-premi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trillium.ca/news/politics/clients-of-lobby-firms-connected-to-premier-his-nephew-given-tens-of-millions-in-training-funds-1131246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Vic</dc:creator>
  <cp:keywords/>
  <dc:description/>
  <cp:lastModifiedBy>Wojciechowska, Vic</cp:lastModifiedBy>
  <cp:revision>2</cp:revision>
  <dcterms:created xsi:type="dcterms:W3CDTF">2025-10-15T07:32:00Z</dcterms:created>
  <dcterms:modified xsi:type="dcterms:W3CDTF">2025-10-15T07:32:00Z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2efb35-7535-44f4-bbd0-8c1cf18b7906_Enabled">
    <vt:lpwstr>true</vt:lpwstr>
  </property>
  <property fmtid="{D5CDD505-2E9C-101B-9397-08002B2CF9AE}" pid="3" name="MSIP_Label_672efb35-7535-44f4-bbd0-8c1cf18b7906_SetDate">
    <vt:lpwstr>2024-02-26T19:47:13Z</vt:lpwstr>
  </property>
  <property fmtid="{D5CDD505-2E9C-101B-9397-08002B2CF9AE}" pid="4" name="MSIP_Label_672efb35-7535-44f4-bbd0-8c1cf18b7906_Method">
    <vt:lpwstr>Standard</vt:lpwstr>
  </property>
  <property fmtid="{D5CDD505-2E9C-101B-9397-08002B2CF9AE}" pid="5" name="MSIP_Label_672efb35-7535-44f4-bbd0-8c1cf18b7906_Name">
    <vt:lpwstr>Confidential</vt:lpwstr>
  </property>
  <property fmtid="{D5CDD505-2E9C-101B-9397-08002B2CF9AE}" pid="6" name="MSIP_Label_672efb35-7535-44f4-bbd0-8c1cf18b7906_SiteId">
    <vt:lpwstr>deb2da9e-87f9-45a7-8abc-87924b9e1700</vt:lpwstr>
  </property>
  <property fmtid="{D5CDD505-2E9C-101B-9397-08002B2CF9AE}" pid="7" name="MSIP_Label_672efb35-7535-44f4-bbd0-8c1cf18b7906_ActionId">
    <vt:lpwstr>82d8b4ac-79ab-45fd-981a-d53de2b39fed</vt:lpwstr>
  </property>
  <property fmtid="{D5CDD505-2E9C-101B-9397-08002B2CF9AE}" pid="8" name="MSIP_Label_672efb35-7535-44f4-bbd0-8c1cf18b7906_ContentBits">
    <vt:lpwstr>0</vt:lpwstr>
  </property>
</Properties>
</file>