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FB10" w14:textId="77777777" w:rsidR="002E6C65" w:rsidRPr="00480BAA" w:rsidRDefault="002E6C65" w:rsidP="00480BAA">
      <w:r w:rsidRPr="00480BAA">
        <w:drawing>
          <wp:inline distT="0" distB="0" distL="0" distR="0" wp14:anchorId="5734E9A2" wp14:editId="4D756849">
            <wp:extent cx="1124607" cy="797558"/>
            <wp:effectExtent l="0" t="0" r="0" b="317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8566" cy="807458"/>
                    </a:xfrm>
                    <a:prstGeom prst="rect">
                      <a:avLst/>
                    </a:prstGeom>
                  </pic:spPr>
                </pic:pic>
              </a:graphicData>
            </a:graphic>
          </wp:inline>
        </w:drawing>
      </w:r>
    </w:p>
    <w:p w14:paraId="6C3DCB52" w14:textId="77777777" w:rsidR="002E6C65" w:rsidRPr="00480BAA" w:rsidRDefault="002E6C65" w:rsidP="00480BAA"/>
    <w:p w14:paraId="282062DE" w14:textId="380328B7" w:rsidR="005F3B09" w:rsidRPr="00480BAA" w:rsidRDefault="00EF72AC" w:rsidP="00480BAA">
      <w:pPr>
        <w:rPr>
          <w:rFonts w:asciiTheme="minorHAnsi" w:hAnsiTheme="minorHAnsi" w:cstheme="minorHAnsi"/>
          <w:b/>
          <w:bCs/>
        </w:rPr>
      </w:pPr>
      <w:r w:rsidRPr="00480BAA">
        <w:rPr>
          <w:rFonts w:asciiTheme="minorHAnsi" w:hAnsiTheme="minorHAnsi" w:cstheme="minorHAnsi"/>
          <w:b/>
          <w:bCs/>
        </w:rPr>
        <w:t xml:space="preserve">Press release </w:t>
      </w:r>
    </w:p>
    <w:p w14:paraId="6F6CA80C" w14:textId="77777777" w:rsidR="00E63EB1" w:rsidRPr="00480BAA" w:rsidRDefault="00E63EB1" w:rsidP="00480BAA">
      <w:pPr>
        <w:rPr>
          <w:b/>
          <w:bCs/>
        </w:rPr>
      </w:pPr>
      <w:bookmarkStart w:id="0" w:name="OLE_LINK1"/>
    </w:p>
    <w:p w14:paraId="2A9632BB" w14:textId="6ED5A53E" w:rsidR="00E63EB1" w:rsidRPr="00480BAA" w:rsidRDefault="002E6C65" w:rsidP="00480BAA">
      <w:pPr>
        <w:rPr>
          <w:rFonts w:asciiTheme="minorHAnsi" w:hAnsiTheme="minorHAnsi" w:cstheme="minorHAnsi"/>
          <w:b/>
          <w:bCs/>
        </w:rPr>
      </w:pPr>
      <w:r w:rsidRPr="00480BAA">
        <w:rPr>
          <w:rFonts w:asciiTheme="minorHAnsi" w:hAnsiTheme="minorHAnsi" w:cstheme="minorHAnsi"/>
          <w:b/>
          <w:bCs/>
        </w:rPr>
        <w:t>Gogo</w:t>
      </w:r>
      <w:r w:rsidR="00E63EB1" w:rsidRPr="00480BAA">
        <w:rPr>
          <w:rFonts w:asciiTheme="minorHAnsi" w:hAnsiTheme="minorHAnsi" w:cstheme="minorHAnsi"/>
          <w:b/>
          <w:bCs/>
        </w:rPr>
        <w:t xml:space="preserve"> </w:t>
      </w:r>
      <w:r w:rsidR="008F5AF5" w:rsidRPr="00480BAA">
        <w:rPr>
          <w:rFonts w:asciiTheme="minorHAnsi" w:hAnsiTheme="minorHAnsi" w:cstheme="minorHAnsi"/>
          <w:b/>
          <w:bCs/>
        </w:rPr>
        <w:t>announces Gulfstream</w:t>
      </w:r>
      <w:r w:rsidR="00E63EB1" w:rsidRPr="00480BAA">
        <w:rPr>
          <w:rFonts w:asciiTheme="minorHAnsi" w:hAnsiTheme="minorHAnsi" w:cstheme="minorHAnsi"/>
          <w:b/>
          <w:bCs/>
        </w:rPr>
        <w:t xml:space="preserve"> </w:t>
      </w:r>
      <w:r w:rsidR="00336123" w:rsidRPr="00480BAA">
        <w:rPr>
          <w:rFonts w:asciiTheme="minorHAnsi" w:hAnsiTheme="minorHAnsi" w:cstheme="minorHAnsi"/>
          <w:b/>
          <w:bCs/>
        </w:rPr>
        <w:t xml:space="preserve">GV and </w:t>
      </w:r>
      <w:r w:rsidR="004E5367" w:rsidRPr="00480BAA">
        <w:rPr>
          <w:rFonts w:asciiTheme="minorHAnsi" w:hAnsiTheme="minorHAnsi" w:cstheme="minorHAnsi"/>
          <w:b/>
          <w:bCs/>
        </w:rPr>
        <w:t xml:space="preserve">Gulfstream </w:t>
      </w:r>
      <w:r w:rsidR="00336123" w:rsidRPr="00480BAA">
        <w:rPr>
          <w:rFonts w:asciiTheme="minorHAnsi" w:hAnsiTheme="minorHAnsi" w:cstheme="minorHAnsi"/>
          <w:b/>
          <w:bCs/>
        </w:rPr>
        <w:t xml:space="preserve">G550 </w:t>
      </w:r>
      <w:r w:rsidR="00E63EB1" w:rsidRPr="00480BAA">
        <w:rPr>
          <w:rFonts w:asciiTheme="minorHAnsi" w:hAnsiTheme="minorHAnsi" w:cstheme="minorHAnsi"/>
          <w:b/>
          <w:bCs/>
        </w:rPr>
        <w:t>STC for Plane Simple® Ka-band terminal</w:t>
      </w:r>
    </w:p>
    <w:bookmarkEnd w:id="0"/>
    <w:p w14:paraId="559CFDB9" w14:textId="005ADB4D" w:rsidR="004477D4" w:rsidRPr="00480BAA" w:rsidRDefault="00D36057" w:rsidP="00480BAA">
      <w:pPr>
        <w:rPr>
          <w:rFonts w:asciiTheme="minorHAnsi" w:hAnsiTheme="minorHAnsi" w:cstheme="minorHAnsi"/>
          <w:b/>
          <w:bCs/>
          <w:sz w:val="21"/>
          <w:szCs w:val="21"/>
        </w:rPr>
      </w:pPr>
      <w:r w:rsidRPr="00480BAA">
        <w:rPr>
          <w:b/>
          <w:bCs/>
        </w:rPr>
        <w:br/>
      </w:r>
      <w:r w:rsidR="00DF2B1B" w:rsidRPr="00480BAA">
        <w:rPr>
          <w:rFonts w:asciiTheme="minorHAnsi" w:hAnsiTheme="minorHAnsi" w:cstheme="minorHAnsi"/>
          <w:b/>
          <w:bCs/>
          <w:sz w:val="21"/>
          <w:szCs w:val="21"/>
        </w:rPr>
        <w:t>Broomfield,</w:t>
      </w:r>
      <w:r w:rsidR="00480BAA" w:rsidRPr="00480BAA">
        <w:rPr>
          <w:rFonts w:asciiTheme="minorHAnsi" w:hAnsiTheme="minorHAnsi" w:cstheme="minorHAnsi"/>
          <w:b/>
          <w:bCs/>
          <w:sz w:val="21"/>
          <w:szCs w:val="21"/>
        </w:rPr>
        <w:t xml:space="preserve"> </w:t>
      </w:r>
      <w:r w:rsidR="00DF2B1B" w:rsidRPr="00480BAA">
        <w:rPr>
          <w:rFonts w:asciiTheme="minorHAnsi" w:hAnsiTheme="minorHAnsi" w:cstheme="minorHAnsi"/>
          <w:b/>
          <w:bCs/>
          <w:sz w:val="21"/>
          <w:szCs w:val="21"/>
        </w:rPr>
        <w:t>CO</w:t>
      </w:r>
      <w:r w:rsidR="00C921F2" w:rsidRPr="00480BAA">
        <w:rPr>
          <w:rFonts w:asciiTheme="minorHAnsi" w:hAnsiTheme="minorHAnsi" w:cstheme="minorHAnsi"/>
          <w:b/>
          <w:bCs/>
          <w:sz w:val="21"/>
          <w:szCs w:val="21"/>
        </w:rPr>
        <w:t>.</w:t>
      </w:r>
      <w:r w:rsidR="004A38E3" w:rsidRPr="00480BAA">
        <w:rPr>
          <w:rFonts w:asciiTheme="minorHAnsi" w:hAnsiTheme="minorHAnsi" w:cstheme="minorHAnsi"/>
          <w:b/>
          <w:bCs/>
          <w:sz w:val="21"/>
          <w:szCs w:val="21"/>
        </w:rPr>
        <w:t xml:space="preserve"> /</w:t>
      </w:r>
      <w:r w:rsidR="00E024F1" w:rsidRPr="00480BAA">
        <w:rPr>
          <w:rFonts w:asciiTheme="minorHAnsi" w:hAnsiTheme="minorHAnsi" w:cstheme="minorHAnsi"/>
          <w:b/>
          <w:bCs/>
          <w:sz w:val="21"/>
          <w:szCs w:val="21"/>
        </w:rPr>
        <w:t xml:space="preserve"> 19 </w:t>
      </w:r>
      <w:r w:rsidR="004138ED" w:rsidRPr="00480BAA">
        <w:rPr>
          <w:rFonts w:asciiTheme="minorHAnsi" w:hAnsiTheme="minorHAnsi" w:cstheme="minorHAnsi"/>
          <w:b/>
          <w:bCs/>
          <w:sz w:val="21"/>
          <w:szCs w:val="21"/>
        </w:rPr>
        <w:t>March</w:t>
      </w:r>
      <w:r w:rsidR="004E5367" w:rsidRPr="00480BAA">
        <w:rPr>
          <w:rFonts w:asciiTheme="minorHAnsi" w:hAnsiTheme="minorHAnsi" w:cstheme="minorHAnsi"/>
          <w:b/>
          <w:bCs/>
          <w:sz w:val="21"/>
          <w:szCs w:val="21"/>
        </w:rPr>
        <w:t xml:space="preserve"> </w:t>
      </w:r>
      <w:r w:rsidR="004477D4" w:rsidRPr="00480BAA">
        <w:rPr>
          <w:rFonts w:asciiTheme="minorHAnsi" w:hAnsiTheme="minorHAnsi" w:cstheme="minorHAnsi"/>
          <w:b/>
          <w:bCs/>
          <w:sz w:val="21"/>
          <w:szCs w:val="21"/>
        </w:rPr>
        <w:t>202</w:t>
      </w:r>
      <w:r w:rsidR="008F5AF5" w:rsidRPr="00480BAA">
        <w:rPr>
          <w:rFonts w:asciiTheme="minorHAnsi" w:hAnsiTheme="minorHAnsi" w:cstheme="minorHAnsi"/>
          <w:b/>
          <w:bCs/>
          <w:sz w:val="21"/>
          <w:szCs w:val="21"/>
        </w:rPr>
        <w:t>5</w:t>
      </w:r>
      <w:r w:rsidR="004477D4" w:rsidRPr="00480BAA">
        <w:rPr>
          <w:rFonts w:asciiTheme="minorHAnsi" w:hAnsiTheme="minorHAnsi" w:cstheme="minorHAnsi"/>
          <w:b/>
          <w:bCs/>
          <w:sz w:val="21"/>
          <w:szCs w:val="21"/>
        </w:rPr>
        <w:t xml:space="preserve"> </w:t>
      </w:r>
      <w:r w:rsidR="004A38E3" w:rsidRPr="00480BAA">
        <w:rPr>
          <w:rFonts w:asciiTheme="minorHAnsi" w:hAnsiTheme="minorHAnsi" w:cstheme="minorHAnsi"/>
          <w:b/>
          <w:bCs/>
          <w:sz w:val="21"/>
          <w:szCs w:val="21"/>
        </w:rPr>
        <w:t>–</w:t>
      </w:r>
      <w:r w:rsidR="00C03DFA" w:rsidRPr="00480BAA">
        <w:rPr>
          <w:rFonts w:asciiTheme="minorHAnsi" w:hAnsiTheme="minorHAnsi" w:cstheme="minorHAnsi"/>
          <w:b/>
          <w:bCs/>
          <w:sz w:val="21"/>
          <w:szCs w:val="21"/>
        </w:rPr>
        <w:t xml:space="preserve"> </w:t>
      </w:r>
      <w:r w:rsidR="002E6C65" w:rsidRPr="00480BAA">
        <w:rPr>
          <w:rFonts w:asciiTheme="minorHAnsi" w:hAnsiTheme="minorHAnsi" w:cstheme="minorHAnsi"/>
          <w:b/>
          <w:bCs/>
          <w:sz w:val="21"/>
          <w:szCs w:val="21"/>
        </w:rPr>
        <w:t xml:space="preserve">Gogo </w:t>
      </w:r>
      <w:r w:rsidR="00436AFE" w:rsidRPr="00480BAA">
        <w:rPr>
          <w:rFonts w:asciiTheme="minorHAnsi" w:eastAsia="Arial" w:hAnsiTheme="minorHAnsi" w:cstheme="minorHAnsi"/>
          <w:b/>
          <w:bCs/>
          <w:sz w:val="21"/>
          <w:szCs w:val="21"/>
        </w:rPr>
        <w:t xml:space="preserve">(NASDAQ: GOGO) </w:t>
      </w:r>
      <w:r w:rsidR="004477D4" w:rsidRPr="00480BAA">
        <w:rPr>
          <w:rFonts w:asciiTheme="minorHAnsi" w:hAnsiTheme="minorHAnsi" w:cstheme="minorHAnsi"/>
          <w:b/>
          <w:bCs/>
          <w:sz w:val="21"/>
          <w:szCs w:val="21"/>
        </w:rPr>
        <w:t>has confirmed</w:t>
      </w:r>
      <w:r w:rsidR="00E30BBD" w:rsidRPr="00480BAA">
        <w:rPr>
          <w:rFonts w:asciiTheme="minorHAnsi" w:hAnsiTheme="minorHAnsi" w:cstheme="minorHAnsi"/>
          <w:b/>
          <w:bCs/>
          <w:sz w:val="21"/>
          <w:szCs w:val="21"/>
        </w:rPr>
        <w:t xml:space="preserve"> </w:t>
      </w:r>
      <w:r w:rsidR="00436AFE" w:rsidRPr="00480BAA">
        <w:rPr>
          <w:rFonts w:asciiTheme="minorHAnsi" w:hAnsiTheme="minorHAnsi" w:cstheme="minorHAnsi"/>
          <w:b/>
          <w:bCs/>
          <w:sz w:val="21"/>
          <w:szCs w:val="21"/>
        </w:rPr>
        <w:t>Supplemental Type Certificate (STC) approval by the Federal Aviation Administration (FAA)</w:t>
      </w:r>
      <w:r w:rsidR="002E6C65" w:rsidRPr="00480BAA">
        <w:rPr>
          <w:rFonts w:asciiTheme="minorHAnsi" w:hAnsiTheme="minorHAnsi" w:cstheme="minorHAnsi"/>
          <w:b/>
          <w:bCs/>
          <w:sz w:val="21"/>
          <w:szCs w:val="21"/>
        </w:rPr>
        <w:t xml:space="preserve"> </w:t>
      </w:r>
      <w:r w:rsidR="004477D4" w:rsidRPr="00480BAA">
        <w:rPr>
          <w:rFonts w:asciiTheme="minorHAnsi" w:hAnsiTheme="minorHAnsi" w:cstheme="minorHAnsi"/>
          <w:b/>
          <w:bCs/>
          <w:sz w:val="21"/>
          <w:szCs w:val="21"/>
        </w:rPr>
        <w:t xml:space="preserve">for </w:t>
      </w:r>
      <w:r w:rsidR="002E6C65" w:rsidRPr="00480BAA">
        <w:rPr>
          <w:rFonts w:asciiTheme="minorHAnsi" w:hAnsiTheme="minorHAnsi" w:cstheme="minorHAnsi"/>
          <w:b/>
          <w:bCs/>
          <w:sz w:val="21"/>
          <w:szCs w:val="21"/>
        </w:rPr>
        <w:t>its</w:t>
      </w:r>
      <w:r w:rsidR="004477D4" w:rsidRPr="00480BAA">
        <w:rPr>
          <w:rFonts w:asciiTheme="minorHAnsi" w:hAnsiTheme="minorHAnsi" w:cstheme="minorHAnsi"/>
          <w:b/>
          <w:bCs/>
          <w:sz w:val="21"/>
          <w:szCs w:val="21"/>
        </w:rPr>
        <w:t xml:space="preserve"> Plane Simple® Ka-band tail mount terminal for</w:t>
      </w:r>
      <w:r w:rsidR="008F5AF5" w:rsidRPr="00480BAA">
        <w:rPr>
          <w:rFonts w:asciiTheme="minorHAnsi" w:hAnsiTheme="minorHAnsi" w:cstheme="minorHAnsi"/>
          <w:b/>
          <w:bCs/>
          <w:sz w:val="21"/>
          <w:szCs w:val="21"/>
        </w:rPr>
        <w:t xml:space="preserve"> </w:t>
      </w:r>
      <w:r w:rsidR="004477D4" w:rsidRPr="00480BAA">
        <w:rPr>
          <w:rFonts w:asciiTheme="minorHAnsi" w:hAnsiTheme="minorHAnsi" w:cstheme="minorHAnsi"/>
          <w:b/>
          <w:bCs/>
          <w:sz w:val="21"/>
          <w:szCs w:val="21"/>
        </w:rPr>
        <w:t xml:space="preserve">Gulfstream </w:t>
      </w:r>
      <w:r w:rsidR="008F5AF5" w:rsidRPr="00480BAA">
        <w:rPr>
          <w:rFonts w:asciiTheme="minorHAnsi" w:hAnsiTheme="minorHAnsi" w:cstheme="minorHAnsi"/>
          <w:b/>
          <w:bCs/>
          <w:sz w:val="21"/>
          <w:szCs w:val="21"/>
        </w:rPr>
        <w:t xml:space="preserve">GV and </w:t>
      </w:r>
      <w:r w:rsidR="002E6C65" w:rsidRPr="00480BAA">
        <w:rPr>
          <w:rFonts w:asciiTheme="minorHAnsi" w:hAnsiTheme="minorHAnsi" w:cstheme="minorHAnsi"/>
          <w:b/>
          <w:bCs/>
          <w:sz w:val="21"/>
          <w:szCs w:val="21"/>
        </w:rPr>
        <w:t xml:space="preserve">Gulfstream </w:t>
      </w:r>
      <w:r w:rsidR="00184D4C" w:rsidRPr="00480BAA">
        <w:rPr>
          <w:rFonts w:asciiTheme="minorHAnsi" w:hAnsiTheme="minorHAnsi" w:cstheme="minorHAnsi"/>
          <w:b/>
          <w:bCs/>
          <w:sz w:val="21"/>
          <w:szCs w:val="21"/>
        </w:rPr>
        <w:t>G</w:t>
      </w:r>
      <w:r w:rsidR="008F5AF5" w:rsidRPr="00480BAA">
        <w:rPr>
          <w:rFonts w:asciiTheme="minorHAnsi" w:hAnsiTheme="minorHAnsi" w:cstheme="minorHAnsi"/>
          <w:b/>
          <w:bCs/>
          <w:sz w:val="21"/>
          <w:szCs w:val="21"/>
        </w:rPr>
        <w:t>5</w:t>
      </w:r>
      <w:r w:rsidR="00184D4C" w:rsidRPr="00480BAA">
        <w:rPr>
          <w:rFonts w:asciiTheme="minorHAnsi" w:hAnsiTheme="minorHAnsi" w:cstheme="minorHAnsi"/>
          <w:b/>
          <w:bCs/>
          <w:sz w:val="21"/>
          <w:szCs w:val="21"/>
        </w:rPr>
        <w:t>50</w:t>
      </w:r>
      <w:r w:rsidR="000D4D6B" w:rsidRPr="00480BAA">
        <w:rPr>
          <w:rFonts w:asciiTheme="minorHAnsi" w:hAnsiTheme="minorHAnsi" w:cstheme="minorHAnsi"/>
          <w:b/>
          <w:bCs/>
          <w:sz w:val="21"/>
          <w:szCs w:val="21"/>
        </w:rPr>
        <w:t xml:space="preserve"> aircraft</w:t>
      </w:r>
      <w:r w:rsidR="004477D4" w:rsidRPr="00480BAA">
        <w:rPr>
          <w:rFonts w:asciiTheme="minorHAnsi" w:hAnsiTheme="minorHAnsi" w:cstheme="minorHAnsi"/>
          <w:b/>
          <w:bCs/>
          <w:sz w:val="21"/>
          <w:szCs w:val="21"/>
        </w:rPr>
        <w:t xml:space="preserve">. </w:t>
      </w:r>
      <w:r w:rsidR="008F5AF5" w:rsidRPr="00480BAA">
        <w:rPr>
          <w:rFonts w:asciiTheme="minorHAnsi" w:hAnsiTheme="minorHAnsi" w:cstheme="minorHAnsi"/>
          <w:b/>
          <w:bCs/>
          <w:sz w:val="21"/>
          <w:szCs w:val="21"/>
        </w:rPr>
        <w:t>This latest development marks another</w:t>
      </w:r>
      <w:r w:rsidR="00E30BBD" w:rsidRPr="00480BAA">
        <w:rPr>
          <w:rFonts w:asciiTheme="minorHAnsi" w:hAnsiTheme="minorHAnsi" w:cstheme="minorHAnsi"/>
          <w:b/>
          <w:bCs/>
          <w:sz w:val="21"/>
          <w:szCs w:val="21"/>
        </w:rPr>
        <w:t xml:space="preserve"> significant milestone in the</w:t>
      </w:r>
      <w:r w:rsidR="001E4C02" w:rsidRPr="00480BAA">
        <w:rPr>
          <w:rFonts w:asciiTheme="minorHAnsi" w:hAnsiTheme="minorHAnsi" w:cstheme="minorHAnsi"/>
          <w:b/>
          <w:bCs/>
          <w:sz w:val="21"/>
          <w:szCs w:val="21"/>
        </w:rPr>
        <w:t xml:space="preserve"> Plane Simple antenna series rollout</w:t>
      </w:r>
      <w:r w:rsidR="00E63EB1" w:rsidRPr="00480BAA">
        <w:rPr>
          <w:rFonts w:asciiTheme="minorHAnsi" w:hAnsiTheme="minorHAnsi" w:cstheme="minorHAnsi"/>
          <w:b/>
          <w:bCs/>
          <w:sz w:val="21"/>
          <w:szCs w:val="21"/>
        </w:rPr>
        <w:t>.</w:t>
      </w:r>
    </w:p>
    <w:p w14:paraId="4D7B23DC" w14:textId="77777777" w:rsidR="004477D4" w:rsidRPr="00480BAA" w:rsidRDefault="004477D4" w:rsidP="00480BAA"/>
    <w:p w14:paraId="5E3F3B21" w14:textId="7EB82BC3" w:rsidR="004477D4" w:rsidRPr="00480BAA" w:rsidRDefault="004477D4" w:rsidP="00480BAA">
      <w:pPr>
        <w:rPr>
          <w:rFonts w:asciiTheme="minorHAnsi" w:hAnsiTheme="minorHAnsi" w:cstheme="minorHAnsi"/>
          <w:sz w:val="21"/>
          <w:szCs w:val="21"/>
        </w:rPr>
      </w:pPr>
      <w:r w:rsidRPr="00480BAA">
        <w:rPr>
          <w:rFonts w:asciiTheme="minorHAnsi" w:hAnsiTheme="minorHAnsi" w:cstheme="minorHAnsi"/>
          <w:sz w:val="21"/>
          <w:szCs w:val="21"/>
        </w:rPr>
        <w:t xml:space="preserve">Gulfstream Aerospace Corp. </w:t>
      </w:r>
      <w:r w:rsidR="00D026AA" w:rsidRPr="00480BAA">
        <w:rPr>
          <w:rFonts w:asciiTheme="minorHAnsi" w:hAnsiTheme="minorHAnsi" w:cstheme="minorHAnsi"/>
          <w:sz w:val="21"/>
          <w:szCs w:val="21"/>
        </w:rPr>
        <w:t>de</w:t>
      </w:r>
      <w:r w:rsidR="00436AFE" w:rsidRPr="00480BAA">
        <w:rPr>
          <w:rFonts w:asciiTheme="minorHAnsi" w:hAnsiTheme="minorHAnsi" w:cstheme="minorHAnsi"/>
          <w:sz w:val="21"/>
          <w:szCs w:val="21"/>
        </w:rPr>
        <w:t>veloped</w:t>
      </w:r>
      <w:r w:rsidR="00D026AA" w:rsidRPr="00480BAA">
        <w:rPr>
          <w:rFonts w:asciiTheme="minorHAnsi" w:hAnsiTheme="minorHAnsi" w:cstheme="minorHAnsi"/>
          <w:sz w:val="21"/>
          <w:szCs w:val="21"/>
        </w:rPr>
        <w:t xml:space="preserve"> the</w:t>
      </w:r>
      <w:r w:rsidRPr="00480BAA">
        <w:rPr>
          <w:rFonts w:asciiTheme="minorHAnsi" w:hAnsiTheme="minorHAnsi" w:cstheme="minorHAnsi"/>
          <w:sz w:val="21"/>
          <w:szCs w:val="21"/>
        </w:rPr>
        <w:t xml:space="preserve"> STC</w:t>
      </w:r>
      <w:r w:rsidR="00D026AA" w:rsidRPr="00480BAA">
        <w:rPr>
          <w:rFonts w:asciiTheme="minorHAnsi" w:hAnsiTheme="minorHAnsi" w:cstheme="minorHAnsi"/>
          <w:sz w:val="21"/>
          <w:szCs w:val="21"/>
        </w:rPr>
        <w:t xml:space="preserve"> at its Savannah, Georgia</w:t>
      </w:r>
      <w:r w:rsidR="004E5367" w:rsidRPr="00480BAA">
        <w:rPr>
          <w:rFonts w:asciiTheme="minorHAnsi" w:hAnsiTheme="minorHAnsi" w:cstheme="minorHAnsi"/>
          <w:sz w:val="21"/>
          <w:szCs w:val="21"/>
        </w:rPr>
        <w:t>,</w:t>
      </w:r>
      <w:r w:rsidR="00D026AA" w:rsidRPr="00480BAA">
        <w:rPr>
          <w:rFonts w:asciiTheme="minorHAnsi" w:hAnsiTheme="minorHAnsi" w:cstheme="minorHAnsi"/>
          <w:sz w:val="21"/>
          <w:szCs w:val="21"/>
        </w:rPr>
        <w:t xml:space="preserve"> headquarters</w:t>
      </w:r>
      <w:r w:rsidR="00436AFE" w:rsidRPr="00480BAA">
        <w:rPr>
          <w:rFonts w:asciiTheme="minorHAnsi" w:hAnsiTheme="minorHAnsi" w:cstheme="minorHAnsi"/>
          <w:sz w:val="21"/>
          <w:szCs w:val="21"/>
        </w:rPr>
        <w:t xml:space="preserve"> in </w:t>
      </w:r>
      <w:r w:rsidR="004E5367" w:rsidRPr="00480BAA">
        <w:rPr>
          <w:rFonts w:asciiTheme="minorHAnsi" w:hAnsiTheme="minorHAnsi" w:cstheme="minorHAnsi"/>
          <w:sz w:val="21"/>
          <w:szCs w:val="21"/>
        </w:rPr>
        <w:t xml:space="preserve">collaboration </w:t>
      </w:r>
      <w:r w:rsidR="00436AFE" w:rsidRPr="00480BAA">
        <w:rPr>
          <w:rFonts w:asciiTheme="minorHAnsi" w:hAnsiTheme="minorHAnsi" w:cstheme="minorHAnsi"/>
          <w:sz w:val="21"/>
          <w:szCs w:val="21"/>
        </w:rPr>
        <w:t>with Gogo</w:t>
      </w:r>
      <w:r w:rsidR="00531442" w:rsidRPr="00480BAA">
        <w:rPr>
          <w:rFonts w:asciiTheme="minorHAnsi" w:hAnsiTheme="minorHAnsi" w:cstheme="minorHAnsi"/>
          <w:sz w:val="21"/>
          <w:szCs w:val="21"/>
        </w:rPr>
        <w:t>. This</w:t>
      </w:r>
      <w:r w:rsidR="002107B9" w:rsidRPr="00480BAA">
        <w:rPr>
          <w:rFonts w:asciiTheme="minorHAnsi" w:hAnsiTheme="minorHAnsi" w:cstheme="minorHAnsi"/>
          <w:sz w:val="21"/>
          <w:szCs w:val="21"/>
        </w:rPr>
        <w:t xml:space="preserve"> adds to the existing Plane Simple Ka-band STCs already available on Gulfstream G650 and </w:t>
      </w:r>
      <w:r w:rsidR="00ED6070" w:rsidRPr="00480BAA">
        <w:rPr>
          <w:rFonts w:asciiTheme="minorHAnsi" w:hAnsiTheme="minorHAnsi" w:cstheme="minorHAnsi"/>
          <w:sz w:val="21"/>
          <w:szCs w:val="21"/>
        </w:rPr>
        <w:t xml:space="preserve">Gulfstream </w:t>
      </w:r>
      <w:r w:rsidR="002107B9" w:rsidRPr="00480BAA">
        <w:rPr>
          <w:rFonts w:asciiTheme="minorHAnsi" w:hAnsiTheme="minorHAnsi" w:cstheme="minorHAnsi"/>
          <w:sz w:val="21"/>
          <w:szCs w:val="21"/>
        </w:rPr>
        <w:t>G650ER aircraft.</w:t>
      </w:r>
      <w:r w:rsidR="00ED6070" w:rsidRPr="00480BAA">
        <w:rPr>
          <w:rFonts w:asciiTheme="minorHAnsi" w:hAnsiTheme="minorHAnsi" w:cstheme="minorHAnsi"/>
          <w:sz w:val="21"/>
          <w:szCs w:val="21"/>
        </w:rPr>
        <w:t xml:space="preserve"> </w:t>
      </w:r>
      <w:r w:rsidR="00436AFE" w:rsidRPr="00480BAA">
        <w:rPr>
          <w:rFonts w:asciiTheme="minorHAnsi" w:hAnsiTheme="minorHAnsi" w:cstheme="minorHAnsi"/>
          <w:sz w:val="21"/>
          <w:szCs w:val="21"/>
        </w:rPr>
        <w:t xml:space="preserve">The terminal optimizes the </w:t>
      </w:r>
      <w:r w:rsidR="00ED6070" w:rsidRPr="00480BAA">
        <w:rPr>
          <w:rFonts w:asciiTheme="minorHAnsi" w:hAnsiTheme="minorHAnsi" w:cstheme="minorHAnsi"/>
          <w:sz w:val="21"/>
          <w:szCs w:val="21"/>
        </w:rPr>
        <w:t xml:space="preserve">SD </w:t>
      </w:r>
      <w:r w:rsidR="00436AFE" w:rsidRPr="00480BAA">
        <w:rPr>
          <w:rFonts w:asciiTheme="minorHAnsi" w:hAnsiTheme="minorHAnsi" w:cstheme="minorHAnsi"/>
          <w:sz w:val="21"/>
          <w:szCs w:val="21"/>
        </w:rPr>
        <w:t xml:space="preserve">Modem Unit </w:t>
      </w:r>
      <w:r w:rsidR="008746CA" w:rsidRPr="00480BAA">
        <w:rPr>
          <w:rFonts w:asciiTheme="minorHAnsi" w:hAnsiTheme="minorHAnsi" w:cstheme="minorHAnsi"/>
          <w:sz w:val="21"/>
          <w:szCs w:val="21"/>
        </w:rPr>
        <w:t>(SMU)</w:t>
      </w:r>
      <w:r w:rsidR="002107B9" w:rsidRPr="00480BAA">
        <w:rPr>
          <w:rFonts w:asciiTheme="minorHAnsi" w:hAnsiTheme="minorHAnsi" w:cstheme="minorHAnsi"/>
          <w:sz w:val="21"/>
          <w:szCs w:val="21"/>
        </w:rPr>
        <w:t>,</w:t>
      </w:r>
      <w:r w:rsidR="008746CA" w:rsidRPr="00480BAA">
        <w:rPr>
          <w:rFonts w:asciiTheme="minorHAnsi" w:hAnsiTheme="minorHAnsi" w:cstheme="minorHAnsi"/>
          <w:sz w:val="21"/>
          <w:szCs w:val="21"/>
        </w:rPr>
        <w:t xml:space="preserve"> </w:t>
      </w:r>
      <w:r w:rsidR="00436AFE" w:rsidRPr="00480BAA">
        <w:rPr>
          <w:rFonts w:asciiTheme="minorHAnsi" w:hAnsiTheme="minorHAnsi" w:cstheme="minorHAnsi"/>
          <w:sz w:val="21"/>
          <w:szCs w:val="21"/>
        </w:rPr>
        <w:t xml:space="preserve">which is integrated with the SD Gateway Router </w:t>
      </w:r>
      <w:r w:rsidR="00E63EB1" w:rsidRPr="00480BAA">
        <w:rPr>
          <w:rFonts w:asciiTheme="minorHAnsi" w:hAnsiTheme="minorHAnsi" w:cstheme="minorHAnsi"/>
          <w:sz w:val="21"/>
          <w:szCs w:val="21"/>
        </w:rPr>
        <w:t>to distribute</w:t>
      </w:r>
      <w:r w:rsidR="00FE63CA" w:rsidRPr="00480BAA">
        <w:rPr>
          <w:rFonts w:asciiTheme="minorHAnsi" w:hAnsiTheme="minorHAnsi" w:cstheme="minorHAnsi"/>
          <w:sz w:val="21"/>
          <w:szCs w:val="21"/>
        </w:rPr>
        <w:t xml:space="preserve"> </w:t>
      </w:r>
      <w:r w:rsidR="00E63EB1" w:rsidRPr="00480BAA">
        <w:rPr>
          <w:rFonts w:asciiTheme="minorHAnsi" w:hAnsiTheme="minorHAnsi" w:cstheme="minorHAnsi"/>
          <w:sz w:val="21"/>
          <w:szCs w:val="21"/>
        </w:rPr>
        <w:t xml:space="preserve">high-speed broadband </w:t>
      </w:r>
      <w:r w:rsidR="00940259" w:rsidRPr="00480BAA">
        <w:rPr>
          <w:rFonts w:asciiTheme="minorHAnsi" w:hAnsiTheme="minorHAnsi" w:cstheme="minorHAnsi"/>
          <w:sz w:val="21"/>
          <w:szCs w:val="21"/>
        </w:rPr>
        <w:t>to passenger and crew devices</w:t>
      </w:r>
      <w:r w:rsidR="00E63EB1" w:rsidRPr="00480BAA">
        <w:rPr>
          <w:rFonts w:asciiTheme="minorHAnsi" w:hAnsiTheme="minorHAnsi" w:cstheme="minorHAnsi"/>
          <w:sz w:val="21"/>
          <w:szCs w:val="21"/>
        </w:rPr>
        <w:t xml:space="preserve">. </w:t>
      </w:r>
      <w:r w:rsidR="009E5B55" w:rsidRPr="00480BAA">
        <w:rPr>
          <w:rFonts w:asciiTheme="minorHAnsi" w:hAnsiTheme="minorHAnsi" w:cstheme="minorHAnsi"/>
          <w:sz w:val="21"/>
          <w:szCs w:val="21"/>
        </w:rPr>
        <w:t>The</w:t>
      </w:r>
      <w:r w:rsidR="00EA3F99" w:rsidRPr="00480BAA">
        <w:rPr>
          <w:rFonts w:asciiTheme="minorHAnsi" w:hAnsiTheme="minorHAnsi" w:cstheme="minorHAnsi"/>
          <w:sz w:val="21"/>
          <w:szCs w:val="21"/>
        </w:rPr>
        <w:t xml:space="preserve"> Ka-band hardware is available</w:t>
      </w:r>
      <w:r w:rsidR="00480BAA">
        <w:rPr>
          <w:rFonts w:asciiTheme="minorHAnsi" w:hAnsiTheme="minorHAnsi" w:cstheme="minorHAnsi"/>
          <w:sz w:val="21"/>
          <w:szCs w:val="21"/>
        </w:rPr>
        <w:t xml:space="preserve"> now</w:t>
      </w:r>
      <w:r w:rsidR="00EA3F99" w:rsidRPr="00480BAA">
        <w:rPr>
          <w:rFonts w:asciiTheme="minorHAnsi" w:hAnsiTheme="minorHAnsi" w:cstheme="minorHAnsi"/>
          <w:sz w:val="21"/>
          <w:szCs w:val="21"/>
        </w:rPr>
        <w:t xml:space="preserve"> for installation through </w:t>
      </w:r>
      <w:r w:rsidR="000517F3" w:rsidRPr="00480BAA">
        <w:rPr>
          <w:rFonts w:asciiTheme="minorHAnsi" w:hAnsiTheme="minorHAnsi" w:cstheme="minorHAnsi"/>
          <w:sz w:val="21"/>
          <w:szCs w:val="21"/>
        </w:rPr>
        <w:t>authorized</w:t>
      </w:r>
      <w:r w:rsidR="00EA3F99" w:rsidRPr="00480BAA">
        <w:rPr>
          <w:rFonts w:asciiTheme="minorHAnsi" w:hAnsiTheme="minorHAnsi" w:cstheme="minorHAnsi"/>
          <w:sz w:val="21"/>
          <w:szCs w:val="21"/>
        </w:rPr>
        <w:t xml:space="preserve"> Gulfstream </w:t>
      </w:r>
      <w:r w:rsidR="00F31EB8" w:rsidRPr="00480BAA">
        <w:rPr>
          <w:rFonts w:asciiTheme="minorHAnsi" w:hAnsiTheme="minorHAnsi" w:cstheme="minorHAnsi"/>
          <w:sz w:val="21"/>
          <w:szCs w:val="21"/>
        </w:rPr>
        <w:t xml:space="preserve">and Jet Aviation </w:t>
      </w:r>
      <w:r w:rsidR="00335602" w:rsidRPr="00480BAA">
        <w:rPr>
          <w:rFonts w:asciiTheme="minorHAnsi" w:hAnsiTheme="minorHAnsi" w:cstheme="minorHAnsi"/>
          <w:sz w:val="21"/>
          <w:szCs w:val="21"/>
        </w:rPr>
        <w:t>service centers</w:t>
      </w:r>
      <w:r w:rsidR="00EA3F99" w:rsidRPr="00480BAA">
        <w:rPr>
          <w:rFonts w:asciiTheme="minorHAnsi" w:hAnsiTheme="minorHAnsi" w:cstheme="minorHAnsi"/>
          <w:sz w:val="21"/>
          <w:szCs w:val="21"/>
        </w:rPr>
        <w:t>.</w:t>
      </w:r>
      <w:r w:rsidR="00D026AA" w:rsidRPr="00480BAA">
        <w:rPr>
          <w:rFonts w:asciiTheme="minorHAnsi" w:hAnsiTheme="minorHAnsi" w:cstheme="minorHAnsi"/>
          <w:sz w:val="21"/>
          <w:szCs w:val="21"/>
        </w:rPr>
        <w:t xml:space="preserve"> Work continues on an aftermarket STC for </w:t>
      </w:r>
      <w:r w:rsidR="004E5367" w:rsidRPr="00480BAA">
        <w:rPr>
          <w:rFonts w:asciiTheme="minorHAnsi" w:hAnsiTheme="minorHAnsi" w:cstheme="minorHAnsi"/>
          <w:sz w:val="21"/>
          <w:szCs w:val="21"/>
        </w:rPr>
        <w:t xml:space="preserve">Gulfstream </w:t>
      </w:r>
      <w:r w:rsidR="00D026AA" w:rsidRPr="00480BAA">
        <w:rPr>
          <w:rFonts w:asciiTheme="minorHAnsi" w:hAnsiTheme="minorHAnsi" w:cstheme="minorHAnsi"/>
          <w:sz w:val="21"/>
          <w:szCs w:val="21"/>
        </w:rPr>
        <w:t xml:space="preserve">G500 and </w:t>
      </w:r>
      <w:r w:rsidR="004E5367" w:rsidRPr="00480BAA">
        <w:rPr>
          <w:rFonts w:asciiTheme="minorHAnsi" w:hAnsiTheme="minorHAnsi" w:cstheme="minorHAnsi"/>
          <w:sz w:val="21"/>
          <w:szCs w:val="21"/>
        </w:rPr>
        <w:t xml:space="preserve">Gulfstream </w:t>
      </w:r>
      <w:r w:rsidR="00D026AA" w:rsidRPr="00480BAA">
        <w:rPr>
          <w:rFonts w:asciiTheme="minorHAnsi" w:hAnsiTheme="minorHAnsi" w:cstheme="minorHAnsi"/>
          <w:sz w:val="21"/>
          <w:szCs w:val="21"/>
        </w:rPr>
        <w:t xml:space="preserve">G600 models, with completion expected </w:t>
      </w:r>
      <w:r w:rsidR="00E2186E" w:rsidRPr="00480BAA">
        <w:rPr>
          <w:rFonts w:asciiTheme="minorHAnsi" w:hAnsiTheme="minorHAnsi" w:cstheme="minorHAnsi"/>
          <w:sz w:val="21"/>
          <w:szCs w:val="21"/>
        </w:rPr>
        <w:t>later in the year</w:t>
      </w:r>
      <w:r w:rsidR="00D026AA" w:rsidRPr="00480BAA">
        <w:rPr>
          <w:rFonts w:asciiTheme="minorHAnsi" w:hAnsiTheme="minorHAnsi" w:cstheme="minorHAnsi"/>
          <w:sz w:val="21"/>
          <w:szCs w:val="21"/>
        </w:rPr>
        <w:t>.</w:t>
      </w:r>
    </w:p>
    <w:p w14:paraId="217D47FB" w14:textId="77777777" w:rsidR="004477D4" w:rsidRPr="00480BAA" w:rsidRDefault="004477D4" w:rsidP="00480BAA">
      <w:pPr>
        <w:rPr>
          <w:rFonts w:asciiTheme="minorHAnsi" w:hAnsiTheme="minorHAnsi" w:cstheme="minorHAnsi"/>
          <w:sz w:val="21"/>
          <w:szCs w:val="21"/>
        </w:rPr>
      </w:pPr>
    </w:p>
    <w:p w14:paraId="488A8722" w14:textId="7364C101" w:rsidR="00FE63CA" w:rsidRPr="00480BAA" w:rsidRDefault="00FE63CA" w:rsidP="00480BAA">
      <w:pPr>
        <w:rPr>
          <w:rFonts w:asciiTheme="minorHAnsi" w:hAnsiTheme="minorHAnsi" w:cstheme="minorHAnsi"/>
          <w:sz w:val="21"/>
          <w:szCs w:val="21"/>
        </w:rPr>
      </w:pPr>
      <w:r w:rsidRPr="00480BAA">
        <w:rPr>
          <w:rFonts w:asciiTheme="minorHAnsi" w:hAnsiTheme="minorHAnsi" w:cstheme="minorHAnsi"/>
          <w:sz w:val="21"/>
          <w:szCs w:val="21"/>
        </w:rPr>
        <w:t xml:space="preserve">Connecting with existing </w:t>
      </w:r>
      <w:proofErr w:type="spellStart"/>
      <w:r w:rsidRPr="00480BAA">
        <w:rPr>
          <w:rFonts w:asciiTheme="minorHAnsi" w:hAnsiTheme="minorHAnsi" w:cstheme="minorHAnsi"/>
          <w:sz w:val="21"/>
          <w:szCs w:val="21"/>
        </w:rPr>
        <w:t>Viasat</w:t>
      </w:r>
      <w:proofErr w:type="spellEnd"/>
      <w:r w:rsidRPr="00480BAA">
        <w:rPr>
          <w:rFonts w:asciiTheme="minorHAnsi" w:hAnsiTheme="minorHAnsi" w:cstheme="minorHAnsi"/>
          <w:sz w:val="21"/>
          <w:szCs w:val="21"/>
        </w:rPr>
        <w:t xml:space="preserve"> GX satellites power</w:t>
      </w:r>
      <w:r w:rsidR="006A2154" w:rsidRPr="00480BAA">
        <w:rPr>
          <w:rFonts w:asciiTheme="minorHAnsi" w:hAnsiTheme="minorHAnsi" w:cstheme="minorHAnsi"/>
          <w:sz w:val="21"/>
          <w:szCs w:val="21"/>
        </w:rPr>
        <w:t>ing</w:t>
      </w:r>
      <w:r w:rsidRPr="00480BAA">
        <w:rPr>
          <w:rFonts w:asciiTheme="minorHAnsi" w:hAnsiTheme="minorHAnsi" w:cstheme="minorHAnsi"/>
          <w:sz w:val="21"/>
          <w:szCs w:val="21"/>
        </w:rPr>
        <w:t xml:space="preserve"> the Jet </w:t>
      </w:r>
      <w:proofErr w:type="spellStart"/>
      <w:r w:rsidRPr="00480BAA">
        <w:rPr>
          <w:rFonts w:asciiTheme="minorHAnsi" w:hAnsiTheme="minorHAnsi" w:cstheme="minorHAnsi"/>
          <w:sz w:val="21"/>
          <w:szCs w:val="21"/>
        </w:rPr>
        <w:t>ConneX</w:t>
      </w:r>
      <w:proofErr w:type="spellEnd"/>
      <w:r w:rsidRPr="00480BAA">
        <w:rPr>
          <w:rFonts w:asciiTheme="minorHAnsi" w:hAnsiTheme="minorHAnsi" w:cstheme="minorHAnsi"/>
          <w:sz w:val="21"/>
          <w:szCs w:val="21"/>
        </w:rPr>
        <w:t xml:space="preserve"> service, the Ka-band antenna is the first</w:t>
      </w:r>
      <w:r w:rsidR="001E4C02" w:rsidRPr="00480BAA">
        <w:rPr>
          <w:rFonts w:asciiTheme="minorHAnsi" w:hAnsiTheme="minorHAnsi" w:cstheme="minorHAnsi"/>
          <w:sz w:val="21"/>
          <w:szCs w:val="21"/>
        </w:rPr>
        <w:t xml:space="preserve"> terminal</w:t>
      </w:r>
      <w:r w:rsidRPr="00480BAA">
        <w:rPr>
          <w:rFonts w:asciiTheme="minorHAnsi" w:hAnsiTheme="minorHAnsi" w:cstheme="minorHAnsi"/>
          <w:sz w:val="21"/>
          <w:szCs w:val="21"/>
        </w:rPr>
        <w:t xml:space="preserve"> </w:t>
      </w:r>
      <w:r w:rsidR="00940259" w:rsidRPr="00480BAA">
        <w:rPr>
          <w:rFonts w:asciiTheme="minorHAnsi" w:hAnsiTheme="minorHAnsi" w:cstheme="minorHAnsi"/>
          <w:sz w:val="21"/>
          <w:szCs w:val="21"/>
        </w:rPr>
        <w:t xml:space="preserve">in </w:t>
      </w:r>
      <w:r w:rsidRPr="00480BAA">
        <w:rPr>
          <w:rFonts w:asciiTheme="minorHAnsi" w:hAnsiTheme="minorHAnsi" w:cstheme="minorHAnsi"/>
          <w:sz w:val="21"/>
          <w:szCs w:val="21"/>
        </w:rPr>
        <w:t>business aviation</w:t>
      </w:r>
      <w:r w:rsidR="00940259" w:rsidRPr="00480BAA">
        <w:rPr>
          <w:rFonts w:asciiTheme="minorHAnsi" w:hAnsiTheme="minorHAnsi" w:cstheme="minorHAnsi"/>
          <w:sz w:val="21"/>
          <w:szCs w:val="21"/>
        </w:rPr>
        <w:t xml:space="preserve"> </w:t>
      </w:r>
      <w:r w:rsidR="00751946" w:rsidRPr="00480BAA">
        <w:rPr>
          <w:rFonts w:asciiTheme="minorHAnsi" w:hAnsiTheme="minorHAnsi" w:cstheme="minorHAnsi"/>
          <w:sz w:val="21"/>
          <w:szCs w:val="21"/>
        </w:rPr>
        <w:t>built to</w:t>
      </w:r>
      <w:r w:rsidR="001E4C02" w:rsidRPr="00480BAA">
        <w:rPr>
          <w:rFonts w:asciiTheme="minorHAnsi" w:hAnsiTheme="minorHAnsi" w:cstheme="minorHAnsi"/>
          <w:sz w:val="21"/>
          <w:szCs w:val="21"/>
        </w:rPr>
        <w:t xml:space="preserve"> optimize compatibility with </w:t>
      </w:r>
      <w:proofErr w:type="spellStart"/>
      <w:r w:rsidR="001E4C02" w:rsidRPr="00480BAA">
        <w:rPr>
          <w:rFonts w:asciiTheme="minorHAnsi" w:hAnsiTheme="minorHAnsi" w:cstheme="minorHAnsi"/>
          <w:sz w:val="21"/>
          <w:szCs w:val="21"/>
        </w:rPr>
        <w:t>Viasat</w:t>
      </w:r>
      <w:proofErr w:type="spellEnd"/>
      <w:r w:rsidR="001E4C02" w:rsidRPr="00480BAA">
        <w:rPr>
          <w:rFonts w:asciiTheme="minorHAnsi" w:hAnsiTheme="minorHAnsi" w:cstheme="minorHAnsi"/>
          <w:sz w:val="21"/>
          <w:szCs w:val="21"/>
        </w:rPr>
        <w:t xml:space="preserve"> next-generation GX satellites</w:t>
      </w:r>
      <w:r w:rsidRPr="00480BAA">
        <w:rPr>
          <w:rFonts w:asciiTheme="minorHAnsi" w:hAnsiTheme="minorHAnsi" w:cstheme="minorHAnsi"/>
          <w:sz w:val="21"/>
          <w:szCs w:val="21"/>
        </w:rPr>
        <w:t>. The</w:t>
      </w:r>
      <w:r w:rsidR="00751946" w:rsidRPr="00480BAA">
        <w:rPr>
          <w:rFonts w:asciiTheme="minorHAnsi" w:hAnsiTheme="minorHAnsi" w:cstheme="minorHAnsi"/>
          <w:sz w:val="21"/>
          <w:szCs w:val="21"/>
        </w:rPr>
        <w:t>se</w:t>
      </w:r>
      <w:r w:rsidRPr="00480BAA">
        <w:rPr>
          <w:rFonts w:asciiTheme="minorHAnsi" w:hAnsiTheme="minorHAnsi" w:cstheme="minorHAnsi"/>
          <w:sz w:val="21"/>
          <w:szCs w:val="21"/>
        </w:rPr>
        <w:t xml:space="preserve"> </w:t>
      </w:r>
      <w:r w:rsidR="00751946" w:rsidRPr="00480BAA">
        <w:rPr>
          <w:rFonts w:asciiTheme="minorHAnsi" w:hAnsiTheme="minorHAnsi" w:cstheme="minorHAnsi"/>
          <w:sz w:val="21"/>
          <w:szCs w:val="21"/>
        </w:rPr>
        <w:t>will</w:t>
      </w:r>
      <w:r w:rsidRPr="00480BAA">
        <w:rPr>
          <w:rFonts w:asciiTheme="minorHAnsi" w:hAnsiTheme="minorHAnsi" w:cstheme="minorHAnsi"/>
          <w:sz w:val="21"/>
          <w:szCs w:val="21"/>
        </w:rPr>
        <w:t xml:space="preserve"> transmit</w:t>
      </w:r>
      <w:r w:rsidR="001E4C02" w:rsidRPr="00480BAA">
        <w:rPr>
          <w:rFonts w:asciiTheme="minorHAnsi" w:hAnsiTheme="minorHAnsi" w:cstheme="minorHAnsi"/>
          <w:sz w:val="21"/>
          <w:szCs w:val="21"/>
        </w:rPr>
        <w:t xml:space="preserve"> dual polarity </w:t>
      </w:r>
      <w:r w:rsidRPr="00480BAA">
        <w:rPr>
          <w:rFonts w:asciiTheme="minorHAnsi" w:hAnsiTheme="minorHAnsi" w:cstheme="minorHAnsi"/>
          <w:sz w:val="21"/>
          <w:szCs w:val="21"/>
        </w:rPr>
        <w:t>signals, more than doubl</w:t>
      </w:r>
      <w:r w:rsidR="00751946" w:rsidRPr="00480BAA">
        <w:rPr>
          <w:rFonts w:asciiTheme="minorHAnsi" w:hAnsiTheme="minorHAnsi" w:cstheme="minorHAnsi"/>
          <w:sz w:val="21"/>
          <w:szCs w:val="21"/>
        </w:rPr>
        <w:t>ing</w:t>
      </w:r>
      <w:r w:rsidRPr="00480BAA">
        <w:rPr>
          <w:rFonts w:asciiTheme="minorHAnsi" w:hAnsiTheme="minorHAnsi" w:cstheme="minorHAnsi"/>
          <w:sz w:val="21"/>
          <w:szCs w:val="21"/>
        </w:rPr>
        <w:t xml:space="preserve"> the </w:t>
      </w:r>
      <w:r w:rsidR="00751946" w:rsidRPr="00480BAA">
        <w:rPr>
          <w:rFonts w:asciiTheme="minorHAnsi" w:hAnsiTheme="minorHAnsi" w:cstheme="minorHAnsi"/>
          <w:sz w:val="21"/>
          <w:szCs w:val="21"/>
        </w:rPr>
        <w:t>volume</w:t>
      </w:r>
      <w:r w:rsidRPr="00480BAA">
        <w:rPr>
          <w:rFonts w:asciiTheme="minorHAnsi" w:hAnsiTheme="minorHAnsi" w:cstheme="minorHAnsi"/>
          <w:sz w:val="21"/>
          <w:szCs w:val="21"/>
        </w:rPr>
        <w:t xml:space="preserve"> of data transmitted and received </w:t>
      </w:r>
      <w:r w:rsidR="008746CA" w:rsidRPr="00480BAA">
        <w:rPr>
          <w:rFonts w:asciiTheme="minorHAnsi" w:hAnsiTheme="minorHAnsi" w:cstheme="minorHAnsi"/>
          <w:sz w:val="21"/>
          <w:szCs w:val="21"/>
        </w:rPr>
        <w:t>to deliver an enhanced connectivity experience supporting video conferences, streaming and increased network priority for business aviation users.</w:t>
      </w:r>
    </w:p>
    <w:p w14:paraId="592C40D8" w14:textId="77777777" w:rsidR="00EA3F99" w:rsidRPr="00480BAA" w:rsidRDefault="00EA3F99" w:rsidP="00480BAA">
      <w:pPr>
        <w:rPr>
          <w:rFonts w:asciiTheme="minorHAnsi" w:hAnsiTheme="minorHAnsi" w:cstheme="minorHAnsi"/>
          <w:sz w:val="21"/>
          <w:szCs w:val="21"/>
        </w:rPr>
      </w:pPr>
    </w:p>
    <w:p w14:paraId="43B848C4" w14:textId="2A9CD122" w:rsidR="001E4C02" w:rsidRPr="00480BAA" w:rsidRDefault="00FE63CA" w:rsidP="00480BAA">
      <w:pPr>
        <w:rPr>
          <w:rFonts w:asciiTheme="minorHAnsi" w:hAnsiTheme="minorHAnsi" w:cstheme="minorHAnsi"/>
          <w:sz w:val="21"/>
          <w:szCs w:val="21"/>
        </w:rPr>
      </w:pPr>
      <w:r w:rsidRPr="00480BAA">
        <w:rPr>
          <w:rFonts w:asciiTheme="minorHAnsi" w:hAnsiTheme="minorHAnsi" w:cstheme="minorHAnsi"/>
          <w:sz w:val="21"/>
          <w:szCs w:val="21"/>
        </w:rPr>
        <w:t>“</w:t>
      </w:r>
      <w:r w:rsidR="00E63EB1" w:rsidRPr="00480BAA">
        <w:rPr>
          <w:rFonts w:asciiTheme="minorHAnsi" w:hAnsiTheme="minorHAnsi" w:cstheme="minorHAnsi"/>
          <w:sz w:val="21"/>
          <w:szCs w:val="21"/>
        </w:rPr>
        <w:t>Th</w:t>
      </w:r>
      <w:r w:rsidR="008746CA" w:rsidRPr="00480BAA">
        <w:rPr>
          <w:rFonts w:asciiTheme="minorHAnsi" w:hAnsiTheme="minorHAnsi" w:cstheme="minorHAnsi"/>
          <w:sz w:val="21"/>
          <w:szCs w:val="21"/>
        </w:rPr>
        <w:t>e latest</w:t>
      </w:r>
      <w:r w:rsidR="00E63EB1" w:rsidRPr="00480BAA">
        <w:rPr>
          <w:rFonts w:asciiTheme="minorHAnsi" w:hAnsiTheme="minorHAnsi" w:cstheme="minorHAnsi"/>
          <w:sz w:val="21"/>
          <w:szCs w:val="21"/>
        </w:rPr>
        <w:t xml:space="preserve"> STC in </w:t>
      </w:r>
      <w:r w:rsidRPr="00480BAA">
        <w:rPr>
          <w:rFonts w:asciiTheme="minorHAnsi" w:hAnsiTheme="minorHAnsi" w:cstheme="minorHAnsi"/>
          <w:sz w:val="21"/>
          <w:szCs w:val="21"/>
        </w:rPr>
        <w:t>our</w:t>
      </w:r>
      <w:r w:rsidR="00E63EB1" w:rsidRPr="00480BAA">
        <w:rPr>
          <w:rFonts w:asciiTheme="minorHAnsi" w:hAnsiTheme="minorHAnsi" w:cstheme="minorHAnsi"/>
          <w:sz w:val="21"/>
          <w:szCs w:val="21"/>
        </w:rPr>
        <w:t xml:space="preserve"> growing portfolio gives Gulfstream </w:t>
      </w:r>
      <w:r w:rsidR="00FE5048" w:rsidRPr="00480BAA">
        <w:rPr>
          <w:rFonts w:asciiTheme="minorHAnsi" w:hAnsiTheme="minorHAnsi" w:cstheme="minorHAnsi"/>
          <w:sz w:val="21"/>
          <w:szCs w:val="21"/>
        </w:rPr>
        <w:t>G</w:t>
      </w:r>
      <w:r w:rsidR="00BC4E1E" w:rsidRPr="00480BAA">
        <w:rPr>
          <w:rFonts w:asciiTheme="minorHAnsi" w:hAnsiTheme="minorHAnsi" w:cstheme="minorHAnsi"/>
          <w:sz w:val="21"/>
          <w:szCs w:val="21"/>
        </w:rPr>
        <w:t>V and G550</w:t>
      </w:r>
      <w:r w:rsidR="00FE5048" w:rsidRPr="00480BAA">
        <w:rPr>
          <w:rFonts w:asciiTheme="minorHAnsi" w:hAnsiTheme="minorHAnsi" w:cstheme="minorHAnsi"/>
          <w:sz w:val="21"/>
          <w:szCs w:val="21"/>
        </w:rPr>
        <w:t xml:space="preserve"> </w:t>
      </w:r>
      <w:r w:rsidR="00E63EB1" w:rsidRPr="00480BAA">
        <w:rPr>
          <w:rFonts w:asciiTheme="minorHAnsi" w:hAnsiTheme="minorHAnsi" w:cstheme="minorHAnsi"/>
          <w:sz w:val="21"/>
          <w:szCs w:val="21"/>
        </w:rPr>
        <w:t xml:space="preserve">owners and operators access to </w:t>
      </w:r>
      <w:r w:rsidRPr="00480BAA">
        <w:rPr>
          <w:rFonts w:asciiTheme="minorHAnsi" w:hAnsiTheme="minorHAnsi" w:cstheme="minorHAnsi"/>
          <w:sz w:val="21"/>
          <w:szCs w:val="21"/>
        </w:rPr>
        <w:t>more speed, more data</w:t>
      </w:r>
      <w:r w:rsidR="00B17761" w:rsidRPr="00480BAA">
        <w:rPr>
          <w:rFonts w:asciiTheme="minorHAnsi" w:hAnsiTheme="minorHAnsi" w:cstheme="minorHAnsi"/>
          <w:sz w:val="21"/>
          <w:szCs w:val="21"/>
        </w:rPr>
        <w:t>,</w:t>
      </w:r>
      <w:r w:rsidRPr="00480BAA">
        <w:rPr>
          <w:rFonts w:asciiTheme="minorHAnsi" w:hAnsiTheme="minorHAnsi" w:cstheme="minorHAnsi"/>
          <w:sz w:val="21"/>
          <w:szCs w:val="21"/>
        </w:rPr>
        <w:t xml:space="preserve"> and more service plan flexibility</w:t>
      </w:r>
      <w:r w:rsidR="00BC4E1E" w:rsidRPr="00480BAA">
        <w:rPr>
          <w:rFonts w:asciiTheme="minorHAnsi" w:hAnsiTheme="minorHAnsi" w:cstheme="minorHAnsi"/>
          <w:sz w:val="21"/>
          <w:szCs w:val="21"/>
        </w:rPr>
        <w:t xml:space="preserve"> and facilitates dual</w:t>
      </w:r>
      <w:r w:rsidR="00531442" w:rsidRPr="00480BAA">
        <w:rPr>
          <w:rFonts w:asciiTheme="minorHAnsi" w:hAnsiTheme="minorHAnsi" w:cstheme="minorHAnsi"/>
          <w:sz w:val="21"/>
          <w:szCs w:val="21"/>
        </w:rPr>
        <w:t>-</w:t>
      </w:r>
      <w:r w:rsidR="00BC4E1E" w:rsidRPr="00480BAA">
        <w:rPr>
          <w:rFonts w:asciiTheme="minorHAnsi" w:hAnsiTheme="minorHAnsi" w:cstheme="minorHAnsi"/>
          <w:sz w:val="21"/>
          <w:szCs w:val="21"/>
        </w:rPr>
        <w:t>dissimilar option</w:t>
      </w:r>
      <w:r w:rsidR="00A707C1" w:rsidRPr="00480BAA">
        <w:rPr>
          <w:rFonts w:asciiTheme="minorHAnsi" w:hAnsiTheme="minorHAnsi" w:cstheme="minorHAnsi"/>
          <w:sz w:val="21"/>
          <w:szCs w:val="21"/>
        </w:rPr>
        <w:t>s</w:t>
      </w:r>
      <w:r w:rsidR="00BC4E1E" w:rsidRPr="00480BAA">
        <w:rPr>
          <w:rFonts w:asciiTheme="minorHAnsi" w:hAnsiTheme="minorHAnsi" w:cstheme="minorHAnsi"/>
          <w:sz w:val="21"/>
          <w:szCs w:val="21"/>
        </w:rPr>
        <w:t xml:space="preserve"> for optimized global connectivity through our multi-orbit</w:t>
      </w:r>
      <w:r w:rsidR="008746CA" w:rsidRPr="00480BAA">
        <w:rPr>
          <w:rFonts w:asciiTheme="minorHAnsi" w:hAnsiTheme="minorHAnsi" w:cstheme="minorHAnsi"/>
          <w:sz w:val="21"/>
          <w:szCs w:val="21"/>
        </w:rPr>
        <w:t>, multi-band</w:t>
      </w:r>
      <w:r w:rsidR="00BC4E1E" w:rsidRPr="00480BAA">
        <w:rPr>
          <w:rFonts w:asciiTheme="minorHAnsi" w:hAnsiTheme="minorHAnsi" w:cstheme="minorHAnsi"/>
          <w:sz w:val="21"/>
          <w:szCs w:val="21"/>
        </w:rPr>
        <w:t xml:space="preserve"> strategy</w:t>
      </w:r>
      <w:r w:rsidR="008746CA" w:rsidRPr="00480BAA">
        <w:rPr>
          <w:rFonts w:asciiTheme="minorHAnsi" w:hAnsiTheme="minorHAnsi" w:cstheme="minorHAnsi"/>
          <w:sz w:val="21"/>
          <w:szCs w:val="21"/>
        </w:rPr>
        <w:t xml:space="preserve">,” says Gogo CEO, Chris Moore. </w:t>
      </w:r>
      <w:r w:rsidRPr="00480BAA">
        <w:rPr>
          <w:rFonts w:asciiTheme="minorHAnsi" w:hAnsiTheme="minorHAnsi" w:cstheme="minorHAnsi"/>
          <w:sz w:val="21"/>
          <w:szCs w:val="21"/>
        </w:rPr>
        <w:t xml:space="preserve"> </w:t>
      </w:r>
      <w:r w:rsidR="008746CA" w:rsidRPr="00480BAA">
        <w:rPr>
          <w:rFonts w:asciiTheme="minorHAnsi" w:hAnsiTheme="minorHAnsi" w:cstheme="minorHAnsi"/>
          <w:sz w:val="21"/>
          <w:szCs w:val="21"/>
        </w:rPr>
        <w:t>“</w:t>
      </w:r>
      <w:r w:rsidR="00BC4E1E" w:rsidRPr="00480BAA">
        <w:rPr>
          <w:rFonts w:asciiTheme="minorHAnsi" w:hAnsiTheme="minorHAnsi" w:cstheme="minorHAnsi"/>
          <w:sz w:val="21"/>
          <w:szCs w:val="21"/>
        </w:rPr>
        <w:t xml:space="preserve">At the same time, forward compatibility with </w:t>
      </w:r>
      <w:proofErr w:type="spellStart"/>
      <w:r w:rsidR="00BC4E1E" w:rsidRPr="00480BAA">
        <w:rPr>
          <w:rFonts w:asciiTheme="minorHAnsi" w:hAnsiTheme="minorHAnsi" w:cstheme="minorHAnsi"/>
          <w:sz w:val="21"/>
          <w:szCs w:val="21"/>
        </w:rPr>
        <w:t>Viasat’s</w:t>
      </w:r>
      <w:proofErr w:type="spellEnd"/>
      <w:r w:rsidR="00BC4E1E" w:rsidRPr="00480BAA">
        <w:rPr>
          <w:rFonts w:asciiTheme="minorHAnsi" w:hAnsiTheme="minorHAnsi" w:cstheme="minorHAnsi"/>
          <w:sz w:val="21"/>
          <w:szCs w:val="21"/>
        </w:rPr>
        <w:t xml:space="preserve"> next-generation GX satellites helps </w:t>
      </w:r>
      <w:r w:rsidR="00335602" w:rsidRPr="00480BAA">
        <w:rPr>
          <w:rFonts w:asciiTheme="minorHAnsi" w:hAnsiTheme="minorHAnsi" w:cstheme="minorHAnsi"/>
          <w:sz w:val="21"/>
          <w:szCs w:val="21"/>
        </w:rPr>
        <w:t>operators</w:t>
      </w:r>
      <w:r w:rsidR="00BC4E1E" w:rsidRPr="00480BAA">
        <w:rPr>
          <w:rFonts w:asciiTheme="minorHAnsi" w:hAnsiTheme="minorHAnsi" w:cstheme="minorHAnsi"/>
          <w:sz w:val="21"/>
          <w:szCs w:val="21"/>
        </w:rPr>
        <w:t xml:space="preserve"> </w:t>
      </w:r>
      <w:r w:rsidR="00531442" w:rsidRPr="00480BAA">
        <w:rPr>
          <w:rFonts w:asciiTheme="minorHAnsi" w:hAnsiTheme="minorHAnsi" w:cstheme="minorHAnsi"/>
          <w:sz w:val="21"/>
          <w:szCs w:val="21"/>
        </w:rPr>
        <w:t xml:space="preserve">to </w:t>
      </w:r>
      <w:r w:rsidR="00BC4E1E" w:rsidRPr="00480BAA">
        <w:rPr>
          <w:rFonts w:asciiTheme="minorHAnsi" w:hAnsiTheme="minorHAnsi" w:cstheme="minorHAnsi"/>
          <w:sz w:val="21"/>
          <w:szCs w:val="21"/>
        </w:rPr>
        <w:t>future</w:t>
      </w:r>
      <w:r w:rsidR="008746CA" w:rsidRPr="00480BAA">
        <w:rPr>
          <w:rFonts w:asciiTheme="minorHAnsi" w:hAnsiTheme="minorHAnsi" w:cstheme="minorHAnsi"/>
          <w:sz w:val="21"/>
          <w:szCs w:val="21"/>
        </w:rPr>
        <w:t>-</w:t>
      </w:r>
      <w:r w:rsidR="00BC4E1E" w:rsidRPr="00480BAA">
        <w:rPr>
          <w:rFonts w:asciiTheme="minorHAnsi" w:hAnsiTheme="minorHAnsi" w:cstheme="minorHAnsi"/>
          <w:sz w:val="21"/>
          <w:szCs w:val="21"/>
        </w:rPr>
        <w:t xml:space="preserve">proof their connectivity fit, </w:t>
      </w:r>
      <w:r w:rsidR="008746CA" w:rsidRPr="00480BAA">
        <w:rPr>
          <w:rFonts w:asciiTheme="minorHAnsi" w:hAnsiTheme="minorHAnsi" w:cstheme="minorHAnsi"/>
          <w:sz w:val="21"/>
          <w:szCs w:val="21"/>
        </w:rPr>
        <w:t>which is</w:t>
      </w:r>
      <w:r w:rsidRPr="00480BAA">
        <w:rPr>
          <w:rFonts w:asciiTheme="minorHAnsi" w:hAnsiTheme="minorHAnsi" w:cstheme="minorHAnsi"/>
          <w:sz w:val="21"/>
          <w:szCs w:val="21"/>
        </w:rPr>
        <w:t xml:space="preserve"> complemented by the added value delivered </w:t>
      </w:r>
      <w:r w:rsidR="00BC4E1E" w:rsidRPr="00480BAA">
        <w:rPr>
          <w:rFonts w:asciiTheme="minorHAnsi" w:hAnsiTheme="minorHAnsi" w:cstheme="minorHAnsi"/>
          <w:sz w:val="21"/>
          <w:szCs w:val="21"/>
        </w:rPr>
        <w:t>through the</w:t>
      </w:r>
      <w:r w:rsidRPr="00480BAA">
        <w:rPr>
          <w:rFonts w:asciiTheme="minorHAnsi" w:hAnsiTheme="minorHAnsi" w:cstheme="minorHAnsi"/>
          <w:sz w:val="21"/>
          <w:szCs w:val="21"/>
        </w:rPr>
        <w:t xml:space="preserve"> </w:t>
      </w:r>
      <w:r w:rsidR="008746CA" w:rsidRPr="00480BAA">
        <w:rPr>
          <w:rFonts w:asciiTheme="minorHAnsi" w:hAnsiTheme="minorHAnsi" w:cstheme="minorHAnsi"/>
          <w:sz w:val="21"/>
          <w:szCs w:val="21"/>
        </w:rPr>
        <w:t>Gogo</w:t>
      </w:r>
      <w:r w:rsidRPr="00480BAA">
        <w:rPr>
          <w:rFonts w:asciiTheme="minorHAnsi" w:hAnsiTheme="minorHAnsi" w:cstheme="minorHAnsi"/>
          <w:sz w:val="21"/>
          <w:szCs w:val="21"/>
        </w:rPr>
        <w:t xml:space="preserve"> ecosystem</w:t>
      </w:r>
      <w:r w:rsidR="00B17761" w:rsidRPr="00480BAA">
        <w:rPr>
          <w:rFonts w:asciiTheme="minorHAnsi" w:hAnsiTheme="minorHAnsi" w:cstheme="minorHAnsi"/>
          <w:sz w:val="21"/>
          <w:szCs w:val="21"/>
        </w:rPr>
        <w:t>,</w:t>
      </w:r>
      <w:r w:rsidRPr="00480BAA">
        <w:rPr>
          <w:rFonts w:asciiTheme="minorHAnsi" w:hAnsiTheme="minorHAnsi" w:cstheme="minorHAnsi"/>
          <w:sz w:val="21"/>
          <w:szCs w:val="21"/>
        </w:rPr>
        <w:t xml:space="preserve"> </w:t>
      </w:r>
      <w:r w:rsidR="00BC4E1E" w:rsidRPr="00480BAA">
        <w:rPr>
          <w:rFonts w:asciiTheme="minorHAnsi" w:hAnsiTheme="minorHAnsi" w:cstheme="minorHAnsi"/>
          <w:sz w:val="21"/>
          <w:szCs w:val="21"/>
        </w:rPr>
        <w:t>including</w:t>
      </w:r>
      <w:r w:rsidRPr="00480BAA">
        <w:rPr>
          <w:rFonts w:asciiTheme="minorHAnsi" w:hAnsiTheme="minorHAnsi" w:cstheme="minorHAnsi"/>
          <w:sz w:val="21"/>
          <w:szCs w:val="21"/>
        </w:rPr>
        <w:t xml:space="preserve"> </w:t>
      </w:r>
      <w:r w:rsidR="00BC4E1E" w:rsidRPr="00480BAA">
        <w:rPr>
          <w:rFonts w:asciiTheme="minorHAnsi" w:hAnsiTheme="minorHAnsi" w:cstheme="minorHAnsi"/>
          <w:sz w:val="21"/>
          <w:szCs w:val="21"/>
        </w:rPr>
        <w:t xml:space="preserve">expert </w:t>
      </w:r>
      <w:r w:rsidR="00B17761" w:rsidRPr="00480BAA">
        <w:rPr>
          <w:rFonts w:asciiTheme="minorHAnsi" w:hAnsiTheme="minorHAnsi" w:cstheme="minorHAnsi"/>
          <w:sz w:val="21"/>
          <w:szCs w:val="21"/>
        </w:rPr>
        <w:t xml:space="preserve">global </w:t>
      </w:r>
      <w:r w:rsidRPr="00480BAA">
        <w:rPr>
          <w:rFonts w:asciiTheme="minorHAnsi" w:hAnsiTheme="minorHAnsi" w:cstheme="minorHAnsi"/>
          <w:sz w:val="21"/>
          <w:szCs w:val="21"/>
        </w:rPr>
        <w:t xml:space="preserve">customer support, unparalleled cybersecurity services, and a </w:t>
      </w:r>
      <w:r w:rsidR="008746CA" w:rsidRPr="00480BAA">
        <w:rPr>
          <w:rFonts w:asciiTheme="minorHAnsi" w:hAnsiTheme="minorHAnsi" w:cstheme="minorHAnsi"/>
          <w:sz w:val="21"/>
          <w:szCs w:val="21"/>
        </w:rPr>
        <w:t>connectivity portfolio</w:t>
      </w:r>
      <w:r w:rsidRPr="00480BAA">
        <w:rPr>
          <w:rFonts w:asciiTheme="minorHAnsi" w:hAnsiTheme="minorHAnsi" w:cstheme="minorHAnsi"/>
          <w:sz w:val="21"/>
          <w:szCs w:val="21"/>
        </w:rPr>
        <w:t xml:space="preserve"> designed to </w:t>
      </w:r>
      <w:r w:rsidR="00BC4E1E" w:rsidRPr="00480BAA">
        <w:rPr>
          <w:rFonts w:asciiTheme="minorHAnsi" w:hAnsiTheme="minorHAnsi" w:cstheme="minorHAnsi"/>
          <w:sz w:val="21"/>
          <w:szCs w:val="21"/>
        </w:rPr>
        <w:t>evolve</w:t>
      </w:r>
      <w:r w:rsidRPr="00480BAA">
        <w:rPr>
          <w:rFonts w:asciiTheme="minorHAnsi" w:hAnsiTheme="minorHAnsi" w:cstheme="minorHAnsi"/>
          <w:sz w:val="21"/>
          <w:szCs w:val="21"/>
        </w:rPr>
        <w:t xml:space="preserve"> with the changing connectivity landscape</w:t>
      </w:r>
      <w:r w:rsidR="008746CA" w:rsidRPr="00480BAA">
        <w:rPr>
          <w:rFonts w:asciiTheme="minorHAnsi" w:hAnsiTheme="minorHAnsi" w:cstheme="minorHAnsi"/>
          <w:sz w:val="21"/>
          <w:szCs w:val="21"/>
        </w:rPr>
        <w:t>.</w:t>
      </w:r>
      <w:r w:rsidR="00B17761" w:rsidRPr="00480BAA">
        <w:rPr>
          <w:rFonts w:asciiTheme="minorHAnsi" w:hAnsiTheme="minorHAnsi" w:cstheme="minorHAnsi"/>
          <w:sz w:val="21"/>
          <w:szCs w:val="21"/>
        </w:rPr>
        <w:t xml:space="preserve">” </w:t>
      </w:r>
    </w:p>
    <w:p w14:paraId="0677C6F1" w14:textId="77777777" w:rsidR="00B17761" w:rsidRPr="00480BAA" w:rsidRDefault="00B17761" w:rsidP="00480BAA">
      <w:pPr>
        <w:rPr>
          <w:rFonts w:asciiTheme="minorHAnsi" w:hAnsiTheme="minorHAnsi" w:cstheme="minorHAnsi"/>
          <w:sz w:val="21"/>
          <w:szCs w:val="21"/>
        </w:rPr>
      </w:pPr>
    </w:p>
    <w:p w14:paraId="06D9BCF9" w14:textId="1D2EEEC2" w:rsidR="00EF72AC" w:rsidRPr="00480BAA" w:rsidRDefault="008746CA" w:rsidP="00480BAA">
      <w:pPr>
        <w:rPr>
          <w:rFonts w:asciiTheme="minorHAnsi" w:hAnsiTheme="minorHAnsi" w:cstheme="minorHAnsi"/>
          <w:sz w:val="21"/>
          <w:szCs w:val="21"/>
        </w:rPr>
      </w:pPr>
      <w:r w:rsidRPr="00480BAA">
        <w:rPr>
          <w:rFonts w:asciiTheme="minorHAnsi" w:hAnsiTheme="minorHAnsi" w:cstheme="minorHAnsi"/>
          <w:sz w:val="21"/>
          <w:szCs w:val="21"/>
        </w:rPr>
        <w:t>Gogo</w:t>
      </w:r>
      <w:r w:rsidR="00EF72AC" w:rsidRPr="00480BAA">
        <w:rPr>
          <w:rFonts w:asciiTheme="minorHAnsi" w:hAnsiTheme="minorHAnsi" w:cstheme="minorHAnsi"/>
          <w:sz w:val="21"/>
          <w:szCs w:val="21"/>
        </w:rPr>
        <w:t xml:space="preserve"> </w:t>
      </w:r>
      <w:r w:rsidR="004138ED" w:rsidRPr="00480BAA">
        <w:rPr>
          <w:rFonts w:asciiTheme="minorHAnsi" w:hAnsiTheme="minorHAnsi" w:cstheme="minorHAnsi"/>
          <w:sz w:val="21"/>
          <w:szCs w:val="21"/>
        </w:rPr>
        <w:t>provides</w:t>
      </w:r>
      <w:r w:rsidR="00EF72AC" w:rsidRPr="00480BAA">
        <w:rPr>
          <w:rFonts w:asciiTheme="minorHAnsi" w:hAnsiTheme="minorHAnsi" w:cstheme="minorHAnsi"/>
          <w:sz w:val="21"/>
          <w:szCs w:val="21"/>
        </w:rPr>
        <w:t xml:space="preserve"> cabin connectivity service plans on both in-production and in-service </w:t>
      </w:r>
      <w:r w:rsidR="00BC4E1E" w:rsidRPr="00480BAA">
        <w:rPr>
          <w:rFonts w:asciiTheme="minorHAnsi" w:hAnsiTheme="minorHAnsi" w:cstheme="minorHAnsi"/>
          <w:sz w:val="21"/>
          <w:szCs w:val="21"/>
        </w:rPr>
        <w:t xml:space="preserve">legacy </w:t>
      </w:r>
      <w:r w:rsidR="00EF72AC" w:rsidRPr="00480BAA">
        <w:rPr>
          <w:rFonts w:asciiTheme="minorHAnsi" w:hAnsiTheme="minorHAnsi" w:cstheme="minorHAnsi"/>
          <w:sz w:val="21"/>
          <w:szCs w:val="21"/>
        </w:rPr>
        <w:t>aircraft for the Gulfstream Connectivity Service program</w:t>
      </w:r>
      <w:r w:rsidR="001E4C02" w:rsidRPr="00480BAA">
        <w:rPr>
          <w:rFonts w:asciiTheme="minorHAnsi" w:hAnsiTheme="minorHAnsi" w:cstheme="minorHAnsi"/>
          <w:sz w:val="21"/>
          <w:szCs w:val="21"/>
        </w:rPr>
        <w:t xml:space="preserve">. </w:t>
      </w:r>
      <w:r w:rsidR="004138ED" w:rsidRPr="00480BAA" w:rsidDel="004138ED">
        <w:rPr>
          <w:rFonts w:asciiTheme="minorHAnsi" w:hAnsiTheme="minorHAnsi" w:cstheme="minorHAnsi"/>
          <w:sz w:val="21"/>
          <w:szCs w:val="21"/>
        </w:rPr>
        <w:t xml:space="preserve"> </w:t>
      </w:r>
    </w:p>
    <w:p w14:paraId="4112444E" w14:textId="74D344C4" w:rsidR="00DA00F4" w:rsidRPr="00480BAA" w:rsidRDefault="00DA00F4" w:rsidP="00480BAA"/>
    <w:p w14:paraId="30A20A82" w14:textId="7A15DDBD" w:rsidR="008E0BB8" w:rsidRPr="00480BAA" w:rsidRDefault="008E0BB8" w:rsidP="00480BAA">
      <w:pPr>
        <w:rPr>
          <w:rFonts w:asciiTheme="minorHAnsi" w:hAnsiTheme="minorHAnsi" w:cstheme="minorHAnsi"/>
          <w:sz w:val="21"/>
          <w:szCs w:val="21"/>
        </w:rPr>
      </w:pPr>
      <w:r w:rsidRPr="00480BAA">
        <w:rPr>
          <w:rFonts w:asciiTheme="minorHAnsi" w:hAnsiTheme="minorHAnsi" w:cstheme="minorHAnsi"/>
          <w:b/>
          <w:bCs/>
          <w:sz w:val="21"/>
          <w:szCs w:val="21"/>
        </w:rPr>
        <w:t>Photo Caption:</w:t>
      </w:r>
      <w:r w:rsidRPr="00480BAA">
        <w:rPr>
          <w:rFonts w:asciiTheme="minorHAnsi" w:hAnsiTheme="minorHAnsi" w:cstheme="minorHAnsi"/>
          <w:sz w:val="21"/>
          <w:szCs w:val="21"/>
        </w:rPr>
        <w:t xml:space="preserve"> </w:t>
      </w:r>
      <w:r w:rsidR="00616E4D" w:rsidRPr="00480BAA">
        <w:rPr>
          <w:rFonts w:asciiTheme="minorHAnsi" w:hAnsiTheme="minorHAnsi" w:cstheme="minorHAnsi"/>
          <w:sz w:val="21"/>
          <w:szCs w:val="21"/>
        </w:rPr>
        <w:t xml:space="preserve">Gogo </w:t>
      </w:r>
      <w:r w:rsidRPr="00480BAA">
        <w:rPr>
          <w:rFonts w:asciiTheme="minorHAnsi" w:hAnsiTheme="minorHAnsi" w:cstheme="minorHAnsi"/>
          <w:sz w:val="21"/>
          <w:szCs w:val="21"/>
        </w:rPr>
        <w:t>Plane Simple® K</w:t>
      </w:r>
      <w:r w:rsidR="00B17761" w:rsidRPr="00480BAA">
        <w:rPr>
          <w:rFonts w:asciiTheme="minorHAnsi" w:hAnsiTheme="minorHAnsi" w:cstheme="minorHAnsi"/>
          <w:sz w:val="21"/>
          <w:szCs w:val="21"/>
        </w:rPr>
        <w:t>a</w:t>
      </w:r>
      <w:r w:rsidRPr="00480BAA">
        <w:rPr>
          <w:rFonts w:asciiTheme="minorHAnsi" w:hAnsiTheme="minorHAnsi" w:cstheme="minorHAnsi"/>
          <w:sz w:val="21"/>
          <w:szCs w:val="21"/>
        </w:rPr>
        <w:t xml:space="preserve">-band terminal certified for </w:t>
      </w:r>
      <w:r w:rsidR="008B465A" w:rsidRPr="00480BAA">
        <w:rPr>
          <w:rFonts w:asciiTheme="minorHAnsi" w:hAnsiTheme="minorHAnsi" w:cstheme="minorHAnsi"/>
          <w:sz w:val="21"/>
          <w:szCs w:val="21"/>
        </w:rPr>
        <w:t>Gulfstream</w:t>
      </w:r>
      <w:r w:rsidR="008746CA" w:rsidRPr="00480BAA">
        <w:rPr>
          <w:rFonts w:asciiTheme="minorHAnsi" w:hAnsiTheme="minorHAnsi" w:cstheme="minorHAnsi"/>
          <w:sz w:val="21"/>
          <w:szCs w:val="21"/>
        </w:rPr>
        <w:t xml:space="preserve"> </w:t>
      </w:r>
      <w:r w:rsidR="00E024F1" w:rsidRPr="00480BAA">
        <w:rPr>
          <w:rFonts w:asciiTheme="minorHAnsi" w:hAnsiTheme="minorHAnsi" w:cstheme="minorHAnsi"/>
          <w:sz w:val="21"/>
          <w:szCs w:val="21"/>
        </w:rPr>
        <w:t>G550</w:t>
      </w:r>
    </w:p>
    <w:p w14:paraId="6C524E40" w14:textId="5379F890" w:rsidR="0087747B" w:rsidRPr="00480BAA" w:rsidRDefault="0087747B" w:rsidP="00480BAA"/>
    <w:p w14:paraId="76CF62ED" w14:textId="156726F7" w:rsidR="00566836" w:rsidRPr="00480BAA" w:rsidRDefault="004A38E3" w:rsidP="00480BAA">
      <w:r w:rsidRPr="00480BAA">
        <w:t>__________________________________________________________________________</w:t>
      </w:r>
    </w:p>
    <w:p w14:paraId="51BDE839" w14:textId="7E67FFDB" w:rsidR="00503168" w:rsidRPr="00480BAA" w:rsidRDefault="00826B6F" w:rsidP="00480BAA">
      <w:pPr>
        <w:rPr>
          <w:rFonts w:ascii="Calibri" w:hAnsi="Calibri" w:cs="Calibri"/>
          <w:b/>
          <w:bCs/>
          <w:sz w:val="21"/>
          <w:szCs w:val="21"/>
        </w:rPr>
      </w:pPr>
      <w:r w:rsidRPr="00480BAA">
        <w:rPr>
          <w:rFonts w:ascii="Calibri" w:hAnsi="Calibri" w:cs="Calibri"/>
          <w:b/>
          <w:bCs/>
          <w:sz w:val="21"/>
          <w:szCs w:val="21"/>
        </w:rPr>
        <w:t xml:space="preserve">About </w:t>
      </w:r>
      <w:r w:rsidR="008C3A56" w:rsidRPr="00480BAA">
        <w:rPr>
          <w:rFonts w:ascii="Calibri" w:hAnsi="Calibri" w:cs="Calibri"/>
          <w:b/>
          <w:bCs/>
          <w:sz w:val="21"/>
          <w:szCs w:val="21"/>
        </w:rPr>
        <w:t>Gogo</w:t>
      </w:r>
    </w:p>
    <w:p w14:paraId="7D82BF6D" w14:textId="77777777" w:rsidR="00503168" w:rsidRPr="00480BAA" w:rsidRDefault="00503168" w:rsidP="00480BAA"/>
    <w:p w14:paraId="1BF6A7F2" w14:textId="77777777" w:rsidR="00503168" w:rsidRPr="00480BAA" w:rsidRDefault="00503168" w:rsidP="00480BAA">
      <w:pPr>
        <w:rPr>
          <w:rFonts w:asciiTheme="minorHAnsi" w:hAnsiTheme="minorHAnsi" w:cstheme="minorHAnsi"/>
          <w:sz w:val="21"/>
          <w:szCs w:val="21"/>
        </w:rPr>
      </w:pPr>
      <w:r w:rsidRPr="00480BAA">
        <w:rPr>
          <w:rFonts w:asciiTheme="minorHAnsi" w:hAnsiTheme="minorHAnsi" w:cstheme="minorHAnsi"/>
          <w:sz w:val="21"/>
          <w:szCs w:val="21"/>
        </w:rPr>
        <w:t>Gogo is the only multi-orbit, multi-band in-flight connectivity provider offering connectivity technology purpose-built for business and military/government aviation. Its industry-leading product portfolio offers best-in-class solutions for all aircraft types, from small to large, heavy jets, and beyond.</w:t>
      </w:r>
    </w:p>
    <w:p w14:paraId="60959F64" w14:textId="77777777" w:rsidR="00503168" w:rsidRPr="00480BAA" w:rsidRDefault="00503168" w:rsidP="00480BAA">
      <w:pPr>
        <w:rPr>
          <w:rFonts w:asciiTheme="minorHAnsi" w:hAnsiTheme="minorHAnsi" w:cstheme="minorHAnsi"/>
          <w:sz w:val="21"/>
          <w:szCs w:val="21"/>
        </w:rPr>
      </w:pPr>
    </w:p>
    <w:p w14:paraId="6710AD2C" w14:textId="77777777" w:rsidR="00503168" w:rsidRPr="00480BAA" w:rsidRDefault="00503168" w:rsidP="00480BAA">
      <w:pPr>
        <w:rPr>
          <w:rFonts w:asciiTheme="minorHAnsi" w:hAnsiTheme="minorHAnsi" w:cstheme="minorHAnsi"/>
          <w:sz w:val="21"/>
          <w:szCs w:val="21"/>
        </w:rPr>
      </w:pPr>
      <w:r w:rsidRPr="00480BAA">
        <w:rPr>
          <w:rFonts w:asciiTheme="minorHAnsi" w:hAnsiTheme="minorHAnsi" w:cstheme="minorHAnsi"/>
          <w:sz w:val="21"/>
          <w:szCs w:val="21"/>
        </w:rPr>
        <w:lastRenderedPageBreak/>
        <w:t xml:space="preserve">The Gogo offering uniquely incorporates Air-to-Ground technology with high-speed satellite networks to deliver consistent, global tip-to-tail connectivity through a sophisticated suite of software, hardware, and advanced infrastructure supported by a 24/7/365 in-person customer support team. </w:t>
      </w:r>
    </w:p>
    <w:p w14:paraId="05D055C4" w14:textId="77777777" w:rsidR="00503168" w:rsidRPr="00480BAA" w:rsidRDefault="00503168" w:rsidP="00480BAA">
      <w:pPr>
        <w:rPr>
          <w:rFonts w:asciiTheme="minorHAnsi" w:hAnsiTheme="minorHAnsi" w:cstheme="minorHAnsi"/>
          <w:sz w:val="21"/>
          <w:szCs w:val="21"/>
        </w:rPr>
      </w:pPr>
    </w:p>
    <w:p w14:paraId="1F224754" w14:textId="12DD96B5" w:rsidR="00503168" w:rsidRPr="00480BAA" w:rsidRDefault="00503168" w:rsidP="00480BAA">
      <w:pPr>
        <w:rPr>
          <w:rFonts w:asciiTheme="minorHAnsi" w:hAnsiTheme="minorHAnsi" w:cstheme="minorHAnsi"/>
          <w:sz w:val="21"/>
          <w:szCs w:val="21"/>
        </w:rPr>
      </w:pPr>
      <w:r w:rsidRPr="00480BAA">
        <w:rPr>
          <w:rFonts w:asciiTheme="minorHAnsi" w:hAnsiTheme="minorHAnsi" w:cstheme="minorHAnsi"/>
          <w:sz w:val="21"/>
          <w:szCs w:val="21"/>
        </w:rPr>
        <w:t xml:space="preserve">Gogo consistently strives to set new standards for reliability, security and innovation, and is shaping the future of inflight aviation to make it easier for every customer to stay connected beyond all expectations. </w:t>
      </w:r>
    </w:p>
    <w:p w14:paraId="7CB76B3B" w14:textId="01171DD6" w:rsidR="00826B6F" w:rsidRPr="00480BAA" w:rsidRDefault="00826B6F" w:rsidP="00480BAA"/>
    <w:p w14:paraId="443B2D98" w14:textId="59EB635C" w:rsidR="001E4C02" w:rsidRPr="00480BAA" w:rsidRDefault="001E4C02" w:rsidP="00480BAA">
      <w:pPr>
        <w:rPr>
          <w:rFonts w:asciiTheme="minorHAnsi" w:eastAsia="Calibri" w:hAnsiTheme="minorHAnsi" w:cstheme="minorHAnsi"/>
          <w:b/>
          <w:bCs/>
          <w:sz w:val="21"/>
          <w:szCs w:val="21"/>
        </w:rPr>
      </w:pPr>
      <w:r w:rsidRPr="00480BAA">
        <w:rPr>
          <w:rFonts w:asciiTheme="minorHAnsi" w:eastAsia="Calibri" w:hAnsiTheme="minorHAnsi" w:cstheme="minorHAnsi"/>
          <w:b/>
          <w:bCs/>
          <w:sz w:val="21"/>
          <w:szCs w:val="21"/>
        </w:rPr>
        <w:t>Media Contact</w:t>
      </w:r>
      <w:r w:rsidR="008746CA" w:rsidRPr="00480BAA">
        <w:rPr>
          <w:rFonts w:asciiTheme="minorHAnsi" w:eastAsia="Calibri" w:hAnsiTheme="minorHAnsi" w:cstheme="minorHAnsi"/>
          <w:b/>
          <w:bCs/>
          <w:sz w:val="21"/>
          <w:szCs w:val="21"/>
        </w:rPr>
        <w:t xml:space="preserve"> - Gogo</w:t>
      </w:r>
    </w:p>
    <w:p w14:paraId="2D50EE12" w14:textId="77777777" w:rsidR="001E4C02" w:rsidRPr="00480BAA" w:rsidRDefault="001E4C02" w:rsidP="00480BAA">
      <w:pPr>
        <w:rPr>
          <w:rFonts w:asciiTheme="minorHAnsi" w:eastAsia="Calibri" w:hAnsiTheme="minorHAnsi" w:cstheme="minorHAnsi"/>
          <w:sz w:val="21"/>
          <w:szCs w:val="21"/>
        </w:rPr>
      </w:pPr>
      <w:r w:rsidRPr="00480BAA">
        <w:rPr>
          <w:rFonts w:asciiTheme="minorHAnsi" w:eastAsia="Calibri" w:hAnsiTheme="minorHAnsi" w:cstheme="minorHAnsi"/>
          <w:sz w:val="21"/>
          <w:szCs w:val="21"/>
        </w:rPr>
        <w:t xml:space="preserve">Jane Stanbury – Arena Group                                                      </w:t>
      </w:r>
      <w:r w:rsidRPr="00480BAA">
        <w:rPr>
          <w:rFonts w:asciiTheme="minorHAnsi" w:eastAsia="Calibri" w:hAnsiTheme="minorHAnsi" w:cstheme="minorHAnsi"/>
          <w:sz w:val="21"/>
          <w:szCs w:val="21"/>
        </w:rPr>
        <w:tab/>
      </w:r>
    </w:p>
    <w:p w14:paraId="14C9F7D1" w14:textId="77777777" w:rsidR="001E4C02" w:rsidRPr="00480BAA" w:rsidRDefault="001E4C02" w:rsidP="00480BAA">
      <w:pPr>
        <w:rPr>
          <w:rFonts w:asciiTheme="minorHAnsi" w:eastAsia="Calibri" w:hAnsiTheme="minorHAnsi" w:cstheme="minorHAnsi"/>
          <w:sz w:val="21"/>
          <w:szCs w:val="21"/>
        </w:rPr>
      </w:pPr>
      <w:hyperlink r:id="rId11">
        <w:r w:rsidRPr="00480BAA">
          <w:rPr>
            <w:rStyle w:val="Hyperlink"/>
            <w:rFonts w:asciiTheme="minorHAnsi" w:eastAsia="Calibri" w:hAnsiTheme="minorHAnsi" w:cstheme="minorHAnsi"/>
            <w:sz w:val="21"/>
            <w:szCs w:val="21"/>
          </w:rPr>
          <w:t>Jane@arenagroupassociates.com</w:t>
        </w:r>
      </w:hyperlink>
      <w:r w:rsidRPr="00480BAA">
        <w:rPr>
          <w:rFonts w:asciiTheme="minorHAnsi" w:eastAsia="Calibri" w:hAnsiTheme="minorHAnsi" w:cstheme="minorHAnsi"/>
          <w:sz w:val="21"/>
          <w:szCs w:val="21"/>
        </w:rPr>
        <w:tab/>
      </w:r>
      <w:r w:rsidRPr="00480BAA">
        <w:rPr>
          <w:rFonts w:asciiTheme="minorHAnsi" w:eastAsia="Calibri" w:hAnsiTheme="minorHAnsi" w:cstheme="minorHAnsi"/>
          <w:sz w:val="21"/>
          <w:szCs w:val="21"/>
        </w:rPr>
        <w:tab/>
      </w:r>
      <w:r w:rsidRPr="00480BAA">
        <w:rPr>
          <w:rFonts w:asciiTheme="minorHAnsi" w:eastAsia="Calibri" w:hAnsiTheme="minorHAnsi" w:cstheme="minorHAnsi"/>
          <w:sz w:val="21"/>
          <w:szCs w:val="21"/>
        </w:rPr>
        <w:tab/>
      </w:r>
      <w:r w:rsidRPr="00480BAA">
        <w:rPr>
          <w:rFonts w:asciiTheme="minorHAnsi" w:eastAsia="Calibri" w:hAnsiTheme="minorHAnsi" w:cstheme="minorHAnsi"/>
          <w:sz w:val="21"/>
          <w:szCs w:val="21"/>
        </w:rPr>
        <w:tab/>
        <w:t xml:space="preserve"> </w:t>
      </w:r>
    </w:p>
    <w:p w14:paraId="2334C726" w14:textId="77777777" w:rsidR="001E4C02" w:rsidRPr="00480BAA" w:rsidRDefault="001E4C02" w:rsidP="00480BAA">
      <w:pPr>
        <w:rPr>
          <w:rFonts w:asciiTheme="minorHAnsi" w:eastAsia="Calibri" w:hAnsiTheme="minorHAnsi" w:cstheme="minorHAnsi"/>
          <w:sz w:val="21"/>
          <w:szCs w:val="21"/>
        </w:rPr>
      </w:pPr>
      <w:r w:rsidRPr="00480BAA">
        <w:rPr>
          <w:rFonts w:asciiTheme="minorHAnsi" w:eastAsia="Calibri" w:hAnsiTheme="minorHAnsi" w:cstheme="minorHAnsi"/>
          <w:sz w:val="21"/>
          <w:szCs w:val="21"/>
        </w:rPr>
        <w:t>+1 438 998 1668</w:t>
      </w:r>
      <w:r w:rsidRPr="00480BAA">
        <w:rPr>
          <w:rFonts w:asciiTheme="minorHAnsi" w:eastAsia="Calibri" w:hAnsiTheme="minorHAnsi" w:cstheme="minorHAnsi"/>
          <w:sz w:val="21"/>
          <w:szCs w:val="21"/>
        </w:rPr>
        <w:tab/>
      </w:r>
      <w:r w:rsidRPr="00480BAA">
        <w:rPr>
          <w:rFonts w:asciiTheme="minorHAnsi" w:eastAsia="Calibri" w:hAnsiTheme="minorHAnsi" w:cstheme="minorHAnsi"/>
          <w:sz w:val="21"/>
          <w:szCs w:val="21"/>
        </w:rPr>
        <w:tab/>
      </w:r>
      <w:r w:rsidRPr="00480BAA">
        <w:rPr>
          <w:rFonts w:asciiTheme="minorHAnsi" w:eastAsia="Calibri" w:hAnsiTheme="minorHAnsi" w:cstheme="minorHAnsi"/>
          <w:sz w:val="21"/>
          <w:szCs w:val="21"/>
        </w:rPr>
        <w:tab/>
      </w:r>
      <w:r w:rsidRPr="00480BAA">
        <w:rPr>
          <w:rFonts w:asciiTheme="minorHAnsi" w:eastAsia="Calibri" w:hAnsiTheme="minorHAnsi" w:cstheme="minorHAnsi"/>
          <w:sz w:val="21"/>
          <w:szCs w:val="21"/>
        </w:rPr>
        <w:tab/>
      </w:r>
      <w:r w:rsidRPr="00480BAA">
        <w:rPr>
          <w:rFonts w:asciiTheme="minorHAnsi" w:eastAsia="Calibri" w:hAnsiTheme="minorHAnsi" w:cstheme="minorHAnsi"/>
          <w:sz w:val="21"/>
          <w:szCs w:val="21"/>
        </w:rPr>
        <w:tab/>
      </w:r>
      <w:r w:rsidRPr="00480BAA">
        <w:rPr>
          <w:rFonts w:asciiTheme="minorHAnsi" w:eastAsia="Calibri" w:hAnsiTheme="minorHAnsi" w:cstheme="minorHAnsi"/>
          <w:sz w:val="21"/>
          <w:szCs w:val="21"/>
        </w:rPr>
        <w:tab/>
      </w:r>
    </w:p>
    <w:p w14:paraId="3AC8B573" w14:textId="77777777" w:rsidR="001E4C02" w:rsidRPr="00480BAA" w:rsidRDefault="001E4C02" w:rsidP="00480BAA">
      <w:pPr>
        <w:rPr>
          <w:rFonts w:eastAsia="Calibri"/>
        </w:rPr>
      </w:pPr>
      <w:r w:rsidRPr="00480BAA">
        <w:rPr>
          <w:rFonts w:asciiTheme="minorHAnsi" w:eastAsia="Calibri" w:hAnsiTheme="minorHAnsi" w:cstheme="minorHAnsi"/>
          <w:sz w:val="21"/>
          <w:szCs w:val="21"/>
        </w:rPr>
        <w:t>+44 7803 296046</w:t>
      </w:r>
      <w:r w:rsidRPr="00480BAA">
        <w:rPr>
          <w:rFonts w:eastAsia="Calibri"/>
        </w:rPr>
        <w:tab/>
      </w:r>
      <w:r w:rsidRPr="00480BAA">
        <w:rPr>
          <w:rFonts w:eastAsia="Calibri"/>
        </w:rPr>
        <w:tab/>
      </w:r>
      <w:r w:rsidRPr="00480BAA">
        <w:rPr>
          <w:rFonts w:eastAsia="Calibri"/>
        </w:rPr>
        <w:tab/>
      </w:r>
      <w:r w:rsidRPr="00480BAA">
        <w:rPr>
          <w:rFonts w:eastAsia="Calibri"/>
        </w:rPr>
        <w:tab/>
      </w:r>
    </w:p>
    <w:p w14:paraId="5C818BA1" w14:textId="53204249" w:rsidR="00826B6F" w:rsidRPr="00480BAA" w:rsidRDefault="00826B6F" w:rsidP="00480BAA">
      <w:r w:rsidRPr="00480BAA">
        <w:br/>
      </w:r>
      <w:r w:rsidRPr="00480BAA">
        <w:tab/>
      </w:r>
    </w:p>
    <w:p w14:paraId="564282EF" w14:textId="77777777" w:rsidR="0006766E" w:rsidRPr="00480BAA" w:rsidRDefault="0006766E" w:rsidP="00480BAA">
      <w:pPr>
        <w:rPr>
          <w:rFonts w:asciiTheme="minorHAnsi" w:hAnsiTheme="minorHAnsi" w:cstheme="minorHAnsi"/>
          <w:b/>
          <w:bCs/>
          <w:sz w:val="20"/>
          <w:szCs w:val="20"/>
        </w:rPr>
      </w:pPr>
      <w:r w:rsidRPr="00480BAA">
        <w:rPr>
          <w:rFonts w:asciiTheme="minorHAnsi" w:hAnsiTheme="minorHAnsi" w:cstheme="minorHAnsi"/>
          <w:b/>
          <w:bCs/>
          <w:sz w:val="20"/>
          <w:szCs w:val="20"/>
        </w:rPr>
        <w:t>Cautionary Note Regarding Forward-Looking Statements</w:t>
      </w:r>
    </w:p>
    <w:p w14:paraId="50A5F034" w14:textId="77777777" w:rsidR="0006766E" w:rsidRPr="00480BAA" w:rsidRDefault="0006766E" w:rsidP="00480BAA">
      <w:pPr>
        <w:rPr>
          <w:rFonts w:asciiTheme="minorHAnsi" w:hAnsiTheme="minorHAnsi" w:cstheme="minorHAnsi"/>
          <w:sz w:val="20"/>
          <w:szCs w:val="20"/>
        </w:rPr>
      </w:pPr>
    </w:p>
    <w:p w14:paraId="08FCCB84" w14:textId="77777777" w:rsidR="0006766E" w:rsidRPr="00480BAA" w:rsidRDefault="0006766E" w:rsidP="00480BAA">
      <w:pPr>
        <w:rPr>
          <w:rFonts w:asciiTheme="minorHAnsi" w:hAnsiTheme="minorHAnsi" w:cstheme="minorHAnsi"/>
          <w:sz w:val="20"/>
          <w:szCs w:val="20"/>
        </w:rPr>
      </w:pPr>
      <w:r w:rsidRPr="00480BAA">
        <w:rPr>
          <w:rFonts w:asciiTheme="minorHAnsi" w:hAnsiTheme="minorHAnsi" w:cstheme="minorHAnsi"/>
          <w:sz w:val="20"/>
          <w:szCs w:val="20"/>
        </w:rPr>
        <w:t xml:space="preserve">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65184B83" w14:textId="77777777" w:rsidR="0006766E" w:rsidRPr="00480BAA" w:rsidRDefault="0006766E" w:rsidP="00480BAA">
      <w:pPr>
        <w:rPr>
          <w:rFonts w:asciiTheme="minorHAnsi" w:hAnsiTheme="minorHAnsi" w:cstheme="minorHAnsi"/>
          <w:sz w:val="20"/>
          <w:szCs w:val="20"/>
        </w:rPr>
      </w:pPr>
    </w:p>
    <w:p w14:paraId="7015C225" w14:textId="77777777" w:rsidR="0006766E" w:rsidRPr="00480BAA" w:rsidRDefault="0006766E" w:rsidP="00480BAA">
      <w:pPr>
        <w:rPr>
          <w:rFonts w:asciiTheme="minorHAnsi" w:hAnsiTheme="minorHAnsi" w:cstheme="minorHAnsi"/>
          <w:sz w:val="20"/>
          <w:szCs w:val="20"/>
        </w:rPr>
      </w:pPr>
      <w:r w:rsidRPr="00480BAA">
        <w:rPr>
          <w:rFonts w:asciiTheme="minorHAnsi" w:hAnsiTheme="minorHAnsi" w:cstheme="minorHAnsi"/>
          <w:sz w:val="20"/>
          <w:szCs w:val="20"/>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all of these risks and factors, they include, among others, our ability to effectively evaluate and pursue strategic opportunities. </w:t>
      </w:r>
    </w:p>
    <w:p w14:paraId="0DC5F251" w14:textId="77777777" w:rsidR="0006766E" w:rsidRPr="00480BAA" w:rsidRDefault="0006766E" w:rsidP="00480BAA">
      <w:pPr>
        <w:rPr>
          <w:rFonts w:asciiTheme="minorHAnsi" w:hAnsiTheme="minorHAnsi" w:cstheme="minorHAnsi"/>
          <w:sz w:val="20"/>
          <w:szCs w:val="20"/>
        </w:rPr>
      </w:pPr>
    </w:p>
    <w:p w14:paraId="7DEDBE0D" w14:textId="22376042" w:rsidR="0006766E" w:rsidRPr="00480BAA" w:rsidRDefault="0006766E" w:rsidP="00480BAA">
      <w:pPr>
        <w:rPr>
          <w:rFonts w:asciiTheme="minorHAnsi" w:hAnsiTheme="minorHAnsi" w:cstheme="minorHAnsi"/>
          <w:sz w:val="20"/>
          <w:szCs w:val="20"/>
        </w:rPr>
      </w:pPr>
      <w:r w:rsidRPr="00480BAA">
        <w:rPr>
          <w:rFonts w:asciiTheme="minorHAnsi" w:hAnsiTheme="minorHAnsi" w:cstheme="minorHAnsi"/>
          <w:sz w:val="20"/>
          <w:szCs w:val="20"/>
        </w:rPr>
        <w:t>Additional information concerning these and other factors can be found under the caption “Risk Factors” in our Annual Report on Form 10-K for the year ended December 31, 202</w:t>
      </w:r>
      <w:r w:rsidR="00AD3C03" w:rsidRPr="00480BAA">
        <w:rPr>
          <w:rFonts w:asciiTheme="minorHAnsi" w:hAnsiTheme="minorHAnsi" w:cstheme="minorHAnsi"/>
          <w:sz w:val="20"/>
          <w:szCs w:val="20"/>
        </w:rPr>
        <w:t>4</w:t>
      </w:r>
      <w:r w:rsidRPr="00480BAA">
        <w:rPr>
          <w:rFonts w:asciiTheme="minorHAnsi" w:hAnsiTheme="minorHAnsi" w:cstheme="minorHAnsi"/>
          <w:sz w:val="20"/>
          <w:szCs w:val="20"/>
        </w:rPr>
        <w:t xml:space="preserve">, as filed with the Securities and Exchange Commission (the “SEC”) on </w:t>
      </w:r>
      <w:r w:rsidR="00AD3C03" w:rsidRPr="00480BAA">
        <w:rPr>
          <w:rFonts w:asciiTheme="minorHAnsi" w:hAnsiTheme="minorHAnsi" w:cstheme="minorHAnsi"/>
          <w:sz w:val="20"/>
          <w:szCs w:val="20"/>
        </w:rPr>
        <w:t>March 14, 2025.</w:t>
      </w:r>
      <w:r w:rsidRPr="00480BAA">
        <w:rPr>
          <w:rFonts w:asciiTheme="minorHAnsi" w:hAnsiTheme="minorHAnsi" w:cstheme="minorHAnsi"/>
          <w:sz w:val="20"/>
          <w:szCs w:val="20"/>
        </w:rPr>
        <w:t xml:space="preserve"> </w:t>
      </w:r>
    </w:p>
    <w:p w14:paraId="52FBA578" w14:textId="77777777" w:rsidR="00AD3C03" w:rsidRPr="00480BAA" w:rsidRDefault="00AD3C03" w:rsidP="00480BAA">
      <w:pPr>
        <w:rPr>
          <w:rFonts w:asciiTheme="minorHAnsi" w:hAnsiTheme="minorHAnsi" w:cstheme="minorHAnsi"/>
          <w:sz w:val="20"/>
          <w:szCs w:val="20"/>
        </w:rPr>
      </w:pPr>
    </w:p>
    <w:p w14:paraId="4DD0D566" w14:textId="7901BEA4" w:rsidR="0006766E" w:rsidRPr="00480BAA" w:rsidRDefault="0006766E" w:rsidP="00480BAA">
      <w:pPr>
        <w:rPr>
          <w:rFonts w:asciiTheme="minorHAnsi" w:hAnsiTheme="minorHAnsi" w:cstheme="minorHAnsi"/>
          <w:sz w:val="20"/>
          <w:szCs w:val="20"/>
        </w:rPr>
      </w:pPr>
      <w:r w:rsidRPr="00480BAA">
        <w:rPr>
          <w:rFonts w:asciiTheme="minorHAnsi" w:hAnsiTheme="minorHAnsi" w:cstheme="minorHAnsi"/>
          <w:sz w:val="20"/>
          <w:szCs w:val="20"/>
        </w:rPr>
        <w:t>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as a result of new information, future events or otherwise.</w:t>
      </w:r>
    </w:p>
    <w:p w14:paraId="5F979068" w14:textId="77777777" w:rsidR="0006766E" w:rsidRPr="00480BAA" w:rsidRDefault="0006766E" w:rsidP="00480BAA">
      <w:pPr>
        <w:rPr>
          <w:rFonts w:asciiTheme="minorHAnsi" w:hAnsiTheme="minorHAnsi" w:cstheme="minorHAnsi"/>
          <w:sz w:val="20"/>
          <w:szCs w:val="20"/>
        </w:rPr>
      </w:pPr>
    </w:p>
    <w:p w14:paraId="548BC444" w14:textId="77777777" w:rsidR="0006766E" w:rsidRPr="00480BAA" w:rsidRDefault="0006766E" w:rsidP="00480BAA"/>
    <w:p w14:paraId="1F0A035A" w14:textId="16568694" w:rsidR="00D11B0D" w:rsidRPr="00480BAA" w:rsidRDefault="00D11B0D" w:rsidP="00480BAA"/>
    <w:sectPr w:rsidR="00D11B0D" w:rsidRPr="00480BA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07D9" w14:textId="77777777" w:rsidR="00A20C13" w:rsidRDefault="00A20C13" w:rsidP="004A38E3">
      <w:r>
        <w:separator/>
      </w:r>
    </w:p>
  </w:endnote>
  <w:endnote w:type="continuationSeparator" w:id="0">
    <w:p w14:paraId="6A880A88" w14:textId="77777777" w:rsidR="00A20C13" w:rsidRDefault="00A20C13"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25CF" w14:textId="77777777" w:rsidR="00A20C13" w:rsidRDefault="00A20C13" w:rsidP="004A38E3">
      <w:r>
        <w:separator/>
      </w:r>
    </w:p>
  </w:footnote>
  <w:footnote w:type="continuationSeparator" w:id="0">
    <w:p w14:paraId="2A56EF54" w14:textId="77777777" w:rsidR="00A20C13" w:rsidRDefault="00A20C13"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B88E" w14:textId="2C8A5654"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9641684">
    <w:abstractNumId w:val="2"/>
  </w:num>
  <w:num w:numId="2" w16cid:durableId="1981035222">
    <w:abstractNumId w:val="3"/>
  </w:num>
  <w:num w:numId="3" w16cid:durableId="85812668">
    <w:abstractNumId w:val="8"/>
  </w:num>
  <w:num w:numId="4" w16cid:durableId="2032222687">
    <w:abstractNumId w:val="18"/>
  </w:num>
  <w:num w:numId="5" w16cid:durableId="1220554224">
    <w:abstractNumId w:val="5"/>
  </w:num>
  <w:num w:numId="6" w16cid:durableId="1710644179">
    <w:abstractNumId w:val="12"/>
  </w:num>
  <w:num w:numId="7" w16cid:durableId="860553242">
    <w:abstractNumId w:val="0"/>
  </w:num>
  <w:num w:numId="8" w16cid:durableId="491918901">
    <w:abstractNumId w:val="4"/>
  </w:num>
  <w:num w:numId="9" w16cid:durableId="1702392261">
    <w:abstractNumId w:val="13"/>
  </w:num>
  <w:num w:numId="10" w16cid:durableId="1819030665">
    <w:abstractNumId w:val="1"/>
  </w:num>
  <w:num w:numId="11" w16cid:durableId="1780299574">
    <w:abstractNumId w:val="10"/>
  </w:num>
  <w:num w:numId="12" w16cid:durableId="1844976352">
    <w:abstractNumId w:val="15"/>
  </w:num>
  <w:num w:numId="13" w16cid:durableId="2057503660">
    <w:abstractNumId w:val="16"/>
  </w:num>
  <w:num w:numId="14" w16cid:durableId="1394349233">
    <w:abstractNumId w:val="9"/>
  </w:num>
  <w:num w:numId="15" w16cid:durableId="736128431">
    <w:abstractNumId w:val="7"/>
  </w:num>
  <w:num w:numId="16" w16cid:durableId="1576938688">
    <w:abstractNumId w:val="17"/>
  </w:num>
  <w:num w:numId="17" w16cid:durableId="1517423330">
    <w:abstractNumId w:val="6"/>
  </w:num>
  <w:num w:numId="18" w16cid:durableId="219557423">
    <w:abstractNumId w:val="11"/>
  </w:num>
  <w:num w:numId="19" w16cid:durableId="1701852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388B"/>
    <w:rsid w:val="0000624F"/>
    <w:rsid w:val="00012973"/>
    <w:rsid w:val="00013C9F"/>
    <w:rsid w:val="00017FBD"/>
    <w:rsid w:val="0002193A"/>
    <w:rsid w:val="00025352"/>
    <w:rsid w:val="00027105"/>
    <w:rsid w:val="00033E4C"/>
    <w:rsid w:val="00040841"/>
    <w:rsid w:val="00041550"/>
    <w:rsid w:val="00046591"/>
    <w:rsid w:val="000479A6"/>
    <w:rsid w:val="000517F3"/>
    <w:rsid w:val="00052776"/>
    <w:rsid w:val="000576DD"/>
    <w:rsid w:val="00060DE2"/>
    <w:rsid w:val="000638DA"/>
    <w:rsid w:val="0006766E"/>
    <w:rsid w:val="00073B50"/>
    <w:rsid w:val="00076343"/>
    <w:rsid w:val="00084997"/>
    <w:rsid w:val="00087989"/>
    <w:rsid w:val="000A4869"/>
    <w:rsid w:val="000A6032"/>
    <w:rsid w:val="000B09E5"/>
    <w:rsid w:val="000D4B8C"/>
    <w:rsid w:val="000D4D6B"/>
    <w:rsid w:val="000E2EAB"/>
    <w:rsid w:val="000E3166"/>
    <w:rsid w:val="000E66BE"/>
    <w:rsid w:val="00104B95"/>
    <w:rsid w:val="00115EC8"/>
    <w:rsid w:val="00136D8E"/>
    <w:rsid w:val="00144749"/>
    <w:rsid w:val="00147433"/>
    <w:rsid w:val="00152266"/>
    <w:rsid w:val="001544EF"/>
    <w:rsid w:val="00156B20"/>
    <w:rsid w:val="00163540"/>
    <w:rsid w:val="00163DAA"/>
    <w:rsid w:val="00172B65"/>
    <w:rsid w:val="00176DA7"/>
    <w:rsid w:val="00176FB9"/>
    <w:rsid w:val="00184D4C"/>
    <w:rsid w:val="001872C4"/>
    <w:rsid w:val="00187545"/>
    <w:rsid w:val="001A24A1"/>
    <w:rsid w:val="001A591E"/>
    <w:rsid w:val="001B3F65"/>
    <w:rsid w:val="001C13DB"/>
    <w:rsid w:val="001C4371"/>
    <w:rsid w:val="001C4FE9"/>
    <w:rsid w:val="001C5AB5"/>
    <w:rsid w:val="001C7FF1"/>
    <w:rsid w:val="001D7565"/>
    <w:rsid w:val="001E471A"/>
    <w:rsid w:val="001E4C02"/>
    <w:rsid w:val="001E4F4B"/>
    <w:rsid w:val="001F1305"/>
    <w:rsid w:val="001F1D74"/>
    <w:rsid w:val="001F3778"/>
    <w:rsid w:val="001F4F38"/>
    <w:rsid w:val="002003D7"/>
    <w:rsid w:val="0020165D"/>
    <w:rsid w:val="00204D9F"/>
    <w:rsid w:val="00205493"/>
    <w:rsid w:val="002107B9"/>
    <w:rsid w:val="00230740"/>
    <w:rsid w:val="00237969"/>
    <w:rsid w:val="002564C7"/>
    <w:rsid w:val="0026457F"/>
    <w:rsid w:val="00274F41"/>
    <w:rsid w:val="00276CDE"/>
    <w:rsid w:val="00280025"/>
    <w:rsid w:val="00296210"/>
    <w:rsid w:val="002A0494"/>
    <w:rsid w:val="002A098D"/>
    <w:rsid w:val="002A247F"/>
    <w:rsid w:val="002A3531"/>
    <w:rsid w:val="002A3BFB"/>
    <w:rsid w:val="002B41E6"/>
    <w:rsid w:val="002B4388"/>
    <w:rsid w:val="002C4B29"/>
    <w:rsid w:val="002C6F19"/>
    <w:rsid w:val="002D527C"/>
    <w:rsid w:val="002D5467"/>
    <w:rsid w:val="002E6C65"/>
    <w:rsid w:val="002F14A7"/>
    <w:rsid w:val="003043E1"/>
    <w:rsid w:val="0031762B"/>
    <w:rsid w:val="0033342A"/>
    <w:rsid w:val="00335602"/>
    <w:rsid w:val="0033594D"/>
    <w:rsid w:val="00336123"/>
    <w:rsid w:val="00351107"/>
    <w:rsid w:val="00354B28"/>
    <w:rsid w:val="00356581"/>
    <w:rsid w:val="0037546A"/>
    <w:rsid w:val="00375827"/>
    <w:rsid w:val="00376E10"/>
    <w:rsid w:val="0038179C"/>
    <w:rsid w:val="00395B17"/>
    <w:rsid w:val="00397EFE"/>
    <w:rsid w:val="003A786D"/>
    <w:rsid w:val="003B019E"/>
    <w:rsid w:val="003C27C0"/>
    <w:rsid w:val="003D300B"/>
    <w:rsid w:val="003D3D95"/>
    <w:rsid w:val="003D5441"/>
    <w:rsid w:val="003E11C1"/>
    <w:rsid w:val="003E3273"/>
    <w:rsid w:val="003E3C65"/>
    <w:rsid w:val="003F2AAA"/>
    <w:rsid w:val="003F331E"/>
    <w:rsid w:val="0041063C"/>
    <w:rsid w:val="004138ED"/>
    <w:rsid w:val="0041659B"/>
    <w:rsid w:val="00416A05"/>
    <w:rsid w:val="00436AFE"/>
    <w:rsid w:val="0044067C"/>
    <w:rsid w:val="004466D4"/>
    <w:rsid w:val="004477D4"/>
    <w:rsid w:val="0045090B"/>
    <w:rsid w:val="00455CA9"/>
    <w:rsid w:val="00460BC3"/>
    <w:rsid w:val="00462AAF"/>
    <w:rsid w:val="0047041C"/>
    <w:rsid w:val="00470A63"/>
    <w:rsid w:val="00471797"/>
    <w:rsid w:val="00471FC7"/>
    <w:rsid w:val="0047766F"/>
    <w:rsid w:val="004778F3"/>
    <w:rsid w:val="00480BAA"/>
    <w:rsid w:val="00484B13"/>
    <w:rsid w:val="004A38E3"/>
    <w:rsid w:val="004A4777"/>
    <w:rsid w:val="004B132E"/>
    <w:rsid w:val="004B7B95"/>
    <w:rsid w:val="004C011A"/>
    <w:rsid w:val="004C1BEB"/>
    <w:rsid w:val="004C5211"/>
    <w:rsid w:val="004C5AB5"/>
    <w:rsid w:val="004E0940"/>
    <w:rsid w:val="004E2CED"/>
    <w:rsid w:val="004E5367"/>
    <w:rsid w:val="004F3CEA"/>
    <w:rsid w:val="004F6C3B"/>
    <w:rsid w:val="00503168"/>
    <w:rsid w:val="0050510B"/>
    <w:rsid w:val="00507D8F"/>
    <w:rsid w:val="00511A62"/>
    <w:rsid w:val="00513416"/>
    <w:rsid w:val="00514237"/>
    <w:rsid w:val="005224C7"/>
    <w:rsid w:val="00523612"/>
    <w:rsid w:val="005278FA"/>
    <w:rsid w:val="00531442"/>
    <w:rsid w:val="00535EAA"/>
    <w:rsid w:val="00546AA0"/>
    <w:rsid w:val="00566836"/>
    <w:rsid w:val="005718DF"/>
    <w:rsid w:val="0057358F"/>
    <w:rsid w:val="0057520F"/>
    <w:rsid w:val="0058119E"/>
    <w:rsid w:val="00582465"/>
    <w:rsid w:val="00586D41"/>
    <w:rsid w:val="005A0EFA"/>
    <w:rsid w:val="005A297F"/>
    <w:rsid w:val="005A46F8"/>
    <w:rsid w:val="005A7A45"/>
    <w:rsid w:val="005B34D2"/>
    <w:rsid w:val="005C28D6"/>
    <w:rsid w:val="005C32C4"/>
    <w:rsid w:val="005C5AA7"/>
    <w:rsid w:val="005D0E4E"/>
    <w:rsid w:val="005D527F"/>
    <w:rsid w:val="005E2DE4"/>
    <w:rsid w:val="005E6FE1"/>
    <w:rsid w:val="005F3B09"/>
    <w:rsid w:val="005F5F0E"/>
    <w:rsid w:val="00601459"/>
    <w:rsid w:val="00614379"/>
    <w:rsid w:val="00616E4D"/>
    <w:rsid w:val="006330D9"/>
    <w:rsid w:val="006354AD"/>
    <w:rsid w:val="0064212D"/>
    <w:rsid w:val="006549DA"/>
    <w:rsid w:val="006556C5"/>
    <w:rsid w:val="006602DE"/>
    <w:rsid w:val="00663364"/>
    <w:rsid w:val="0068419B"/>
    <w:rsid w:val="00695EC1"/>
    <w:rsid w:val="006A1E77"/>
    <w:rsid w:val="006A2154"/>
    <w:rsid w:val="006A27B5"/>
    <w:rsid w:val="006B4392"/>
    <w:rsid w:val="006B6077"/>
    <w:rsid w:val="006C4166"/>
    <w:rsid w:val="006C4E28"/>
    <w:rsid w:val="006D22C0"/>
    <w:rsid w:val="006D2F9D"/>
    <w:rsid w:val="006E6E7E"/>
    <w:rsid w:val="006F0982"/>
    <w:rsid w:val="006F255E"/>
    <w:rsid w:val="006F36A5"/>
    <w:rsid w:val="006F4B99"/>
    <w:rsid w:val="006F4FA0"/>
    <w:rsid w:val="006F542C"/>
    <w:rsid w:val="007001A8"/>
    <w:rsid w:val="00702415"/>
    <w:rsid w:val="00702C50"/>
    <w:rsid w:val="007038EC"/>
    <w:rsid w:val="00706946"/>
    <w:rsid w:val="00710F69"/>
    <w:rsid w:val="00711480"/>
    <w:rsid w:val="00742D59"/>
    <w:rsid w:val="00743476"/>
    <w:rsid w:val="007446B5"/>
    <w:rsid w:val="00744AE9"/>
    <w:rsid w:val="00746615"/>
    <w:rsid w:val="00751946"/>
    <w:rsid w:val="00757A1C"/>
    <w:rsid w:val="00772771"/>
    <w:rsid w:val="00774F17"/>
    <w:rsid w:val="007760A8"/>
    <w:rsid w:val="00784B65"/>
    <w:rsid w:val="00791F29"/>
    <w:rsid w:val="00793648"/>
    <w:rsid w:val="00795E1A"/>
    <w:rsid w:val="007A6049"/>
    <w:rsid w:val="007C20AF"/>
    <w:rsid w:val="007C4C5F"/>
    <w:rsid w:val="007C4D97"/>
    <w:rsid w:val="007C5D72"/>
    <w:rsid w:val="007C6D1D"/>
    <w:rsid w:val="007C7697"/>
    <w:rsid w:val="007D1DF0"/>
    <w:rsid w:val="007F73E6"/>
    <w:rsid w:val="0081518E"/>
    <w:rsid w:val="00817375"/>
    <w:rsid w:val="0082278E"/>
    <w:rsid w:val="00823EBD"/>
    <w:rsid w:val="00824F7E"/>
    <w:rsid w:val="00826B6F"/>
    <w:rsid w:val="0083380D"/>
    <w:rsid w:val="008403AB"/>
    <w:rsid w:val="0084154F"/>
    <w:rsid w:val="008446AC"/>
    <w:rsid w:val="008448FE"/>
    <w:rsid w:val="00844A08"/>
    <w:rsid w:val="00844EC8"/>
    <w:rsid w:val="00845E21"/>
    <w:rsid w:val="00861115"/>
    <w:rsid w:val="00865CE1"/>
    <w:rsid w:val="00866169"/>
    <w:rsid w:val="0086747A"/>
    <w:rsid w:val="008719C7"/>
    <w:rsid w:val="00873ABA"/>
    <w:rsid w:val="0087448C"/>
    <w:rsid w:val="008746CA"/>
    <w:rsid w:val="00877053"/>
    <w:rsid w:val="0087747B"/>
    <w:rsid w:val="008855E0"/>
    <w:rsid w:val="0089393D"/>
    <w:rsid w:val="008B3E07"/>
    <w:rsid w:val="008B465A"/>
    <w:rsid w:val="008B522E"/>
    <w:rsid w:val="008B69E6"/>
    <w:rsid w:val="008C3A56"/>
    <w:rsid w:val="008D1A75"/>
    <w:rsid w:val="008D2E98"/>
    <w:rsid w:val="008E0BB8"/>
    <w:rsid w:val="008E6381"/>
    <w:rsid w:val="008F0657"/>
    <w:rsid w:val="008F1D70"/>
    <w:rsid w:val="008F5AF5"/>
    <w:rsid w:val="009161BF"/>
    <w:rsid w:val="009236D9"/>
    <w:rsid w:val="009305BC"/>
    <w:rsid w:val="009305CD"/>
    <w:rsid w:val="00933424"/>
    <w:rsid w:val="00934658"/>
    <w:rsid w:val="009366D1"/>
    <w:rsid w:val="00940259"/>
    <w:rsid w:val="0094194B"/>
    <w:rsid w:val="00946303"/>
    <w:rsid w:val="00946E10"/>
    <w:rsid w:val="009566BE"/>
    <w:rsid w:val="0095677A"/>
    <w:rsid w:val="00964DE8"/>
    <w:rsid w:val="00966413"/>
    <w:rsid w:val="00974361"/>
    <w:rsid w:val="00981CF8"/>
    <w:rsid w:val="009832A0"/>
    <w:rsid w:val="0099338A"/>
    <w:rsid w:val="009A2497"/>
    <w:rsid w:val="009A4856"/>
    <w:rsid w:val="009B1D8F"/>
    <w:rsid w:val="009B68BD"/>
    <w:rsid w:val="009C2239"/>
    <w:rsid w:val="009C2CCD"/>
    <w:rsid w:val="009C60D8"/>
    <w:rsid w:val="009C7214"/>
    <w:rsid w:val="009D79A4"/>
    <w:rsid w:val="009E21E0"/>
    <w:rsid w:val="009E22F8"/>
    <w:rsid w:val="009E4069"/>
    <w:rsid w:val="009E5274"/>
    <w:rsid w:val="009E5B55"/>
    <w:rsid w:val="009F1DB1"/>
    <w:rsid w:val="00A0085A"/>
    <w:rsid w:val="00A07DAD"/>
    <w:rsid w:val="00A108F5"/>
    <w:rsid w:val="00A2074F"/>
    <w:rsid w:val="00A20C13"/>
    <w:rsid w:val="00A23712"/>
    <w:rsid w:val="00A23A61"/>
    <w:rsid w:val="00A302F6"/>
    <w:rsid w:val="00A4130F"/>
    <w:rsid w:val="00A501CE"/>
    <w:rsid w:val="00A50BFB"/>
    <w:rsid w:val="00A532FD"/>
    <w:rsid w:val="00A5496C"/>
    <w:rsid w:val="00A56AF0"/>
    <w:rsid w:val="00A56C34"/>
    <w:rsid w:val="00A64A45"/>
    <w:rsid w:val="00A659F0"/>
    <w:rsid w:val="00A660A9"/>
    <w:rsid w:val="00A70009"/>
    <w:rsid w:val="00A707C1"/>
    <w:rsid w:val="00A8095D"/>
    <w:rsid w:val="00A80D8D"/>
    <w:rsid w:val="00A87730"/>
    <w:rsid w:val="00A9455A"/>
    <w:rsid w:val="00AB0BA0"/>
    <w:rsid w:val="00AB6C6E"/>
    <w:rsid w:val="00AC3BA0"/>
    <w:rsid w:val="00AC435D"/>
    <w:rsid w:val="00AD3C03"/>
    <w:rsid w:val="00AE1FCD"/>
    <w:rsid w:val="00AE3850"/>
    <w:rsid w:val="00AF3B73"/>
    <w:rsid w:val="00B0062D"/>
    <w:rsid w:val="00B02B3B"/>
    <w:rsid w:val="00B16581"/>
    <w:rsid w:val="00B17761"/>
    <w:rsid w:val="00B17BA9"/>
    <w:rsid w:val="00B224D3"/>
    <w:rsid w:val="00B55D4E"/>
    <w:rsid w:val="00B64F73"/>
    <w:rsid w:val="00B651C8"/>
    <w:rsid w:val="00B663D4"/>
    <w:rsid w:val="00B715BE"/>
    <w:rsid w:val="00B76939"/>
    <w:rsid w:val="00B8314B"/>
    <w:rsid w:val="00B87C12"/>
    <w:rsid w:val="00B914BB"/>
    <w:rsid w:val="00BA241B"/>
    <w:rsid w:val="00BB11A7"/>
    <w:rsid w:val="00BC3E62"/>
    <w:rsid w:val="00BC4E1E"/>
    <w:rsid w:val="00BD7256"/>
    <w:rsid w:val="00BE3E38"/>
    <w:rsid w:val="00BF12FC"/>
    <w:rsid w:val="00BF154F"/>
    <w:rsid w:val="00BF1B25"/>
    <w:rsid w:val="00BF5716"/>
    <w:rsid w:val="00BF77B4"/>
    <w:rsid w:val="00C0323F"/>
    <w:rsid w:val="00C03DFA"/>
    <w:rsid w:val="00C1277C"/>
    <w:rsid w:val="00C15EA6"/>
    <w:rsid w:val="00C20D74"/>
    <w:rsid w:val="00C31155"/>
    <w:rsid w:val="00C519FD"/>
    <w:rsid w:val="00C52F18"/>
    <w:rsid w:val="00C65315"/>
    <w:rsid w:val="00C70E17"/>
    <w:rsid w:val="00C83B11"/>
    <w:rsid w:val="00C83F91"/>
    <w:rsid w:val="00C84338"/>
    <w:rsid w:val="00C86D33"/>
    <w:rsid w:val="00C87AF6"/>
    <w:rsid w:val="00C921F2"/>
    <w:rsid w:val="00C92DB6"/>
    <w:rsid w:val="00C97345"/>
    <w:rsid w:val="00CA7BF8"/>
    <w:rsid w:val="00CB4CF6"/>
    <w:rsid w:val="00CB682D"/>
    <w:rsid w:val="00CC08F2"/>
    <w:rsid w:val="00CC3537"/>
    <w:rsid w:val="00CC3D26"/>
    <w:rsid w:val="00CC3FA0"/>
    <w:rsid w:val="00CC6BFD"/>
    <w:rsid w:val="00CD556E"/>
    <w:rsid w:val="00CE240E"/>
    <w:rsid w:val="00CE3838"/>
    <w:rsid w:val="00CE4616"/>
    <w:rsid w:val="00CE5326"/>
    <w:rsid w:val="00CE7EF0"/>
    <w:rsid w:val="00CF28F0"/>
    <w:rsid w:val="00CF3AFE"/>
    <w:rsid w:val="00D01930"/>
    <w:rsid w:val="00D01CCF"/>
    <w:rsid w:val="00D02228"/>
    <w:rsid w:val="00D026AA"/>
    <w:rsid w:val="00D027CB"/>
    <w:rsid w:val="00D11B0D"/>
    <w:rsid w:val="00D1767F"/>
    <w:rsid w:val="00D1784A"/>
    <w:rsid w:val="00D21328"/>
    <w:rsid w:val="00D32B49"/>
    <w:rsid w:val="00D36057"/>
    <w:rsid w:val="00D45EF1"/>
    <w:rsid w:val="00D5103D"/>
    <w:rsid w:val="00D5301D"/>
    <w:rsid w:val="00D62B2C"/>
    <w:rsid w:val="00D74E7B"/>
    <w:rsid w:val="00D94BED"/>
    <w:rsid w:val="00DA00F4"/>
    <w:rsid w:val="00DA41D8"/>
    <w:rsid w:val="00DC05CD"/>
    <w:rsid w:val="00DD2F51"/>
    <w:rsid w:val="00DD3AD0"/>
    <w:rsid w:val="00DE3C6F"/>
    <w:rsid w:val="00DE53CA"/>
    <w:rsid w:val="00DF2B1B"/>
    <w:rsid w:val="00E01D02"/>
    <w:rsid w:val="00E024F1"/>
    <w:rsid w:val="00E0385A"/>
    <w:rsid w:val="00E04253"/>
    <w:rsid w:val="00E16093"/>
    <w:rsid w:val="00E2186E"/>
    <w:rsid w:val="00E24739"/>
    <w:rsid w:val="00E25F3D"/>
    <w:rsid w:val="00E30411"/>
    <w:rsid w:val="00E30BBD"/>
    <w:rsid w:val="00E31100"/>
    <w:rsid w:val="00E35F1B"/>
    <w:rsid w:val="00E403E8"/>
    <w:rsid w:val="00E52659"/>
    <w:rsid w:val="00E56A27"/>
    <w:rsid w:val="00E63EB1"/>
    <w:rsid w:val="00E65CD8"/>
    <w:rsid w:val="00E6628F"/>
    <w:rsid w:val="00E72B53"/>
    <w:rsid w:val="00E853FC"/>
    <w:rsid w:val="00E912C1"/>
    <w:rsid w:val="00E91C54"/>
    <w:rsid w:val="00E97C51"/>
    <w:rsid w:val="00EA0111"/>
    <w:rsid w:val="00EA2285"/>
    <w:rsid w:val="00EA3F99"/>
    <w:rsid w:val="00EA798E"/>
    <w:rsid w:val="00EB0BC3"/>
    <w:rsid w:val="00EB10DD"/>
    <w:rsid w:val="00EB2B22"/>
    <w:rsid w:val="00EC030B"/>
    <w:rsid w:val="00EC7C40"/>
    <w:rsid w:val="00ED15C6"/>
    <w:rsid w:val="00ED275F"/>
    <w:rsid w:val="00ED3276"/>
    <w:rsid w:val="00ED6070"/>
    <w:rsid w:val="00EE1405"/>
    <w:rsid w:val="00EF4254"/>
    <w:rsid w:val="00EF4D74"/>
    <w:rsid w:val="00EF72AC"/>
    <w:rsid w:val="00F01E56"/>
    <w:rsid w:val="00F02C33"/>
    <w:rsid w:val="00F056CD"/>
    <w:rsid w:val="00F1357D"/>
    <w:rsid w:val="00F23B3E"/>
    <w:rsid w:val="00F25560"/>
    <w:rsid w:val="00F31EB8"/>
    <w:rsid w:val="00F348CE"/>
    <w:rsid w:val="00F36572"/>
    <w:rsid w:val="00F43771"/>
    <w:rsid w:val="00F4484F"/>
    <w:rsid w:val="00F507F9"/>
    <w:rsid w:val="00F51FF3"/>
    <w:rsid w:val="00F7318A"/>
    <w:rsid w:val="00F90583"/>
    <w:rsid w:val="00F93024"/>
    <w:rsid w:val="00F94E56"/>
    <w:rsid w:val="00F9538D"/>
    <w:rsid w:val="00F96615"/>
    <w:rsid w:val="00F96C95"/>
    <w:rsid w:val="00FC0E99"/>
    <w:rsid w:val="00FE175A"/>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arenagroupassociates.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F8D16-650B-404A-A854-DAA8C013217A}">
  <ds:schemaRefs>
    <ds:schemaRef ds:uri="http://schemas.microsoft.com/sharepoint/v3/contenttype/forms"/>
  </ds:schemaRefs>
</ds:datastoreItem>
</file>

<file path=customXml/itemProps2.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customXml/itemProps3.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3</cp:revision>
  <cp:lastPrinted>2022-04-01T18:25:00Z</cp:lastPrinted>
  <dcterms:created xsi:type="dcterms:W3CDTF">2025-03-18T19:55:00Z</dcterms:created>
  <dcterms:modified xsi:type="dcterms:W3CDTF">2025-03-18T20:54:00Z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ies>
</file>