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ghtShading1"/>
        <w:tblpPr w:leftFromText="180" w:rightFromText="180" w:horzAnchor="page" w:tblpX="944" w:tblpY="-1050"/>
        <w:tblW w:w="11307" w:type="dxa"/>
        <w:tblBorders>
          <w:top w:val="none" w:sz="0" w:space="0" w:color="auto"/>
          <w:bottom w:val="none" w:sz="0" w:space="0" w:color="auto"/>
        </w:tblBorders>
        <w:tblLook w:val="04A0" w:firstRow="1" w:lastRow="0" w:firstColumn="1" w:lastColumn="0" w:noHBand="0" w:noVBand="1"/>
      </w:tblPr>
      <w:tblGrid>
        <w:gridCol w:w="6629"/>
        <w:gridCol w:w="4678"/>
      </w:tblGrid>
      <w:tr w:rsidR="004A1A48" w:rsidRPr="00205D51" w14:paraId="339FC14C" w14:textId="77777777" w:rsidTr="004C6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tcPr>
          <w:p w14:paraId="6B75D5E1" w14:textId="1CC9F717" w:rsidR="004A1A48" w:rsidRPr="00205D51" w:rsidRDefault="004A1A48" w:rsidP="004C693A">
            <w:pPr>
              <w:rPr>
                <w:rFonts w:ascii="Segoe UI Semilight" w:hAnsi="Segoe UI Semilight" w:cs="Segoe UI Semilight"/>
                <w:sz w:val="20"/>
                <w:szCs w:val="20"/>
              </w:rPr>
            </w:pPr>
          </w:p>
        </w:tc>
        <w:tc>
          <w:tcPr>
            <w:tcW w:w="4678" w:type="dxa"/>
            <w:tcBorders>
              <w:top w:val="none" w:sz="0" w:space="0" w:color="auto"/>
              <w:left w:val="none" w:sz="0" w:space="0" w:color="auto"/>
              <w:bottom w:val="none" w:sz="0" w:space="0" w:color="auto"/>
              <w:right w:val="none" w:sz="0" w:space="0" w:color="auto"/>
            </w:tcBorders>
          </w:tcPr>
          <w:p w14:paraId="229B1C77" w14:textId="77777777" w:rsidR="004A1A48" w:rsidRPr="00205D51" w:rsidRDefault="004A1A48" w:rsidP="004C693A">
            <w:pPr>
              <w:spacing w:line="276" w:lineRule="auto"/>
              <w:jc w:val="both"/>
              <w:cnfStyle w:val="100000000000" w:firstRow="1" w:lastRow="0" w:firstColumn="0" w:lastColumn="0" w:oddVBand="0" w:evenVBand="0" w:oddHBand="0" w:evenHBand="0" w:firstRowFirstColumn="0" w:firstRowLastColumn="0" w:lastRowFirstColumn="0" w:lastRowLastColumn="0"/>
              <w:rPr>
                <w:rFonts w:ascii="Segoe UI Semilight" w:eastAsia="Times New Roman" w:hAnsi="Segoe UI Semilight" w:cs="Segoe UI Semilight"/>
                <w:color w:val="404040"/>
                <w:sz w:val="20"/>
                <w:szCs w:val="20"/>
              </w:rPr>
            </w:pPr>
          </w:p>
        </w:tc>
      </w:tr>
    </w:tbl>
    <w:p w14:paraId="00E38D9F" w14:textId="118FFE7A" w:rsidR="004A1A48" w:rsidRPr="00205D51" w:rsidRDefault="00B519E6" w:rsidP="00963B06">
      <w:pPr>
        <w:ind w:left="-1440"/>
        <w:rPr>
          <w:rFonts w:ascii="Segoe UI Semilight" w:eastAsia="Times New Roman" w:hAnsi="Segoe UI Semilight" w:cs="Segoe UI Semilight"/>
          <w:b/>
          <w:color w:val="00AE8D"/>
          <w:sz w:val="20"/>
          <w:szCs w:val="20"/>
          <w:shd w:val="clear" w:color="auto" w:fill="FFFFFF"/>
          <w:lang w:eastAsia="fr-FR"/>
        </w:rPr>
      </w:pPr>
      <w:r w:rsidRPr="00205D51">
        <w:rPr>
          <w:rFonts w:ascii="Segoe UI Semilight" w:hAnsi="Segoe UI Semilight" w:cs="Segoe UI Semilight"/>
          <w:noProof/>
          <w:sz w:val="20"/>
          <w:szCs w:val="20"/>
        </w:rPr>
        <w:drawing>
          <wp:inline distT="0" distB="0" distL="0" distR="0" wp14:anchorId="0F123E82" wp14:editId="4D7A789F">
            <wp:extent cx="7762875" cy="3873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9833" cy="3886468"/>
                    </a:xfrm>
                    <a:prstGeom prst="rect">
                      <a:avLst/>
                    </a:prstGeom>
                    <a:noFill/>
                    <a:ln>
                      <a:noFill/>
                    </a:ln>
                  </pic:spPr>
                </pic:pic>
              </a:graphicData>
            </a:graphic>
          </wp:inline>
        </w:drawing>
      </w:r>
      <w:r w:rsidR="00BF52C7" w:rsidRPr="00205D51">
        <w:rPr>
          <w:rFonts w:ascii="Segoe UI Semilight" w:eastAsia="Times New Roman" w:hAnsi="Segoe UI Semilight" w:cs="Segoe UI Semilight"/>
          <w:b/>
          <w:bCs/>
          <w:color w:val="00AE8D"/>
          <w:sz w:val="20"/>
          <w:szCs w:val="20"/>
          <w:shd w:val="clear" w:color="auto" w:fill="FFFFFF"/>
          <w:lang w:eastAsia="fr-FR"/>
        </w:rPr>
        <w:br/>
      </w:r>
      <w:r w:rsidR="004C693A" w:rsidRPr="00205D51">
        <w:rPr>
          <w:rFonts w:ascii="Segoe UI Semilight" w:eastAsia="Times New Roman" w:hAnsi="Segoe UI Semilight" w:cs="Segoe UI Semilight"/>
          <w:b/>
          <w:bCs/>
          <w:color w:val="99999A"/>
          <w:sz w:val="20"/>
          <w:szCs w:val="20"/>
          <w:shd w:val="clear" w:color="auto" w:fill="FFFFFF"/>
          <w:lang w:eastAsia="fr-FR"/>
        </w:rPr>
        <w:t xml:space="preserve">              </w:t>
      </w:r>
      <w:r w:rsidR="00476E40">
        <w:rPr>
          <w:rFonts w:ascii="Segoe UI Semilight" w:eastAsia="Times New Roman" w:hAnsi="Segoe UI Semilight" w:cs="Segoe UI Semilight"/>
          <w:b/>
          <w:bCs/>
          <w:color w:val="99999A"/>
          <w:sz w:val="20"/>
          <w:szCs w:val="20"/>
          <w:shd w:val="clear" w:color="auto" w:fill="FFFFFF"/>
          <w:lang w:eastAsia="fr-FR"/>
        </w:rPr>
        <w:t xml:space="preserve">                                         </w:t>
      </w:r>
    </w:p>
    <w:p w14:paraId="2B79474E" w14:textId="7A0AD5EF" w:rsidR="00476E40" w:rsidRPr="00476E40" w:rsidRDefault="00476E40" w:rsidP="00476E40">
      <w:pPr>
        <w:jc w:val="center"/>
        <w:rPr>
          <w:rFonts w:ascii="Segoe UI Semilight" w:hAnsi="Segoe UI Semilight" w:cs="Segoe UI Semilight"/>
          <w:b/>
          <w:bCs/>
          <w:noProof/>
          <w:sz w:val="28"/>
          <w:szCs w:val="28"/>
        </w:rPr>
      </w:pPr>
      <w:r w:rsidRPr="00476E40">
        <w:rPr>
          <w:rFonts w:ascii="Segoe UI Semilight" w:eastAsia="Times New Roman" w:hAnsi="Segoe UI Semilight" w:cs="Segoe UI Semilight"/>
          <w:b/>
          <w:bCs/>
          <w:color w:val="99999A"/>
          <w:sz w:val="28"/>
          <w:szCs w:val="28"/>
          <w:shd w:val="clear" w:color="auto" w:fill="FFFFFF"/>
          <w:lang w:eastAsia="fr-FR"/>
        </w:rPr>
        <w:t xml:space="preserve">Intalio Announces the Appointment of Nicolas El </w:t>
      </w:r>
      <w:proofErr w:type="spellStart"/>
      <w:r w:rsidRPr="00476E40">
        <w:rPr>
          <w:rFonts w:ascii="Segoe UI Semilight" w:eastAsia="Times New Roman" w:hAnsi="Segoe UI Semilight" w:cs="Segoe UI Semilight"/>
          <w:b/>
          <w:bCs/>
          <w:color w:val="99999A"/>
          <w:sz w:val="28"/>
          <w:szCs w:val="28"/>
          <w:shd w:val="clear" w:color="auto" w:fill="FFFFFF"/>
          <w:lang w:eastAsia="fr-FR"/>
        </w:rPr>
        <w:t>Diri</w:t>
      </w:r>
      <w:proofErr w:type="spellEnd"/>
      <w:r w:rsidRPr="00476E40">
        <w:rPr>
          <w:rFonts w:ascii="Segoe UI Semilight" w:eastAsia="Times New Roman" w:hAnsi="Segoe UI Semilight" w:cs="Segoe UI Semilight"/>
          <w:b/>
          <w:bCs/>
          <w:color w:val="99999A"/>
          <w:sz w:val="28"/>
          <w:szCs w:val="28"/>
          <w:shd w:val="clear" w:color="auto" w:fill="FFFFFF"/>
          <w:lang w:eastAsia="fr-FR"/>
        </w:rPr>
        <w:t xml:space="preserve"> as Channels and Alliances Manager in North America</w:t>
      </w:r>
    </w:p>
    <w:p w14:paraId="3B1D9C88" w14:textId="77777777" w:rsidR="00476E40" w:rsidRDefault="00476E40" w:rsidP="00476E40">
      <w:pPr>
        <w:rPr>
          <w:rFonts w:ascii="Segoe UI Semilight" w:hAnsi="Segoe UI Semilight" w:cs="Segoe UI Semilight"/>
          <w:b/>
          <w:bCs/>
          <w:noProof/>
          <w:sz w:val="20"/>
          <w:szCs w:val="20"/>
        </w:rPr>
      </w:pPr>
    </w:p>
    <w:p w14:paraId="079DDDFD" w14:textId="3BC86B95" w:rsidR="00D825AF" w:rsidRPr="00205D51" w:rsidRDefault="00C82094" w:rsidP="00476E40">
      <w:pPr>
        <w:rPr>
          <w:rFonts w:ascii="Segoe UI Semilight" w:hAnsi="Segoe UI Semilight" w:cs="Segoe UI Semilight"/>
          <w:sz w:val="20"/>
          <w:szCs w:val="20"/>
        </w:rPr>
      </w:pPr>
      <w:r>
        <w:rPr>
          <w:noProof/>
        </w:rPr>
        <w:drawing>
          <wp:inline distT="0" distB="0" distL="0" distR="0" wp14:anchorId="62FA2211" wp14:editId="277CCF40">
            <wp:extent cx="2196413" cy="234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792"/>
                    <a:stretch/>
                  </pic:blipFill>
                  <pic:spPr bwMode="auto">
                    <a:xfrm>
                      <a:off x="0" y="0"/>
                      <a:ext cx="2207221" cy="2354680"/>
                    </a:xfrm>
                    <a:prstGeom prst="rect">
                      <a:avLst/>
                    </a:prstGeom>
                    <a:noFill/>
                    <a:ln>
                      <a:noFill/>
                    </a:ln>
                    <a:extLst>
                      <a:ext uri="{53640926-AAD7-44D8-BBD7-CCE9431645EC}">
                        <a14:shadowObscured xmlns:a14="http://schemas.microsoft.com/office/drawing/2010/main"/>
                      </a:ext>
                    </a:extLst>
                  </pic:spPr>
                </pic:pic>
              </a:graphicData>
            </a:graphic>
          </wp:inline>
        </w:drawing>
      </w:r>
    </w:p>
    <w:p w14:paraId="59ABAA41" w14:textId="77777777" w:rsidR="00D825AF" w:rsidRPr="00205D51" w:rsidRDefault="00D825AF" w:rsidP="00D825AF">
      <w:pPr>
        <w:rPr>
          <w:rFonts w:ascii="Segoe UI Semilight" w:hAnsi="Segoe UI Semilight" w:cs="Segoe UI Semilight"/>
          <w:sz w:val="20"/>
          <w:szCs w:val="20"/>
        </w:rPr>
      </w:pPr>
    </w:p>
    <w:p w14:paraId="5AFC5956" w14:textId="29AF5F4C" w:rsidR="00D825AF" w:rsidRPr="00205D51" w:rsidRDefault="00D825AF" w:rsidP="00D825AF">
      <w:pPr>
        <w:rPr>
          <w:rFonts w:ascii="Segoe UI Semilight" w:hAnsi="Segoe UI Semilight" w:cs="Segoe UI Semilight"/>
          <w:sz w:val="20"/>
          <w:szCs w:val="20"/>
        </w:rPr>
      </w:pPr>
    </w:p>
    <w:p w14:paraId="0F2F8899" w14:textId="502078DD" w:rsidR="00CF652C" w:rsidRPr="00205D51" w:rsidRDefault="00CF652C" w:rsidP="002446AA">
      <w:pPr>
        <w:spacing w:line="276" w:lineRule="auto"/>
        <w:jc w:val="both"/>
        <w:rPr>
          <w:rFonts w:ascii="Segoe UI Semilight" w:eastAsia="Times New Roman" w:hAnsi="Segoe UI Semilight" w:cs="Segoe UI Semilight"/>
          <w:sz w:val="20"/>
          <w:szCs w:val="20"/>
        </w:rPr>
      </w:pPr>
      <w:r w:rsidRPr="00476E40">
        <w:rPr>
          <w:rFonts w:ascii="Segoe UI Semilight" w:hAnsi="Segoe UI Semilight" w:cs="Segoe UI Semilight"/>
          <w:b/>
          <w:bCs/>
          <w:sz w:val="20"/>
          <w:szCs w:val="20"/>
        </w:rPr>
        <w:t>June</w:t>
      </w:r>
      <w:r w:rsidR="00D825AF" w:rsidRPr="00476E40">
        <w:rPr>
          <w:rFonts w:ascii="Segoe UI Semilight" w:hAnsi="Segoe UI Semilight" w:cs="Segoe UI Semilight"/>
          <w:b/>
          <w:bCs/>
          <w:sz w:val="20"/>
          <w:szCs w:val="20"/>
        </w:rPr>
        <w:t xml:space="preserve"> 2021</w:t>
      </w:r>
      <w:r w:rsidR="00D825AF" w:rsidRPr="00205D51">
        <w:rPr>
          <w:rFonts w:ascii="Segoe UI Semilight" w:hAnsi="Segoe UI Semilight" w:cs="Segoe UI Semilight"/>
          <w:sz w:val="20"/>
          <w:szCs w:val="20"/>
        </w:rPr>
        <w:t xml:space="preserve">, Intalio appointed </w:t>
      </w:r>
      <w:r w:rsidR="00D825AF" w:rsidRPr="00205D51">
        <w:rPr>
          <w:rFonts w:ascii="Segoe UI Semilight" w:eastAsia="Times New Roman" w:hAnsi="Segoe UI Semilight" w:cs="Segoe UI Semilight"/>
          <w:sz w:val="20"/>
          <w:szCs w:val="20"/>
        </w:rPr>
        <w:t xml:space="preserve">Nicolas El </w:t>
      </w:r>
      <w:proofErr w:type="spellStart"/>
      <w:r w:rsidR="00D825AF" w:rsidRPr="00205D51">
        <w:rPr>
          <w:rFonts w:ascii="Segoe UI Semilight" w:eastAsia="Times New Roman" w:hAnsi="Segoe UI Semilight" w:cs="Segoe UI Semilight"/>
          <w:sz w:val="20"/>
          <w:szCs w:val="20"/>
        </w:rPr>
        <w:t>Diri</w:t>
      </w:r>
      <w:proofErr w:type="spellEnd"/>
      <w:r w:rsidR="00D825AF" w:rsidRPr="00205D51">
        <w:rPr>
          <w:rFonts w:ascii="Segoe UI Semilight" w:eastAsia="Times New Roman" w:hAnsi="Segoe UI Semilight" w:cs="Segoe UI Semilight"/>
          <w:sz w:val="20"/>
          <w:szCs w:val="20"/>
        </w:rPr>
        <w:t xml:space="preserve"> as the new Channels and Alliances Manager </w:t>
      </w:r>
      <w:r w:rsidRPr="00205D51">
        <w:rPr>
          <w:rFonts w:ascii="Segoe UI Semilight" w:hAnsi="Segoe UI Semilight" w:cs="Segoe UI Semilight"/>
          <w:sz w:val="20"/>
          <w:szCs w:val="20"/>
        </w:rPr>
        <w:t>t</w:t>
      </w:r>
      <w:r w:rsidR="00205D51" w:rsidRPr="00205D51">
        <w:rPr>
          <w:rFonts w:ascii="Segoe UI Semilight" w:hAnsi="Segoe UI Semilight" w:cs="Segoe UI Semilight"/>
          <w:sz w:val="20"/>
          <w:szCs w:val="20"/>
        </w:rPr>
        <w:t xml:space="preserve">o support </w:t>
      </w:r>
      <w:r w:rsidRPr="00205D51">
        <w:rPr>
          <w:rFonts w:ascii="Segoe UI Semilight" w:hAnsi="Segoe UI Semilight" w:cs="Segoe UI Semilight"/>
          <w:sz w:val="20"/>
          <w:szCs w:val="20"/>
        </w:rPr>
        <w:t xml:space="preserve">the organizations' channel growth in the North American Market, establish connections with other stakeholders and partners, </w:t>
      </w:r>
      <w:r w:rsidR="002446AA">
        <w:rPr>
          <w:rFonts w:ascii="Segoe UI Semilight" w:hAnsi="Segoe UI Semilight" w:cs="Segoe UI Semilight"/>
          <w:sz w:val="20"/>
          <w:szCs w:val="20"/>
        </w:rPr>
        <w:t>and</w:t>
      </w:r>
      <w:r w:rsidRPr="00205D51">
        <w:rPr>
          <w:rFonts w:ascii="Segoe UI Semilight" w:hAnsi="Segoe UI Semilight" w:cs="Segoe UI Semilight"/>
          <w:sz w:val="20"/>
          <w:szCs w:val="20"/>
        </w:rPr>
        <w:t xml:space="preserve"> solidify relationships to ensure long term benefits of the company.</w:t>
      </w:r>
    </w:p>
    <w:p w14:paraId="50590AAE" w14:textId="77777777" w:rsidR="00D825AF" w:rsidRPr="00205D51" w:rsidRDefault="00D825AF" w:rsidP="00D825AF">
      <w:pPr>
        <w:jc w:val="center"/>
        <w:rPr>
          <w:rFonts w:ascii="Segoe UI Semilight" w:eastAsia="Times New Roman" w:hAnsi="Segoe UI Semilight" w:cs="Segoe UI Semilight"/>
          <w:b/>
          <w:bCs/>
          <w:color w:val="0E101A"/>
          <w:sz w:val="20"/>
          <w:szCs w:val="20"/>
        </w:rPr>
      </w:pPr>
    </w:p>
    <w:p w14:paraId="7D905C80" w14:textId="2613113D" w:rsidR="00EF00EF" w:rsidRPr="00205D51" w:rsidRDefault="00D825AF" w:rsidP="00EF00EF">
      <w:pPr>
        <w:spacing w:line="276" w:lineRule="auto"/>
        <w:jc w:val="both"/>
        <w:rPr>
          <w:rFonts w:ascii="Segoe UI Semilight" w:hAnsi="Segoe UI Semilight" w:cs="Segoe UI Semilight"/>
          <w:sz w:val="20"/>
          <w:szCs w:val="20"/>
        </w:rPr>
      </w:pPr>
      <w:r w:rsidRPr="00205D51">
        <w:rPr>
          <w:rFonts w:ascii="Segoe UI Semilight" w:hAnsi="Segoe UI Semilight" w:cs="Segoe UI Semilight"/>
          <w:sz w:val="20"/>
          <w:szCs w:val="20"/>
        </w:rPr>
        <w:t xml:space="preserve">Nicolas El </w:t>
      </w:r>
      <w:proofErr w:type="spellStart"/>
      <w:r w:rsidRPr="00205D51">
        <w:rPr>
          <w:rFonts w:ascii="Segoe UI Semilight" w:hAnsi="Segoe UI Semilight" w:cs="Segoe UI Semilight"/>
          <w:sz w:val="20"/>
          <w:szCs w:val="20"/>
        </w:rPr>
        <w:t>Diri</w:t>
      </w:r>
      <w:proofErr w:type="spellEnd"/>
      <w:r w:rsidRPr="00205D51">
        <w:rPr>
          <w:rFonts w:ascii="Segoe UI Semilight" w:hAnsi="Segoe UI Semilight" w:cs="Segoe UI Semilight"/>
          <w:sz w:val="20"/>
          <w:szCs w:val="20"/>
        </w:rPr>
        <w:t xml:space="preserve"> </w:t>
      </w:r>
      <w:r w:rsidR="00CF652C" w:rsidRPr="00205D51">
        <w:rPr>
          <w:rFonts w:ascii="Segoe UI Semilight" w:hAnsi="Segoe UI Semilight" w:cs="Segoe UI Semilight"/>
          <w:sz w:val="20"/>
          <w:szCs w:val="20"/>
        </w:rPr>
        <w:t xml:space="preserve">comes from a solid background of working with companies in various regions and across multiple sectors such as IT, banks, and postal services. </w:t>
      </w:r>
      <w:r w:rsidRPr="00205D51">
        <w:rPr>
          <w:rFonts w:ascii="Segoe UI Semilight" w:hAnsi="Segoe UI Semilight" w:cs="Segoe UI Semilight"/>
          <w:sz w:val="20"/>
          <w:szCs w:val="20"/>
        </w:rPr>
        <w:t xml:space="preserve">Nicolas handled different roles throughout his career, some of which are </w:t>
      </w:r>
      <w:r w:rsidR="00CF652C" w:rsidRPr="00205D51">
        <w:rPr>
          <w:rFonts w:ascii="Segoe UI Semilight" w:hAnsi="Segoe UI Semilight" w:cs="Segoe UI Semilight"/>
          <w:sz w:val="20"/>
          <w:szCs w:val="20"/>
        </w:rPr>
        <w:t xml:space="preserve">Consultancy and </w:t>
      </w:r>
      <w:r w:rsidRPr="00205D51">
        <w:rPr>
          <w:rFonts w:ascii="Segoe UI Semilight" w:hAnsi="Segoe UI Semilight" w:cs="Segoe UI Semilight"/>
          <w:sz w:val="20"/>
          <w:szCs w:val="20"/>
        </w:rPr>
        <w:t>Sales</w:t>
      </w:r>
      <w:r w:rsidR="00CF652C" w:rsidRPr="00205D51">
        <w:rPr>
          <w:rFonts w:ascii="Segoe UI Semilight" w:hAnsi="Segoe UI Semilight" w:cs="Segoe UI Semilight"/>
          <w:sz w:val="20"/>
          <w:szCs w:val="20"/>
        </w:rPr>
        <w:t>, Account Management</w:t>
      </w:r>
      <w:r w:rsidRPr="00205D51">
        <w:rPr>
          <w:rFonts w:ascii="Segoe UI Semilight" w:hAnsi="Segoe UI Semilight" w:cs="Segoe UI Semilight"/>
          <w:sz w:val="20"/>
          <w:szCs w:val="20"/>
        </w:rPr>
        <w:t>, and Channels and Alliances Manage</w:t>
      </w:r>
      <w:r w:rsidR="00CF652C" w:rsidRPr="00205D51">
        <w:rPr>
          <w:rFonts w:ascii="Segoe UI Semilight" w:hAnsi="Segoe UI Semilight" w:cs="Segoe UI Semilight"/>
          <w:sz w:val="20"/>
          <w:szCs w:val="20"/>
        </w:rPr>
        <w:t>ment</w:t>
      </w:r>
      <w:r w:rsidRPr="00205D51">
        <w:rPr>
          <w:rFonts w:ascii="Segoe UI Semilight" w:hAnsi="Segoe UI Semilight" w:cs="Segoe UI Semilight"/>
          <w:sz w:val="20"/>
          <w:szCs w:val="20"/>
        </w:rPr>
        <w:t xml:space="preserve">. </w:t>
      </w:r>
      <w:r w:rsidR="00EF00EF" w:rsidRPr="00205D51">
        <w:rPr>
          <w:rFonts w:ascii="Segoe UI Semilight" w:hAnsi="Segoe UI Semilight" w:cs="Segoe UI Semilight"/>
          <w:sz w:val="20"/>
          <w:szCs w:val="20"/>
        </w:rPr>
        <w:t xml:space="preserve">El </w:t>
      </w:r>
      <w:proofErr w:type="spellStart"/>
      <w:r w:rsidR="00EF00EF" w:rsidRPr="00205D51">
        <w:rPr>
          <w:rFonts w:ascii="Segoe UI Semilight" w:hAnsi="Segoe UI Semilight" w:cs="Segoe UI Semilight"/>
          <w:sz w:val="20"/>
          <w:szCs w:val="20"/>
        </w:rPr>
        <w:t>Diri’s</w:t>
      </w:r>
      <w:proofErr w:type="spellEnd"/>
      <w:r w:rsidR="00EF00EF" w:rsidRPr="00205D51">
        <w:rPr>
          <w:rFonts w:ascii="Segoe UI Semilight" w:hAnsi="Segoe UI Semilight" w:cs="Segoe UI Semilight"/>
          <w:sz w:val="20"/>
          <w:szCs w:val="20"/>
        </w:rPr>
        <w:t xml:space="preserve"> experience in understanding customer processes, launching and developing channel programs and partnerships, and building alliances with software vendors for revenue generations, makes him a key asset </w:t>
      </w:r>
      <w:r w:rsidR="002446AA">
        <w:rPr>
          <w:rFonts w:ascii="Segoe UI Semilight" w:hAnsi="Segoe UI Semilight" w:cs="Segoe UI Semilight"/>
          <w:sz w:val="20"/>
          <w:szCs w:val="20"/>
        </w:rPr>
        <w:t>to</w:t>
      </w:r>
      <w:r w:rsidR="00EF00EF" w:rsidRPr="00205D51">
        <w:rPr>
          <w:rFonts w:ascii="Segoe UI Semilight" w:hAnsi="Segoe UI Semilight" w:cs="Segoe UI Semilight"/>
          <w:sz w:val="20"/>
          <w:szCs w:val="20"/>
        </w:rPr>
        <w:t xml:space="preserve"> the company to strategize and implement the sales and marketing plan for content services offerings for the coming years.</w:t>
      </w:r>
    </w:p>
    <w:p w14:paraId="75E68A66" w14:textId="77777777" w:rsidR="00550AD9" w:rsidRPr="00205D51" w:rsidRDefault="00550AD9" w:rsidP="00D825AF">
      <w:pPr>
        <w:spacing w:line="276" w:lineRule="auto"/>
        <w:jc w:val="both"/>
        <w:rPr>
          <w:rFonts w:ascii="Segoe UI Semilight" w:hAnsi="Segoe UI Semilight" w:cs="Segoe UI Semilight"/>
          <w:sz w:val="20"/>
          <w:szCs w:val="20"/>
        </w:rPr>
      </w:pPr>
    </w:p>
    <w:p w14:paraId="0EB416EC" w14:textId="44D80D1F" w:rsidR="00D825AF" w:rsidRPr="00205D51" w:rsidRDefault="00D825AF" w:rsidP="002446AA">
      <w:pPr>
        <w:pStyle w:val="NormalWeb"/>
        <w:shd w:val="clear" w:color="auto" w:fill="FFFFFF"/>
        <w:spacing w:before="0" w:beforeAutospacing="0" w:after="0" w:afterAutospacing="0" w:line="276" w:lineRule="auto"/>
        <w:jc w:val="both"/>
        <w:rPr>
          <w:rFonts w:ascii="Segoe UI Semilight" w:hAnsi="Segoe UI Semilight" w:cs="Segoe UI Semilight"/>
          <w:color w:val="000000"/>
          <w:sz w:val="20"/>
          <w:szCs w:val="20"/>
          <w:bdr w:val="none" w:sz="0" w:space="0" w:color="auto" w:frame="1"/>
        </w:rPr>
      </w:pPr>
      <w:r w:rsidRPr="00205D51">
        <w:rPr>
          <w:rFonts w:ascii="Segoe UI Semilight" w:hAnsi="Segoe UI Semilight" w:cs="Segoe UI Semilight"/>
          <w:sz w:val="20"/>
          <w:szCs w:val="20"/>
        </w:rPr>
        <w:t>“</w:t>
      </w:r>
      <w:r w:rsidRPr="00205D51">
        <w:rPr>
          <w:rFonts w:ascii="Segoe UI Semilight" w:hAnsi="Segoe UI Semilight" w:cs="Segoe UI Semilight"/>
          <w:color w:val="000000"/>
          <w:sz w:val="20"/>
          <w:szCs w:val="20"/>
          <w:bdr w:val="none" w:sz="0" w:space="0" w:color="auto" w:frame="1"/>
        </w:rPr>
        <w:t xml:space="preserve">I’m thrilled to be joining Intalio; a Niche Player in Gartner Magic Quadrant within Content Services space, where I will be utilizing 20 years of experience in Channel and Alliance Management to expand </w:t>
      </w:r>
      <w:proofErr w:type="spellStart"/>
      <w:r w:rsidRPr="00205D51">
        <w:rPr>
          <w:rFonts w:ascii="Segoe UI Semilight" w:hAnsi="Segoe UI Semilight" w:cs="Segoe UI Semilight"/>
          <w:color w:val="000000"/>
          <w:sz w:val="20"/>
          <w:szCs w:val="20"/>
          <w:bdr w:val="none" w:sz="0" w:space="0" w:color="auto" w:frame="1"/>
        </w:rPr>
        <w:t>Intalio’s</w:t>
      </w:r>
      <w:proofErr w:type="spellEnd"/>
      <w:r w:rsidRPr="00205D51">
        <w:rPr>
          <w:rFonts w:ascii="Segoe UI Semilight" w:hAnsi="Segoe UI Semilight" w:cs="Segoe UI Semilight"/>
          <w:color w:val="000000"/>
          <w:sz w:val="20"/>
          <w:szCs w:val="20"/>
          <w:bdr w:val="none" w:sz="0" w:space="0" w:color="auto" w:frame="1"/>
        </w:rPr>
        <w:t xml:space="preserve"> outreach and solutions offerings in North America</w:t>
      </w:r>
      <w:r w:rsidR="002446AA">
        <w:rPr>
          <w:rFonts w:ascii="Segoe UI Semilight" w:hAnsi="Segoe UI Semilight" w:cs="Segoe UI Semilight"/>
          <w:color w:val="000000"/>
          <w:sz w:val="20"/>
          <w:szCs w:val="20"/>
          <w:bdr w:val="none" w:sz="0" w:space="0" w:color="auto" w:frame="1"/>
        </w:rPr>
        <w:t>”,</w:t>
      </w:r>
      <w:r w:rsidR="000410F2" w:rsidRPr="00205D51">
        <w:rPr>
          <w:rFonts w:ascii="Segoe UI Semilight" w:hAnsi="Segoe UI Semilight" w:cs="Segoe UI Semilight"/>
          <w:color w:val="000000"/>
          <w:sz w:val="20"/>
          <w:szCs w:val="20"/>
          <w:bdr w:val="none" w:sz="0" w:space="0" w:color="auto" w:frame="1"/>
        </w:rPr>
        <w:t xml:space="preserve"> </w:t>
      </w:r>
      <w:r w:rsidR="002446AA">
        <w:rPr>
          <w:rFonts w:ascii="Segoe UI Semilight" w:hAnsi="Segoe UI Semilight" w:cs="Segoe UI Semilight"/>
          <w:i/>
          <w:iCs/>
          <w:color w:val="000000"/>
          <w:sz w:val="20"/>
          <w:szCs w:val="20"/>
          <w:bdr w:val="none" w:sz="0" w:space="0" w:color="auto" w:frame="1"/>
        </w:rPr>
        <w:t>said</w:t>
      </w:r>
      <w:r w:rsidR="00384A70">
        <w:rPr>
          <w:rFonts w:ascii="Segoe UI Semilight" w:hAnsi="Segoe UI Semilight" w:cs="Segoe UI Semilight"/>
          <w:b/>
          <w:bCs/>
          <w:i/>
          <w:iCs/>
          <w:color w:val="000000"/>
          <w:sz w:val="20"/>
          <w:szCs w:val="20"/>
          <w:bdr w:val="none" w:sz="0" w:space="0" w:color="auto" w:frame="1"/>
        </w:rPr>
        <w:t xml:space="preserve"> El </w:t>
      </w:r>
      <w:proofErr w:type="spellStart"/>
      <w:r w:rsidR="00384A70">
        <w:rPr>
          <w:rFonts w:ascii="Segoe UI Semilight" w:hAnsi="Segoe UI Semilight" w:cs="Segoe UI Semilight"/>
          <w:b/>
          <w:bCs/>
          <w:i/>
          <w:iCs/>
          <w:color w:val="000000"/>
          <w:sz w:val="20"/>
          <w:szCs w:val="20"/>
          <w:bdr w:val="none" w:sz="0" w:space="0" w:color="auto" w:frame="1"/>
        </w:rPr>
        <w:t>Diri</w:t>
      </w:r>
      <w:proofErr w:type="spellEnd"/>
      <w:r w:rsidR="00384A70">
        <w:rPr>
          <w:rFonts w:ascii="Segoe UI Semilight" w:hAnsi="Segoe UI Semilight" w:cs="Segoe UI Semilight"/>
          <w:b/>
          <w:bCs/>
          <w:i/>
          <w:iCs/>
          <w:color w:val="000000"/>
          <w:sz w:val="20"/>
          <w:szCs w:val="20"/>
          <w:bdr w:val="none" w:sz="0" w:space="0" w:color="auto" w:frame="1"/>
        </w:rPr>
        <w:t>.</w:t>
      </w:r>
      <w:r w:rsidR="000410F2" w:rsidRPr="00205D51">
        <w:rPr>
          <w:rFonts w:ascii="Segoe UI Semilight" w:hAnsi="Segoe UI Semilight" w:cs="Segoe UI Semilight"/>
          <w:color w:val="000000"/>
          <w:sz w:val="20"/>
          <w:szCs w:val="20"/>
          <w:bdr w:val="none" w:sz="0" w:space="0" w:color="auto" w:frame="1"/>
        </w:rPr>
        <w:t xml:space="preserve"> </w:t>
      </w:r>
      <w:r w:rsidR="002446AA">
        <w:rPr>
          <w:rFonts w:ascii="Segoe UI Semilight" w:hAnsi="Segoe UI Semilight" w:cs="Segoe UI Semilight"/>
          <w:color w:val="000000"/>
          <w:sz w:val="20"/>
          <w:szCs w:val="20"/>
          <w:bdr w:val="none" w:sz="0" w:space="0" w:color="auto" w:frame="1"/>
        </w:rPr>
        <w:t>“W</w:t>
      </w:r>
      <w:r w:rsidRPr="00205D51">
        <w:rPr>
          <w:rFonts w:ascii="Segoe UI Semilight" w:hAnsi="Segoe UI Semilight" w:cs="Segoe UI Semilight"/>
          <w:color w:val="000000"/>
          <w:sz w:val="20"/>
          <w:szCs w:val="20"/>
          <w:bdr w:val="none" w:sz="0" w:space="0" w:color="auto" w:frame="1"/>
        </w:rPr>
        <w:t>ith a great deal of gratitude and respect, I’d like to thank the whole team for their professionalism and support throughout the recruitment process and the onboarding stage, where </w:t>
      </w:r>
      <w:r w:rsidRPr="00205D51">
        <w:rPr>
          <w:rFonts w:ascii="Segoe UI Semilight" w:hAnsi="Segoe UI Semilight" w:cs="Segoe UI Semilight"/>
          <w:color w:val="000000"/>
          <w:sz w:val="20"/>
          <w:szCs w:val="20"/>
          <w:bdr w:val="none" w:sz="0" w:space="0" w:color="auto" w:frame="1"/>
          <w:shd w:val="clear" w:color="auto" w:fill="FFFFFF"/>
        </w:rPr>
        <w:t>I sensed considerable synergy, which is an essential element for the success of any new venture. </w:t>
      </w:r>
      <w:r w:rsidRPr="00205D51">
        <w:rPr>
          <w:rFonts w:ascii="Segoe UI Semilight" w:hAnsi="Segoe UI Semilight" w:cs="Segoe UI Semilight"/>
          <w:color w:val="000000"/>
          <w:sz w:val="20"/>
          <w:szCs w:val="20"/>
          <w:bdr w:val="none" w:sz="0" w:space="0" w:color="auto" w:frame="1"/>
        </w:rPr>
        <w:t>I couldn’t be more excited to start this next chapter in my journey</w:t>
      </w:r>
      <w:r w:rsidRPr="00205D51">
        <w:rPr>
          <w:rFonts w:ascii="Segoe UI Semilight" w:hAnsi="Segoe UI Semilight" w:cs="Segoe UI Semilight"/>
          <w:color w:val="000000"/>
          <w:sz w:val="20"/>
          <w:szCs w:val="20"/>
          <w:bdr w:val="none" w:sz="0" w:space="0" w:color="auto" w:frame="1"/>
          <w:shd w:val="clear" w:color="auto" w:fill="FFFFFF"/>
        </w:rPr>
        <w:t> and being part of the team.</w:t>
      </w:r>
      <w:r w:rsidRPr="00205D51">
        <w:rPr>
          <w:rFonts w:ascii="Segoe UI Semilight" w:hAnsi="Segoe UI Semilight" w:cs="Segoe UI Semilight"/>
          <w:color w:val="000000"/>
          <w:sz w:val="20"/>
          <w:szCs w:val="20"/>
          <w:bdr w:val="none" w:sz="0" w:space="0" w:color="auto" w:frame="1"/>
        </w:rPr>
        <w:t>”</w:t>
      </w:r>
      <w:r w:rsidR="000410F2" w:rsidRPr="00205D51">
        <w:rPr>
          <w:rFonts w:ascii="Segoe UI Semilight" w:hAnsi="Segoe UI Semilight" w:cs="Segoe UI Semilight"/>
          <w:color w:val="000000"/>
          <w:sz w:val="20"/>
          <w:szCs w:val="20"/>
          <w:bdr w:val="none" w:sz="0" w:space="0" w:color="auto" w:frame="1"/>
        </w:rPr>
        <w:t xml:space="preserve"> </w:t>
      </w:r>
    </w:p>
    <w:p w14:paraId="2DE006EF" w14:textId="77777777" w:rsidR="00D825AF" w:rsidRPr="00205D51" w:rsidRDefault="00D825AF" w:rsidP="00D825AF">
      <w:pPr>
        <w:pStyle w:val="NormalWeb"/>
        <w:shd w:val="clear" w:color="auto" w:fill="FFFFFF"/>
        <w:spacing w:before="0" w:beforeAutospacing="0" w:after="0" w:afterAutospacing="0" w:line="276" w:lineRule="auto"/>
        <w:jc w:val="both"/>
        <w:rPr>
          <w:rFonts w:ascii="Segoe UI Semilight" w:hAnsi="Segoe UI Semilight" w:cs="Segoe UI Semilight"/>
          <w:color w:val="000000"/>
          <w:sz w:val="20"/>
          <w:szCs w:val="20"/>
          <w:bdr w:val="none" w:sz="0" w:space="0" w:color="auto" w:frame="1"/>
        </w:rPr>
      </w:pPr>
    </w:p>
    <w:p w14:paraId="0676BA95" w14:textId="394F4260" w:rsidR="00D825AF" w:rsidRPr="00205D51" w:rsidRDefault="00D825AF" w:rsidP="00D825AF">
      <w:pPr>
        <w:spacing w:line="276" w:lineRule="auto"/>
        <w:jc w:val="both"/>
        <w:rPr>
          <w:rFonts w:ascii="Segoe UI Semilight" w:hAnsi="Segoe UI Semilight" w:cs="Segoe UI Semilight"/>
          <w:color w:val="000000" w:themeColor="text1"/>
          <w:sz w:val="20"/>
          <w:szCs w:val="20"/>
        </w:rPr>
      </w:pPr>
      <w:r w:rsidRPr="00205D51">
        <w:rPr>
          <w:rFonts w:ascii="Segoe UI Semilight" w:hAnsi="Segoe UI Semilight" w:cs="Segoe UI Semilight"/>
          <w:color w:val="000000" w:themeColor="text1"/>
          <w:sz w:val="20"/>
          <w:szCs w:val="20"/>
        </w:rPr>
        <w:t xml:space="preserve">Nicolas El </w:t>
      </w:r>
      <w:proofErr w:type="spellStart"/>
      <w:r w:rsidRPr="00205D51">
        <w:rPr>
          <w:rFonts w:ascii="Segoe UI Semilight" w:hAnsi="Segoe UI Semilight" w:cs="Segoe UI Semilight"/>
          <w:color w:val="000000" w:themeColor="text1"/>
          <w:sz w:val="20"/>
          <w:szCs w:val="20"/>
        </w:rPr>
        <w:t>Diri</w:t>
      </w:r>
      <w:proofErr w:type="spellEnd"/>
      <w:r w:rsidRPr="00205D51">
        <w:rPr>
          <w:rFonts w:ascii="Segoe UI Semilight" w:hAnsi="Segoe UI Semilight" w:cs="Segoe UI Semilight"/>
          <w:color w:val="000000" w:themeColor="text1"/>
          <w:sz w:val="20"/>
          <w:szCs w:val="20"/>
        </w:rPr>
        <w:t xml:space="preserve"> has joined the team to help Intalio cater to its client base to add value on top of its solutions and get a look at the products that will</w:t>
      </w:r>
      <w:r w:rsidR="002446AA">
        <w:rPr>
          <w:rFonts w:ascii="Segoe UI Semilight" w:hAnsi="Segoe UI Semilight" w:cs="Segoe UI Semilight"/>
          <w:color w:val="000000" w:themeColor="text1"/>
          <w:sz w:val="20"/>
          <w:szCs w:val="20"/>
        </w:rPr>
        <w:t xml:space="preserve"> be needed by channel partners.</w:t>
      </w:r>
      <w:r w:rsidRPr="00205D51">
        <w:rPr>
          <w:rFonts w:ascii="Segoe UI Semilight" w:hAnsi="Segoe UI Semilight" w:cs="Segoe UI Semilight"/>
          <w:color w:val="000000" w:themeColor="text1"/>
          <w:sz w:val="20"/>
          <w:szCs w:val="20"/>
        </w:rPr>
        <w:t xml:space="preserve"> Nicolas’ main objective is to build and launch a channel business that covers North America and shows value to customers in order to promote Intalio products across the market. Building a channel program and partnership relationship with North America will enable Intalio to reinforce its existing identity in the market</w:t>
      </w:r>
      <w:r w:rsidR="002446AA">
        <w:rPr>
          <w:rFonts w:ascii="Segoe UI Semilight" w:hAnsi="Segoe UI Semilight" w:cs="Segoe UI Semilight"/>
          <w:color w:val="000000" w:themeColor="text1"/>
          <w:sz w:val="20"/>
          <w:szCs w:val="20"/>
        </w:rPr>
        <w:t>,</w:t>
      </w:r>
      <w:r w:rsidRPr="00205D51">
        <w:rPr>
          <w:rFonts w:ascii="Segoe UI Semilight" w:hAnsi="Segoe UI Semilight" w:cs="Segoe UI Semilight"/>
          <w:color w:val="000000" w:themeColor="text1"/>
          <w:sz w:val="20"/>
          <w:szCs w:val="20"/>
        </w:rPr>
        <w:t xml:space="preserve"> as well as embark on new journeys in other markets. </w:t>
      </w:r>
    </w:p>
    <w:p w14:paraId="13E0A75B" w14:textId="77777777" w:rsidR="00D825AF" w:rsidRPr="00205D51" w:rsidRDefault="00D825AF" w:rsidP="00D825AF">
      <w:pPr>
        <w:pStyle w:val="NormalWeb"/>
        <w:spacing w:before="0" w:beforeAutospacing="0" w:after="0" w:afterAutospacing="0" w:line="276" w:lineRule="auto"/>
        <w:jc w:val="both"/>
        <w:rPr>
          <w:rFonts w:ascii="Segoe UI Semilight" w:hAnsi="Segoe UI Semilight" w:cs="Segoe UI Semilight"/>
          <w:color w:val="000000" w:themeColor="text1"/>
          <w:sz w:val="20"/>
          <w:szCs w:val="20"/>
        </w:rPr>
      </w:pPr>
    </w:p>
    <w:p w14:paraId="457A3CC7" w14:textId="0A12C06E" w:rsidR="00EF00EF" w:rsidRPr="00205D51" w:rsidRDefault="00EF00EF" w:rsidP="00D905D2">
      <w:pPr>
        <w:pStyle w:val="NormalWeb"/>
        <w:spacing w:before="0" w:beforeAutospacing="0" w:after="0" w:afterAutospacing="0" w:line="276" w:lineRule="auto"/>
        <w:jc w:val="both"/>
        <w:rPr>
          <w:rFonts w:ascii="Segoe UI Semilight" w:hAnsi="Segoe UI Semilight" w:cs="Segoe UI Semilight"/>
          <w:sz w:val="20"/>
          <w:szCs w:val="20"/>
        </w:rPr>
      </w:pPr>
      <w:r w:rsidRPr="00205D51">
        <w:rPr>
          <w:rFonts w:ascii="Segoe UI Semilight" w:hAnsi="Segoe UI Semilight" w:cs="Segoe UI Semilight"/>
          <w:sz w:val="20"/>
          <w:szCs w:val="20"/>
        </w:rPr>
        <w:t xml:space="preserve">Intalio has revamped the partnership and alliances strategy over the past year, which initially consists of a renewed channel program. </w:t>
      </w:r>
      <w:r w:rsidR="00EA0041" w:rsidRPr="00205D51">
        <w:rPr>
          <w:rFonts w:ascii="Segoe UI Semilight" w:hAnsi="Segoe UI Semilight" w:cs="Segoe UI Semilight"/>
          <w:sz w:val="20"/>
          <w:szCs w:val="20"/>
        </w:rPr>
        <w:t xml:space="preserve">El </w:t>
      </w:r>
      <w:proofErr w:type="spellStart"/>
      <w:r w:rsidR="00EA0041" w:rsidRPr="00205D51">
        <w:rPr>
          <w:rFonts w:ascii="Segoe UI Semilight" w:hAnsi="Segoe UI Semilight" w:cs="Segoe UI Semilight"/>
          <w:sz w:val="20"/>
          <w:szCs w:val="20"/>
        </w:rPr>
        <w:t>Diri</w:t>
      </w:r>
      <w:proofErr w:type="spellEnd"/>
      <w:r w:rsidR="00EA0041" w:rsidRPr="00205D51">
        <w:rPr>
          <w:rFonts w:ascii="Segoe UI Semilight" w:hAnsi="Segoe UI Semilight" w:cs="Segoe UI Semilight"/>
          <w:sz w:val="20"/>
          <w:szCs w:val="20"/>
        </w:rPr>
        <w:t xml:space="preserve"> will lead the initiative of connecting with partners and </w:t>
      </w:r>
      <w:r w:rsidR="00D905D2" w:rsidRPr="00205D51">
        <w:rPr>
          <w:rFonts w:ascii="Segoe UI Semilight" w:hAnsi="Segoe UI Semilight" w:cs="Segoe UI Semilight"/>
          <w:sz w:val="20"/>
          <w:szCs w:val="20"/>
        </w:rPr>
        <w:t>helping</w:t>
      </w:r>
      <w:r w:rsidR="00EA0041" w:rsidRPr="00205D51">
        <w:rPr>
          <w:rFonts w:ascii="Segoe UI Semilight" w:hAnsi="Segoe UI Semilight" w:cs="Segoe UI Semilight"/>
          <w:sz w:val="20"/>
          <w:szCs w:val="20"/>
        </w:rPr>
        <w:t xml:space="preserve"> them by delivering solutions that support the digital transformation of customers </w:t>
      </w:r>
      <w:r w:rsidRPr="00205D51">
        <w:rPr>
          <w:rFonts w:ascii="Segoe UI Semilight" w:hAnsi="Segoe UI Semilight" w:cs="Segoe UI Semilight"/>
          <w:sz w:val="20"/>
          <w:szCs w:val="20"/>
        </w:rPr>
        <w:t xml:space="preserve">in various industries and sectors. </w:t>
      </w:r>
    </w:p>
    <w:p w14:paraId="6FB27D82" w14:textId="77777777" w:rsidR="00D825AF" w:rsidRPr="00205D51" w:rsidRDefault="00D825AF" w:rsidP="00D825AF">
      <w:pPr>
        <w:spacing w:line="276" w:lineRule="auto"/>
        <w:jc w:val="both"/>
        <w:rPr>
          <w:rFonts w:ascii="Segoe UI Semilight" w:hAnsi="Segoe UI Semilight" w:cs="Segoe UI Semilight"/>
          <w:color w:val="000000" w:themeColor="text1"/>
          <w:sz w:val="20"/>
          <w:szCs w:val="20"/>
        </w:rPr>
      </w:pPr>
    </w:p>
    <w:p w14:paraId="320057CA" w14:textId="57EB00F3" w:rsidR="00205D51" w:rsidRDefault="002446AA" w:rsidP="002446AA">
      <w:pPr>
        <w:spacing w:line="276" w:lineRule="auto"/>
        <w:jc w:val="both"/>
        <w:rPr>
          <w:rFonts w:ascii="Segoe UI Semilight" w:hAnsi="Segoe UI Semilight" w:cs="Segoe UI Semilight"/>
          <w:sz w:val="20"/>
          <w:szCs w:val="20"/>
        </w:rPr>
      </w:pPr>
      <w:r>
        <w:rPr>
          <w:rFonts w:ascii="Segoe UI Semilight" w:hAnsi="Segoe UI Semilight" w:cs="Segoe UI Semilight"/>
          <w:sz w:val="20"/>
          <w:szCs w:val="20"/>
        </w:rPr>
        <w:t>This</w:t>
      </w:r>
      <w:r w:rsidR="00205D51" w:rsidRPr="00205D51">
        <w:rPr>
          <w:rFonts w:ascii="Segoe UI Semilight" w:hAnsi="Segoe UI Semilight" w:cs="Segoe UI Semilight"/>
          <w:sz w:val="20"/>
          <w:szCs w:val="20"/>
        </w:rPr>
        <w:t xml:space="preserve"> appointment comes at the forefront of several appointments to take place in the coming months to further continue offering the best solutions to businesses of all sizes and sectors while upholding its high standards of quality and professionalism. </w:t>
      </w:r>
    </w:p>
    <w:p w14:paraId="6D905187" w14:textId="77777777" w:rsidR="002446AA" w:rsidRPr="00205D51" w:rsidRDefault="002446AA" w:rsidP="002446AA">
      <w:pPr>
        <w:spacing w:line="276" w:lineRule="auto"/>
        <w:jc w:val="both"/>
        <w:rPr>
          <w:rFonts w:ascii="Segoe UI Semilight" w:hAnsi="Segoe UI Semilight" w:cs="Segoe UI Semilight"/>
          <w:color w:val="000000" w:themeColor="text1"/>
          <w:sz w:val="20"/>
          <w:szCs w:val="20"/>
        </w:rPr>
      </w:pPr>
    </w:p>
    <w:p w14:paraId="01A9737E" w14:textId="77777777" w:rsidR="00D825AF" w:rsidRPr="00205D51" w:rsidRDefault="00D825AF" w:rsidP="00D825AF">
      <w:pPr>
        <w:spacing w:line="276" w:lineRule="auto"/>
        <w:jc w:val="both"/>
        <w:rPr>
          <w:rFonts w:ascii="Segoe UI Semilight" w:hAnsi="Segoe UI Semilight" w:cs="Segoe UI Semilight"/>
          <w:color w:val="FF0000"/>
          <w:sz w:val="20"/>
          <w:szCs w:val="20"/>
        </w:rPr>
      </w:pPr>
    </w:p>
    <w:p w14:paraId="5CC062C4" w14:textId="77777777" w:rsidR="00D825AF" w:rsidRPr="00205D51" w:rsidRDefault="00D825AF" w:rsidP="00D825AF">
      <w:pPr>
        <w:spacing w:line="276" w:lineRule="auto"/>
        <w:jc w:val="both"/>
        <w:rPr>
          <w:rFonts w:ascii="Segoe UI Semilight" w:hAnsi="Segoe UI Semilight" w:cs="Segoe UI Semilight"/>
          <w:b/>
          <w:bCs/>
          <w:color w:val="000000" w:themeColor="text1"/>
          <w:sz w:val="20"/>
          <w:szCs w:val="20"/>
        </w:rPr>
      </w:pPr>
      <w:r w:rsidRPr="00205D51">
        <w:rPr>
          <w:rFonts w:ascii="Segoe UI Semilight" w:hAnsi="Segoe UI Semilight" w:cs="Segoe UI Semilight"/>
          <w:b/>
          <w:bCs/>
          <w:color w:val="000000" w:themeColor="text1"/>
          <w:sz w:val="20"/>
          <w:szCs w:val="20"/>
        </w:rPr>
        <w:t>About Intalio</w:t>
      </w:r>
    </w:p>
    <w:p w14:paraId="5B99E9AC" w14:textId="77777777" w:rsidR="00D825AF" w:rsidRPr="00205D51" w:rsidRDefault="00D825AF" w:rsidP="00D825AF">
      <w:pPr>
        <w:spacing w:line="276" w:lineRule="auto"/>
        <w:jc w:val="both"/>
        <w:rPr>
          <w:rFonts w:ascii="Segoe UI Semilight" w:hAnsi="Segoe UI Semilight" w:cs="Segoe UI Semilight"/>
          <w:sz w:val="20"/>
          <w:szCs w:val="20"/>
        </w:rPr>
      </w:pPr>
      <w:r w:rsidRPr="00205D51">
        <w:rPr>
          <w:rFonts w:ascii="Segoe UI Semilight" w:hAnsi="Segoe UI Semilight" w:cs="Segoe UI Semilight"/>
          <w:sz w:val="20"/>
          <w:szCs w:val="20"/>
        </w:rPr>
        <w:t>Intalio is a leading provider of Digital Transformation Solutions with over 30 years of countless innovations in Content Services, Process Services, and Data Governance. Initially founded in 1999, Intalio emerged as a leading provider for business process management solutions and distributed its services across North America, Europe, and Asia. Its main goal is to empower organizations of all sizes and from all sectors to design, deploy, and optimize the most complex business procedures.</w:t>
      </w:r>
    </w:p>
    <w:p w14:paraId="3AA64314" w14:textId="77777777" w:rsidR="00D825AF" w:rsidRPr="00205D51" w:rsidRDefault="00D825AF" w:rsidP="00D825AF">
      <w:pPr>
        <w:jc w:val="both"/>
        <w:rPr>
          <w:rFonts w:ascii="Segoe UI Semilight" w:hAnsi="Segoe UI Semilight" w:cs="Segoe UI Semilight"/>
          <w:sz w:val="20"/>
          <w:szCs w:val="20"/>
        </w:rPr>
      </w:pPr>
    </w:p>
    <w:p w14:paraId="176816B5" w14:textId="77777777" w:rsidR="00D825AF" w:rsidRPr="00205D51" w:rsidRDefault="00D825AF" w:rsidP="00D825AF">
      <w:pPr>
        <w:jc w:val="both"/>
        <w:rPr>
          <w:rFonts w:ascii="Segoe UI Semilight" w:hAnsi="Segoe UI Semilight" w:cs="Segoe UI Semilight"/>
          <w:sz w:val="20"/>
          <w:szCs w:val="20"/>
        </w:rPr>
      </w:pPr>
    </w:p>
    <w:p w14:paraId="47E7BEBA" w14:textId="77777777" w:rsidR="001F3F69" w:rsidRPr="00205D51" w:rsidRDefault="001F3F69" w:rsidP="00D825AF">
      <w:pPr>
        <w:rPr>
          <w:rFonts w:ascii="Segoe UI Semilight" w:hAnsi="Segoe UI Semilight" w:cs="Segoe UI Semilight"/>
          <w:sz w:val="20"/>
          <w:szCs w:val="20"/>
        </w:rPr>
      </w:pPr>
    </w:p>
    <w:sectPr w:rsidR="001F3F69" w:rsidRPr="00205D51">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96BAE" w14:textId="77777777" w:rsidR="00C72153" w:rsidRDefault="00C72153" w:rsidP="00ED3185">
      <w:r>
        <w:separator/>
      </w:r>
    </w:p>
  </w:endnote>
  <w:endnote w:type="continuationSeparator" w:id="0">
    <w:p w14:paraId="02BBE9C4" w14:textId="77777777" w:rsidR="00C72153" w:rsidRDefault="00C72153" w:rsidP="00ED3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0B003" w14:textId="59846038" w:rsidR="00BF52C7" w:rsidRPr="00D4363C" w:rsidRDefault="00D4363C" w:rsidP="00D4363C">
    <w:pPr>
      <w:pStyle w:val="Footer"/>
      <w:tabs>
        <w:tab w:val="left" w:pos="840"/>
        <w:tab w:val="right" w:pos="10512"/>
      </w:tabs>
      <w:ind w:left="-288" w:right="-1152"/>
      <w:rPr>
        <w:b/>
        <w:bCs/>
        <w:sz w:val="28"/>
        <w:szCs w:val="28"/>
      </w:rPr>
    </w:pPr>
    <w:r>
      <w:t xml:space="preserve">      </w:t>
    </w:r>
    <w:r w:rsidRPr="00D4363C">
      <w:rPr>
        <w:noProof/>
      </w:rPr>
      <w:drawing>
        <wp:inline distT="0" distB="0" distL="0" distR="0" wp14:anchorId="387F3DB2" wp14:editId="046EAEE8">
          <wp:extent cx="467360" cy="523875"/>
          <wp:effectExtent l="0" t="0" r="8890" b="9525"/>
          <wp:docPr id="3" name="Picture 20">
            <a:extLst xmlns:a="http://schemas.openxmlformats.org/drawingml/2006/main">
              <a:ext uri="{FF2B5EF4-FFF2-40B4-BE49-F238E27FC236}">
                <a16:creationId xmlns:a16="http://schemas.microsoft.com/office/drawing/2014/main" id="{832771A0-D62B-2B4F-A317-8DE7DB013C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832771A0-D62B-2B4F-A317-8DE7DB013CE8}"/>
                      </a:ext>
                    </a:extLst>
                  </pic:cNvPr>
                  <pic:cNvPicPr>
                    <a:picLocks noChangeAspect="1"/>
                  </pic:cNvPicPr>
                </pic:nvPicPr>
                <pic:blipFill>
                  <a:blip r:embed="rId1"/>
                  <a:stretch>
                    <a:fillRect/>
                  </a:stretch>
                </pic:blipFill>
                <pic:spPr>
                  <a:xfrm rot="10800000">
                    <a:off x="0" y="0"/>
                    <a:ext cx="475158" cy="532616"/>
                  </a:xfrm>
                  <a:prstGeom prst="rect">
                    <a:avLst/>
                  </a:prstGeom>
                </pic:spPr>
              </pic:pic>
            </a:graphicData>
          </a:graphic>
        </wp:inline>
      </w:drawing>
    </w:r>
    <w:r>
      <w:tab/>
    </w:r>
    <w:r>
      <w:tab/>
    </w:r>
    <w:r w:rsidRPr="00D4363C">
      <w:rPr>
        <w:b/>
        <w:bCs/>
        <w:sz w:val="28"/>
        <w:szCs w:val="28"/>
      </w:rPr>
      <w:t>BUSINESS TRANSFORMATION | MEASURED SUCCESSES</w:t>
    </w:r>
    <w:r>
      <w:rPr>
        <w:b/>
        <w:bCs/>
        <w:sz w:val="28"/>
        <w:szCs w:val="28"/>
      </w:rPr>
      <w:t xml:space="preserve">           </w:t>
    </w:r>
    <w:r>
      <w:tab/>
    </w:r>
    <w:r w:rsidRPr="00D4363C">
      <w:rPr>
        <w:noProof/>
      </w:rPr>
      <w:drawing>
        <wp:inline distT="0" distB="0" distL="0" distR="0" wp14:anchorId="61665814" wp14:editId="42AC00A8">
          <wp:extent cx="505460" cy="596808"/>
          <wp:effectExtent l="0" t="0" r="8890" b="0"/>
          <wp:docPr id="4" name="Picture 19">
            <a:extLst xmlns:a="http://schemas.openxmlformats.org/drawingml/2006/main">
              <a:ext uri="{FF2B5EF4-FFF2-40B4-BE49-F238E27FC236}">
                <a16:creationId xmlns:a16="http://schemas.microsoft.com/office/drawing/2014/main" id="{8050F5CE-6313-EA49-A266-370B579388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050F5CE-6313-EA49-A266-370B5793888B}"/>
                      </a:ext>
                    </a:extLst>
                  </pic:cNvPr>
                  <pic:cNvPicPr>
                    <a:picLocks noChangeAspect="1"/>
                  </pic:cNvPicPr>
                </pic:nvPicPr>
                <pic:blipFill>
                  <a:blip r:embed="rId1"/>
                  <a:stretch>
                    <a:fillRect/>
                  </a:stretch>
                </pic:blipFill>
                <pic:spPr>
                  <a:xfrm>
                    <a:off x="0" y="0"/>
                    <a:ext cx="516170" cy="609454"/>
                  </a:xfrm>
                  <a:prstGeom prst="rect">
                    <a:avLst/>
                  </a:prstGeom>
                </pic:spPr>
              </pic:pic>
            </a:graphicData>
          </a:graphic>
        </wp:inline>
      </w:drawing>
    </w:r>
    <w:r w:rsidRPr="00D4363C">
      <w:rPr>
        <w:noProof/>
      </w:rPr>
      <w:drawing>
        <wp:anchor distT="0" distB="0" distL="114300" distR="114300" simplePos="0" relativeHeight="251659264" behindDoc="0" locked="0" layoutInCell="1" allowOverlap="1" wp14:anchorId="1EE98351" wp14:editId="7F5F8174">
          <wp:simplePos x="0" y="0"/>
          <wp:positionH relativeFrom="column">
            <wp:posOffset>10392410</wp:posOffset>
          </wp:positionH>
          <wp:positionV relativeFrom="paragraph">
            <wp:posOffset>0</wp:posOffset>
          </wp:positionV>
          <wp:extent cx="791961" cy="935086"/>
          <wp:effectExtent l="0" t="0" r="8255" b="0"/>
          <wp:wrapNone/>
          <wp:docPr id="20" name="Picture 19">
            <a:extLst xmlns:a="http://schemas.openxmlformats.org/drawingml/2006/main">
              <a:ext uri="{FF2B5EF4-FFF2-40B4-BE49-F238E27FC236}">
                <a16:creationId xmlns:a16="http://schemas.microsoft.com/office/drawing/2014/main" id="{8050F5CE-6313-EA49-A266-370B579388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050F5CE-6313-EA49-A266-370B5793888B}"/>
                      </a:ext>
                    </a:extLst>
                  </pic:cNvPr>
                  <pic:cNvPicPr>
                    <a:picLocks noChangeAspect="1"/>
                  </pic:cNvPicPr>
                </pic:nvPicPr>
                <pic:blipFill>
                  <a:blip r:embed="rId1"/>
                  <a:stretch>
                    <a:fillRect/>
                  </a:stretch>
                </pic:blipFill>
                <pic:spPr>
                  <a:xfrm>
                    <a:off x="0" y="0"/>
                    <a:ext cx="791961" cy="935086"/>
                  </a:xfrm>
                  <a:prstGeom prst="rect">
                    <a:avLst/>
                  </a:prstGeom>
                </pic:spPr>
              </pic:pic>
            </a:graphicData>
          </a:graphic>
        </wp:anchor>
      </w:drawing>
    </w:r>
    <w:r w:rsidRPr="00D4363C">
      <w:rPr>
        <w:noProof/>
      </w:rPr>
      <w:drawing>
        <wp:anchor distT="0" distB="0" distL="114300" distR="114300" simplePos="0" relativeHeight="251660288" behindDoc="0" locked="0" layoutInCell="1" allowOverlap="1" wp14:anchorId="0DF646D7" wp14:editId="3C0857C9">
          <wp:simplePos x="0" y="0"/>
          <wp:positionH relativeFrom="column">
            <wp:posOffset>0</wp:posOffset>
          </wp:positionH>
          <wp:positionV relativeFrom="paragraph">
            <wp:posOffset>5264785</wp:posOffset>
          </wp:positionV>
          <wp:extent cx="791961" cy="935086"/>
          <wp:effectExtent l="0" t="0" r="8255" b="0"/>
          <wp:wrapNone/>
          <wp:docPr id="21" name="Picture 20">
            <a:extLst xmlns:a="http://schemas.openxmlformats.org/drawingml/2006/main">
              <a:ext uri="{FF2B5EF4-FFF2-40B4-BE49-F238E27FC236}">
                <a16:creationId xmlns:a16="http://schemas.microsoft.com/office/drawing/2014/main" id="{832771A0-D62B-2B4F-A317-8DE7DB013C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832771A0-D62B-2B4F-A317-8DE7DB013CE8}"/>
                      </a:ext>
                    </a:extLst>
                  </pic:cNvPr>
                  <pic:cNvPicPr>
                    <a:picLocks noChangeAspect="1"/>
                  </pic:cNvPicPr>
                </pic:nvPicPr>
                <pic:blipFill>
                  <a:blip r:embed="rId1"/>
                  <a:stretch>
                    <a:fillRect/>
                  </a:stretch>
                </pic:blipFill>
                <pic:spPr>
                  <a:xfrm rot="10800000">
                    <a:off x="0" y="0"/>
                    <a:ext cx="791961" cy="93508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D4C22" w14:textId="77777777" w:rsidR="00C72153" w:rsidRDefault="00C72153" w:rsidP="00ED3185">
      <w:r>
        <w:separator/>
      </w:r>
    </w:p>
  </w:footnote>
  <w:footnote w:type="continuationSeparator" w:id="0">
    <w:p w14:paraId="04A391C9" w14:textId="77777777" w:rsidR="00C72153" w:rsidRDefault="00C72153" w:rsidP="00ED3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15BAF" w14:textId="6A3157F9" w:rsidR="004854EF" w:rsidRDefault="004854EF" w:rsidP="004C693A">
    <w:pPr>
      <w:pStyle w:val="Header"/>
      <w:spacing w:before="100" w:beforeAutospacing="1"/>
      <w:ind w:left="-144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46D61"/>
    <w:multiLevelType w:val="multilevel"/>
    <w:tmpl w:val="D3CE4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0E42326"/>
    <w:multiLevelType w:val="multilevel"/>
    <w:tmpl w:val="5A72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3A52BE"/>
    <w:multiLevelType w:val="multilevel"/>
    <w:tmpl w:val="124A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3C2D18"/>
    <w:multiLevelType w:val="multilevel"/>
    <w:tmpl w:val="44189E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C05197F"/>
    <w:multiLevelType w:val="multilevel"/>
    <w:tmpl w:val="9A38C9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yMTEyNzMzMjUzMzNV0lEKTi0uzszPAymwqAUAZFLx/SwAAAA="/>
  </w:docVars>
  <w:rsids>
    <w:rsidRoot w:val="006460D0"/>
    <w:rsid w:val="00004628"/>
    <w:rsid w:val="00006C7E"/>
    <w:rsid w:val="0000720A"/>
    <w:rsid w:val="00015AD9"/>
    <w:rsid w:val="000410F2"/>
    <w:rsid w:val="0004574E"/>
    <w:rsid w:val="00065779"/>
    <w:rsid w:val="0008376E"/>
    <w:rsid w:val="000960E8"/>
    <w:rsid w:val="0009785F"/>
    <w:rsid w:val="000C2472"/>
    <w:rsid w:val="000D672C"/>
    <w:rsid w:val="00124B6A"/>
    <w:rsid w:val="001321A1"/>
    <w:rsid w:val="00163EBF"/>
    <w:rsid w:val="00164C50"/>
    <w:rsid w:val="00170E50"/>
    <w:rsid w:val="00186F4B"/>
    <w:rsid w:val="001B07AF"/>
    <w:rsid w:val="001C40F2"/>
    <w:rsid w:val="001E3815"/>
    <w:rsid w:val="001F3F69"/>
    <w:rsid w:val="00205D51"/>
    <w:rsid w:val="00235084"/>
    <w:rsid w:val="002446AA"/>
    <w:rsid w:val="00247538"/>
    <w:rsid w:val="002503AF"/>
    <w:rsid w:val="00257B05"/>
    <w:rsid w:val="00295534"/>
    <w:rsid w:val="002A0A33"/>
    <w:rsid w:val="002A18A6"/>
    <w:rsid w:val="002B1992"/>
    <w:rsid w:val="00314D8B"/>
    <w:rsid w:val="00316661"/>
    <w:rsid w:val="003234D6"/>
    <w:rsid w:val="00384A70"/>
    <w:rsid w:val="003B3D1F"/>
    <w:rsid w:val="003B76F0"/>
    <w:rsid w:val="003F4198"/>
    <w:rsid w:val="00401CC9"/>
    <w:rsid w:val="00413BAB"/>
    <w:rsid w:val="00435861"/>
    <w:rsid w:val="00476E40"/>
    <w:rsid w:val="004854EF"/>
    <w:rsid w:val="00490B3C"/>
    <w:rsid w:val="004A1A48"/>
    <w:rsid w:val="004C693A"/>
    <w:rsid w:val="004E67AD"/>
    <w:rsid w:val="00505360"/>
    <w:rsid w:val="00505CCB"/>
    <w:rsid w:val="00515C4F"/>
    <w:rsid w:val="00534F6A"/>
    <w:rsid w:val="00537E67"/>
    <w:rsid w:val="00547B56"/>
    <w:rsid w:val="00550AD9"/>
    <w:rsid w:val="00581404"/>
    <w:rsid w:val="00591D9A"/>
    <w:rsid w:val="005C3299"/>
    <w:rsid w:val="005F1072"/>
    <w:rsid w:val="006020F7"/>
    <w:rsid w:val="00606C85"/>
    <w:rsid w:val="006378B6"/>
    <w:rsid w:val="006460D0"/>
    <w:rsid w:val="0068209C"/>
    <w:rsid w:val="00687B14"/>
    <w:rsid w:val="006B72C4"/>
    <w:rsid w:val="006C253A"/>
    <w:rsid w:val="006C6AB7"/>
    <w:rsid w:val="006E0342"/>
    <w:rsid w:val="00723E7F"/>
    <w:rsid w:val="007347F7"/>
    <w:rsid w:val="0074760C"/>
    <w:rsid w:val="007A5E5D"/>
    <w:rsid w:val="007A7437"/>
    <w:rsid w:val="007C7259"/>
    <w:rsid w:val="007D3042"/>
    <w:rsid w:val="007E12F5"/>
    <w:rsid w:val="008012DB"/>
    <w:rsid w:val="00801334"/>
    <w:rsid w:val="008251FC"/>
    <w:rsid w:val="00860189"/>
    <w:rsid w:val="00872C5D"/>
    <w:rsid w:val="008872F7"/>
    <w:rsid w:val="008A4FD5"/>
    <w:rsid w:val="008D3B6D"/>
    <w:rsid w:val="008F51DA"/>
    <w:rsid w:val="0090163A"/>
    <w:rsid w:val="00917A5E"/>
    <w:rsid w:val="0093091C"/>
    <w:rsid w:val="00943EB0"/>
    <w:rsid w:val="00953495"/>
    <w:rsid w:val="00963B06"/>
    <w:rsid w:val="00985AF4"/>
    <w:rsid w:val="00A25BC7"/>
    <w:rsid w:val="00A71E2F"/>
    <w:rsid w:val="00A72A20"/>
    <w:rsid w:val="00A777E9"/>
    <w:rsid w:val="00A77940"/>
    <w:rsid w:val="00A82557"/>
    <w:rsid w:val="00A903F4"/>
    <w:rsid w:val="00A96ABA"/>
    <w:rsid w:val="00AA4B57"/>
    <w:rsid w:val="00AB30DB"/>
    <w:rsid w:val="00AC0F10"/>
    <w:rsid w:val="00AD49CE"/>
    <w:rsid w:val="00AE36A0"/>
    <w:rsid w:val="00AF5301"/>
    <w:rsid w:val="00B22C07"/>
    <w:rsid w:val="00B437D9"/>
    <w:rsid w:val="00B519E6"/>
    <w:rsid w:val="00B814EF"/>
    <w:rsid w:val="00B93E17"/>
    <w:rsid w:val="00BD4AC4"/>
    <w:rsid w:val="00BD708E"/>
    <w:rsid w:val="00BD7BC7"/>
    <w:rsid w:val="00BF3257"/>
    <w:rsid w:val="00BF52C7"/>
    <w:rsid w:val="00C13F06"/>
    <w:rsid w:val="00C578FB"/>
    <w:rsid w:val="00C60C4C"/>
    <w:rsid w:val="00C72153"/>
    <w:rsid w:val="00C778B2"/>
    <w:rsid w:val="00C77EB9"/>
    <w:rsid w:val="00C81E62"/>
    <w:rsid w:val="00C82094"/>
    <w:rsid w:val="00CF652C"/>
    <w:rsid w:val="00D4363C"/>
    <w:rsid w:val="00D52708"/>
    <w:rsid w:val="00D729B0"/>
    <w:rsid w:val="00D7739E"/>
    <w:rsid w:val="00D825AF"/>
    <w:rsid w:val="00D905D2"/>
    <w:rsid w:val="00DB4289"/>
    <w:rsid w:val="00DC1CF6"/>
    <w:rsid w:val="00DD7C2F"/>
    <w:rsid w:val="00E025EF"/>
    <w:rsid w:val="00E13A60"/>
    <w:rsid w:val="00E17527"/>
    <w:rsid w:val="00E2170F"/>
    <w:rsid w:val="00E248D2"/>
    <w:rsid w:val="00E337BC"/>
    <w:rsid w:val="00E56257"/>
    <w:rsid w:val="00E74C57"/>
    <w:rsid w:val="00E86038"/>
    <w:rsid w:val="00EA0041"/>
    <w:rsid w:val="00ED3185"/>
    <w:rsid w:val="00ED4775"/>
    <w:rsid w:val="00EE4FAE"/>
    <w:rsid w:val="00EF00EF"/>
    <w:rsid w:val="00F047FE"/>
    <w:rsid w:val="00F229AF"/>
    <w:rsid w:val="00F3217A"/>
    <w:rsid w:val="00F60A28"/>
    <w:rsid w:val="00F65888"/>
    <w:rsid w:val="00F77ADB"/>
    <w:rsid w:val="00F87E08"/>
    <w:rsid w:val="00F92DCD"/>
    <w:rsid w:val="00F93834"/>
    <w:rsid w:val="00FD416A"/>
    <w:rsid w:val="00FD5E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81967"/>
  <w15:chartTrackingRefBased/>
  <w15:docId w15:val="{D3842DCE-A5ED-44A1-A5B2-7A84B4094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0D0"/>
    <w:pPr>
      <w:spacing w:after="0" w:line="240" w:lineRule="auto"/>
    </w:pPr>
    <w:rPr>
      <w:rFonts w:ascii="Calibri" w:hAnsi="Calibri" w:cs="Calibri"/>
    </w:rPr>
  </w:style>
  <w:style w:type="paragraph" w:styleId="Heading1">
    <w:name w:val="heading 1"/>
    <w:basedOn w:val="Normal"/>
    <w:link w:val="Heading1Char"/>
    <w:uiPriority w:val="9"/>
    <w:qFormat/>
    <w:rsid w:val="0050536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next w:val="LightShading"/>
    <w:uiPriority w:val="60"/>
    <w:rsid w:val="004A1A48"/>
    <w:pPr>
      <w:spacing w:after="0" w:line="240" w:lineRule="auto"/>
    </w:pPr>
    <w:rPr>
      <w:rFonts w:eastAsia="MS Mincho"/>
      <w:color w:val="000000"/>
      <w:sz w:val="24"/>
      <w:szCs w:val="24"/>
      <w:lang w:val="fr-FR"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4A1A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enu-item">
    <w:name w:val="menu-item"/>
    <w:basedOn w:val="Normal"/>
    <w:rsid w:val="00534F6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34F6A"/>
    <w:rPr>
      <w:color w:val="0000FF"/>
      <w:u w:val="single"/>
    </w:rPr>
  </w:style>
  <w:style w:type="character" w:styleId="CommentReference">
    <w:name w:val="annotation reference"/>
    <w:basedOn w:val="DefaultParagraphFont"/>
    <w:uiPriority w:val="99"/>
    <w:semiHidden/>
    <w:unhideWhenUsed/>
    <w:rsid w:val="00E337BC"/>
    <w:rPr>
      <w:sz w:val="16"/>
      <w:szCs w:val="16"/>
    </w:rPr>
  </w:style>
  <w:style w:type="paragraph" w:styleId="CommentText">
    <w:name w:val="annotation text"/>
    <w:basedOn w:val="Normal"/>
    <w:link w:val="CommentTextChar"/>
    <w:uiPriority w:val="99"/>
    <w:unhideWhenUsed/>
    <w:rsid w:val="00E337BC"/>
    <w:rPr>
      <w:sz w:val="20"/>
      <w:szCs w:val="20"/>
    </w:rPr>
  </w:style>
  <w:style w:type="character" w:customStyle="1" w:styleId="CommentTextChar">
    <w:name w:val="Comment Text Char"/>
    <w:basedOn w:val="DefaultParagraphFont"/>
    <w:link w:val="CommentText"/>
    <w:uiPriority w:val="99"/>
    <w:rsid w:val="00E337BC"/>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337BC"/>
    <w:rPr>
      <w:b/>
      <w:bCs/>
    </w:rPr>
  </w:style>
  <w:style w:type="character" w:customStyle="1" w:styleId="CommentSubjectChar">
    <w:name w:val="Comment Subject Char"/>
    <w:basedOn w:val="CommentTextChar"/>
    <w:link w:val="CommentSubject"/>
    <w:uiPriority w:val="99"/>
    <w:semiHidden/>
    <w:rsid w:val="00E337BC"/>
    <w:rPr>
      <w:rFonts w:ascii="Calibri" w:hAnsi="Calibri" w:cs="Calibri"/>
      <w:b/>
      <w:bCs/>
      <w:sz w:val="20"/>
      <w:szCs w:val="20"/>
    </w:rPr>
  </w:style>
  <w:style w:type="paragraph" w:styleId="NormalWeb">
    <w:name w:val="Normal (Web)"/>
    <w:basedOn w:val="Normal"/>
    <w:uiPriority w:val="99"/>
    <w:unhideWhenUsed/>
    <w:rsid w:val="00E17527"/>
    <w:pPr>
      <w:spacing w:before="100" w:beforeAutospacing="1" w:after="100" w:afterAutospacing="1"/>
    </w:pPr>
    <w:rPr>
      <w:rFonts w:ascii="Times New Roman" w:eastAsia="Times New Roman" w:hAnsi="Times New Roman" w:cs="Times New Roman"/>
      <w:sz w:val="24"/>
      <w:szCs w:val="24"/>
    </w:rPr>
  </w:style>
  <w:style w:type="paragraph" w:customStyle="1" w:styleId="xmsolistparagraph">
    <w:name w:val="x_msolistparagraph"/>
    <w:basedOn w:val="Normal"/>
    <w:rsid w:val="00606C85"/>
    <w:pPr>
      <w:spacing w:before="100" w:beforeAutospacing="1" w:after="100" w:afterAutospacing="1"/>
    </w:pPr>
  </w:style>
  <w:style w:type="paragraph" w:styleId="Revision">
    <w:name w:val="Revision"/>
    <w:hidden/>
    <w:uiPriority w:val="99"/>
    <w:semiHidden/>
    <w:rsid w:val="00F87E08"/>
    <w:pPr>
      <w:spacing w:after="0" w:line="240" w:lineRule="auto"/>
    </w:pPr>
    <w:rPr>
      <w:rFonts w:ascii="Calibri" w:hAnsi="Calibri" w:cs="Calibri"/>
    </w:rPr>
  </w:style>
  <w:style w:type="paragraph" w:styleId="BalloonText">
    <w:name w:val="Balloon Text"/>
    <w:basedOn w:val="Normal"/>
    <w:link w:val="BalloonTextChar"/>
    <w:uiPriority w:val="99"/>
    <w:semiHidden/>
    <w:unhideWhenUsed/>
    <w:rsid w:val="002955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534"/>
    <w:rPr>
      <w:rFonts w:ascii="Segoe UI" w:hAnsi="Segoe UI" w:cs="Segoe UI"/>
      <w:sz w:val="18"/>
      <w:szCs w:val="18"/>
    </w:rPr>
  </w:style>
  <w:style w:type="paragraph" w:styleId="Header">
    <w:name w:val="header"/>
    <w:basedOn w:val="Normal"/>
    <w:link w:val="HeaderChar"/>
    <w:uiPriority w:val="99"/>
    <w:unhideWhenUsed/>
    <w:rsid w:val="00ED3185"/>
    <w:pPr>
      <w:tabs>
        <w:tab w:val="center" w:pos="4680"/>
        <w:tab w:val="right" w:pos="9360"/>
      </w:tabs>
    </w:pPr>
  </w:style>
  <w:style w:type="character" w:customStyle="1" w:styleId="HeaderChar">
    <w:name w:val="Header Char"/>
    <w:basedOn w:val="DefaultParagraphFont"/>
    <w:link w:val="Header"/>
    <w:uiPriority w:val="99"/>
    <w:rsid w:val="00ED3185"/>
    <w:rPr>
      <w:rFonts w:ascii="Calibri" w:hAnsi="Calibri" w:cs="Calibri"/>
    </w:rPr>
  </w:style>
  <w:style w:type="paragraph" w:styleId="Footer">
    <w:name w:val="footer"/>
    <w:basedOn w:val="Normal"/>
    <w:link w:val="FooterChar"/>
    <w:uiPriority w:val="99"/>
    <w:unhideWhenUsed/>
    <w:rsid w:val="00ED3185"/>
    <w:pPr>
      <w:tabs>
        <w:tab w:val="center" w:pos="4680"/>
        <w:tab w:val="right" w:pos="9360"/>
      </w:tabs>
    </w:pPr>
  </w:style>
  <w:style w:type="character" w:customStyle="1" w:styleId="FooterChar">
    <w:name w:val="Footer Char"/>
    <w:basedOn w:val="DefaultParagraphFont"/>
    <w:link w:val="Footer"/>
    <w:uiPriority w:val="99"/>
    <w:rsid w:val="00ED3185"/>
    <w:rPr>
      <w:rFonts w:ascii="Calibri" w:hAnsi="Calibri" w:cs="Calibri"/>
    </w:rPr>
  </w:style>
  <w:style w:type="character" w:styleId="Emphasis">
    <w:name w:val="Emphasis"/>
    <w:basedOn w:val="DefaultParagraphFont"/>
    <w:uiPriority w:val="20"/>
    <w:qFormat/>
    <w:rsid w:val="005F1072"/>
    <w:rPr>
      <w:i/>
      <w:iCs/>
    </w:rPr>
  </w:style>
  <w:style w:type="character" w:customStyle="1" w:styleId="Heading1Char">
    <w:name w:val="Heading 1 Char"/>
    <w:basedOn w:val="DefaultParagraphFont"/>
    <w:link w:val="Heading1"/>
    <w:uiPriority w:val="9"/>
    <w:rsid w:val="00505360"/>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731749">
      <w:bodyDiv w:val="1"/>
      <w:marLeft w:val="0"/>
      <w:marRight w:val="0"/>
      <w:marTop w:val="0"/>
      <w:marBottom w:val="0"/>
      <w:divBdr>
        <w:top w:val="none" w:sz="0" w:space="0" w:color="auto"/>
        <w:left w:val="none" w:sz="0" w:space="0" w:color="auto"/>
        <w:bottom w:val="none" w:sz="0" w:space="0" w:color="auto"/>
        <w:right w:val="none" w:sz="0" w:space="0" w:color="auto"/>
      </w:divBdr>
    </w:div>
    <w:div w:id="902057015">
      <w:bodyDiv w:val="1"/>
      <w:marLeft w:val="0"/>
      <w:marRight w:val="0"/>
      <w:marTop w:val="0"/>
      <w:marBottom w:val="0"/>
      <w:divBdr>
        <w:top w:val="none" w:sz="0" w:space="0" w:color="auto"/>
        <w:left w:val="none" w:sz="0" w:space="0" w:color="auto"/>
        <w:bottom w:val="none" w:sz="0" w:space="0" w:color="auto"/>
        <w:right w:val="none" w:sz="0" w:space="0" w:color="auto"/>
      </w:divBdr>
    </w:div>
    <w:div w:id="1150290029">
      <w:bodyDiv w:val="1"/>
      <w:marLeft w:val="0"/>
      <w:marRight w:val="0"/>
      <w:marTop w:val="0"/>
      <w:marBottom w:val="0"/>
      <w:divBdr>
        <w:top w:val="none" w:sz="0" w:space="0" w:color="auto"/>
        <w:left w:val="none" w:sz="0" w:space="0" w:color="auto"/>
        <w:bottom w:val="none" w:sz="0" w:space="0" w:color="auto"/>
        <w:right w:val="none" w:sz="0" w:space="0" w:color="auto"/>
      </w:divBdr>
    </w:div>
    <w:div w:id="1327898190">
      <w:bodyDiv w:val="1"/>
      <w:marLeft w:val="0"/>
      <w:marRight w:val="0"/>
      <w:marTop w:val="0"/>
      <w:marBottom w:val="0"/>
      <w:divBdr>
        <w:top w:val="none" w:sz="0" w:space="0" w:color="auto"/>
        <w:left w:val="none" w:sz="0" w:space="0" w:color="auto"/>
        <w:bottom w:val="none" w:sz="0" w:space="0" w:color="auto"/>
        <w:right w:val="none" w:sz="0" w:space="0" w:color="auto"/>
      </w:divBdr>
    </w:div>
    <w:div w:id="1333293705">
      <w:bodyDiv w:val="1"/>
      <w:marLeft w:val="0"/>
      <w:marRight w:val="0"/>
      <w:marTop w:val="0"/>
      <w:marBottom w:val="0"/>
      <w:divBdr>
        <w:top w:val="none" w:sz="0" w:space="0" w:color="auto"/>
        <w:left w:val="none" w:sz="0" w:space="0" w:color="auto"/>
        <w:bottom w:val="none" w:sz="0" w:space="0" w:color="auto"/>
        <w:right w:val="none" w:sz="0" w:space="0" w:color="auto"/>
      </w:divBdr>
    </w:div>
    <w:div w:id="165433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B3CD5-3E79-4C26-9A06-37E6933B4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CHERFAN</dc:creator>
  <cp:keywords/>
  <dc:description/>
  <cp:lastModifiedBy>Layal El Halwani</cp:lastModifiedBy>
  <cp:revision>4</cp:revision>
  <dcterms:created xsi:type="dcterms:W3CDTF">2021-06-29T13:47:00Z</dcterms:created>
  <dcterms:modified xsi:type="dcterms:W3CDTF">2021-07-06T07:49:00Z</dcterms:modified>
</cp:coreProperties>
</file>