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0B4A" w14:textId="77777777" w:rsidR="00E7107D" w:rsidRPr="00B368CC" w:rsidRDefault="00E7107D" w:rsidP="008A51CE">
      <w:pPr>
        <w:jc w:val="both"/>
        <w:rPr>
          <w:rFonts w:ascii="Arial" w:hAnsi="Arial" w:cs="Arial"/>
          <w:sz w:val="24"/>
          <w:szCs w:val="24"/>
        </w:rPr>
      </w:pPr>
    </w:p>
    <w:p w14:paraId="31CD4056" w14:textId="44D54EF0" w:rsidR="008C0F64" w:rsidRDefault="00B368CC" w:rsidP="00C7223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368CC">
        <w:rPr>
          <w:rFonts w:ascii="Arial" w:hAnsi="Arial" w:cs="Arial"/>
          <w:sz w:val="24"/>
          <w:szCs w:val="24"/>
        </w:rPr>
        <w:t xml:space="preserve">June </w:t>
      </w:r>
      <w:r w:rsidR="00A921B8">
        <w:rPr>
          <w:rFonts w:ascii="Arial" w:hAnsi="Arial" w:cs="Arial"/>
          <w:sz w:val="24"/>
          <w:szCs w:val="24"/>
        </w:rPr>
        <w:t>14</w:t>
      </w:r>
      <w:r w:rsidRPr="00B368C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368CC">
        <w:rPr>
          <w:rFonts w:ascii="Arial" w:hAnsi="Arial" w:cs="Arial"/>
          <w:sz w:val="24"/>
          <w:szCs w:val="24"/>
        </w:rPr>
        <w:t>2022</w:t>
      </w:r>
      <w:proofErr w:type="gramEnd"/>
      <w:r w:rsidR="00245394" w:rsidRPr="00B368CC">
        <w:rPr>
          <w:rFonts w:ascii="Arial" w:hAnsi="Arial" w:cs="Arial"/>
          <w:sz w:val="24"/>
          <w:szCs w:val="24"/>
        </w:rPr>
        <w:t xml:space="preserve"> </w:t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 w:rsidR="007413D8" w:rsidRPr="00B368CC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 Immediate Release</w:t>
      </w:r>
    </w:p>
    <w:p w14:paraId="404714F2" w14:textId="01FB534C" w:rsidR="00B368CC" w:rsidRDefault="00B368CC" w:rsidP="008A51CE">
      <w:pPr>
        <w:jc w:val="both"/>
        <w:rPr>
          <w:rFonts w:ascii="Arial" w:hAnsi="Arial" w:cs="Arial"/>
          <w:sz w:val="24"/>
          <w:szCs w:val="24"/>
        </w:rPr>
      </w:pPr>
    </w:p>
    <w:p w14:paraId="21B733BF" w14:textId="0C48F584" w:rsidR="00B368CC" w:rsidRDefault="00B368CC" w:rsidP="008A51CE">
      <w:pPr>
        <w:jc w:val="both"/>
        <w:rPr>
          <w:rFonts w:ascii="Arial" w:hAnsi="Arial" w:cs="Arial"/>
          <w:sz w:val="24"/>
          <w:szCs w:val="24"/>
        </w:rPr>
      </w:pPr>
    </w:p>
    <w:p w14:paraId="65FF8C3D" w14:textId="2565D85B" w:rsidR="00B368CC" w:rsidRPr="00C72234" w:rsidRDefault="00F72DD6" w:rsidP="00CB211F">
      <w:pPr>
        <w:ind w:righ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C72234">
        <w:rPr>
          <w:rFonts w:ascii="Arial" w:hAnsi="Arial" w:cs="Arial"/>
          <w:b/>
          <w:bCs/>
          <w:sz w:val="24"/>
          <w:szCs w:val="24"/>
        </w:rPr>
        <w:t xml:space="preserve">Mary Pouliot </w:t>
      </w:r>
      <w:r w:rsidR="00C72234" w:rsidRPr="00C72234">
        <w:rPr>
          <w:rFonts w:ascii="Arial" w:hAnsi="Arial" w:cs="Arial"/>
          <w:b/>
          <w:bCs/>
          <w:sz w:val="24"/>
          <w:szCs w:val="24"/>
        </w:rPr>
        <w:t xml:space="preserve">Appointed Executive Vice President, Americas Thetford </w:t>
      </w:r>
      <w:r w:rsidR="00EC1CAB">
        <w:rPr>
          <w:rFonts w:ascii="Arial" w:hAnsi="Arial" w:cs="Arial"/>
          <w:b/>
          <w:bCs/>
          <w:sz w:val="24"/>
          <w:szCs w:val="24"/>
        </w:rPr>
        <w:t>North America</w:t>
      </w:r>
    </w:p>
    <w:p w14:paraId="6E7E0B89" w14:textId="77777777" w:rsidR="00C72234" w:rsidRDefault="00C72234" w:rsidP="008A51CE">
      <w:pPr>
        <w:jc w:val="both"/>
        <w:rPr>
          <w:rFonts w:ascii="Arial" w:hAnsi="Arial" w:cs="Arial"/>
          <w:sz w:val="24"/>
          <w:szCs w:val="24"/>
        </w:rPr>
      </w:pPr>
    </w:p>
    <w:p w14:paraId="6872EC94" w14:textId="1BEAD3CB" w:rsidR="00B368CC" w:rsidRDefault="00B368CC" w:rsidP="008A51CE">
      <w:pPr>
        <w:jc w:val="both"/>
        <w:rPr>
          <w:rFonts w:ascii="Arial" w:hAnsi="Arial" w:cs="Arial"/>
          <w:sz w:val="24"/>
          <w:szCs w:val="24"/>
        </w:rPr>
      </w:pPr>
    </w:p>
    <w:p w14:paraId="6D3B791C" w14:textId="77777777" w:rsidR="003415CF" w:rsidRDefault="003415CF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2206E296" w14:textId="6BAF6DD5" w:rsidR="00111F60" w:rsidRDefault="00887B74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47E824" wp14:editId="4EAE0C55">
            <wp:simplePos x="0" y="0"/>
            <wp:positionH relativeFrom="column">
              <wp:posOffset>-457200</wp:posOffset>
            </wp:positionH>
            <wp:positionV relativeFrom="page">
              <wp:posOffset>2371725</wp:posOffset>
            </wp:positionV>
            <wp:extent cx="1676400" cy="2092960"/>
            <wp:effectExtent l="0" t="0" r="0" b="2540"/>
            <wp:wrapThrough wrapText="bothSides">
              <wp:wrapPolygon edited="0">
                <wp:start x="0" y="0"/>
                <wp:lineTo x="0" y="21430"/>
                <wp:lineTo x="21355" y="21430"/>
                <wp:lineTo x="21355" y="0"/>
                <wp:lineTo x="0" y="0"/>
              </wp:wrapPolygon>
            </wp:wrapThrough>
            <wp:docPr id="3" name="Picture 3" descr="A picture containing person, outdoor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outdoor, po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6B8">
        <w:rPr>
          <w:rFonts w:ascii="Arial" w:hAnsi="Arial" w:cs="Arial"/>
          <w:sz w:val="24"/>
          <w:szCs w:val="24"/>
        </w:rPr>
        <w:t>ANN ARBOR</w:t>
      </w:r>
      <w:r w:rsidR="00CB211F">
        <w:rPr>
          <w:rFonts w:ascii="Arial" w:hAnsi="Arial" w:cs="Arial"/>
          <w:sz w:val="24"/>
          <w:szCs w:val="24"/>
        </w:rPr>
        <w:t>, M</w:t>
      </w:r>
      <w:r w:rsidR="006F46B8">
        <w:rPr>
          <w:rFonts w:ascii="Arial" w:hAnsi="Arial" w:cs="Arial"/>
          <w:sz w:val="24"/>
          <w:szCs w:val="24"/>
        </w:rPr>
        <w:t>ichigan – Thetford LLC</w:t>
      </w:r>
      <w:r w:rsidR="002D2FAE">
        <w:rPr>
          <w:rFonts w:ascii="Arial" w:hAnsi="Arial" w:cs="Arial"/>
          <w:sz w:val="24"/>
          <w:szCs w:val="24"/>
        </w:rPr>
        <w:t xml:space="preserve">, a </w:t>
      </w:r>
      <w:r w:rsidR="00F00A88" w:rsidRPr="00F00A88">
        <w:rPr>
          <w:rFonts w:ascii="Arial" w:hAnsi="Arial" w:cs="Arial"/>
          <w:sz w:val="24"/>
          <w:szCs w:val="24"/>
        </w:rPr>
        <w:t>leader in RV and marine toilets and sanitation solutions</w:t>
      </w:r>
      <w:r w:rsidR="00EC1CAB">
        <w:rPr>
          <w:rFonts w:ascii="Arial" w:hAnsi="Arial" w:cs="Arial"/>
          <w:sz w:val="24"/>
          <w:szCs w:val="24"/>
        </w:rPr>
        <w:t>,</w:t>
      </w:r>
      <w:r w:rsidR="002D2FAE">
        <w:rPr>
          <w:rFonts w:ascii="Arial" w:hAnsi="Arial" w:cs="Arial"/>
          <w:sz w:val="24"/>
          <w:szCs w:val="24"/>
        </w:rPr>
        <w:t xml:space="preserve"> </w:t>
      </w:r>
      <w:r w:rsidR="00EC1CAB">
        <w:rPr>
          <w:rFonts w:ascii="Arial" w:hAnsi="Arial" w:cs="Arial"/>
          <w:sz w:val="24"/>
          <w:szCs w:val="24"/>
        </w:rPr>
        <w:t xml:space="preserve">together </w:t>
      </w:r>
      <w:r w:rsidR="00D816D3">
        <w:rPr>
          <w:rFonts w:ascii="Arial" w:hAnsi="Arial" w:cs="Arial"/>
          <w:sz w:val="24"/>
          <w:szCs w:val="24"/>
        </w:rPr>
        <w:t>with Norcold LLC</w:t>
      </w:r>
      <w:r w:rsidR="00EC1CAB">
        <w:rPr>
          <w:rFonts w:ascii="Arial" w:hAnsi="Arial" w:cs="Arial"/>
          <w:sz w:val="24"/>
          <w:szCs w:val="24"/>
        </w:rPr>
        <w:t>,</w:t>
      </w:r>
      <w:r w:rsidR="00D816D3">
        <w:rPr>
          <w:rFonts w:ascii="Arial" w:hAnsi="Arial" w:cs="Arial"/>
          <w:sz w:val="24"/>
          <w:szCs w:val="24"/>
        </w:rPr>
        <w:t xml:space="preserve"> the premier brand in RV</w:t>
      </w:r>
      <w:r w:rsidR="00315F83">
        <w:rPr>
          <w:rFonts w:ascii="Arial" w:hAnsi="Arial" w:cs="Arial"/>
          <w:sz w:val="24"/>
          <w:szCs w:val="24"/>
        </w:rPr>
        <w:t xml:space="preserve"> refrigerators</w:t>
      </w:r>
      <w:r w:rsidR="00EC1CAB">
        <w:rPr>
          <w:rFonts w:ascii="Arial" w:hAnsi="Arial" w:cs="Arial"/>
          <w:sz w:val="24"/>
          <w:szCs w:val="24"/>
        </w:rPr>
        <w:t xml:space="preserve"> (collectively, “Thetford North America”),</w:t>
      </w:r>
      <w:r w:rsidR="00315F83">
        <w:rPr>
          <w:rFonts w:ascii="Arial" w:hAnsi="Arial" w:cs="Arial"/>
          <w:sz w:val="24"/>
          <w:szCs w:val="24"/>
        </w:rPr>
        <w:t xml:space="preserve"> announced to employees </w:t>
      </w:r>
      <w:r w:rsidR="00905257">
        <w:rPr>
          <w:rFonts w:ascii="Arial" w:hAnsi="Arial" w:cs="Arial"/>
          <w:sz w:val="24"/>
          <w:szCs w:val="24"/>
        </w:rPr>
        <w:t>today</w:t>
      </w:r>
      <w:r w:rsidR="00481836">
        <w:rPr>
          <w:rFonts w:ascii="Arial" w:hAnsi="Arial" w:cs="Arial"/>
          <w:sz w:val="24"/>
          <w:szCs w:val="24"/>
        </w:rPr>
        <w:t xml:space="preserve"> that Mary Pouliot has been appointed to the position of Executive Vice President, Americas</w:t>
      </w:r>
      <w:r w:rsidR="00EC1CAB">
        <w:rPr>
          <w:rFonts w:ascii="Arial" w:hAnsi="Arial" w:cs="Arial"/>
          <w:sz w:val="24"/>
          <w:szCs w:val="24"/>
        </w:rPr>
        <w:t xml:space="preserve"> (“EVP”) effective immediately.</w:t>
      </w:r>
      <w:r w:rsidR="00481836">
        <w:rPr>
          <w:rFonts w:ascii="Arial" w:hAnsi="Arial" w:cs="Arial"/>
          <w:sz w:val="24"/>
          <w:szCs w:val="24"/>
        </w:rPr>
        <w:t xml:space="preserve"> </w:t>
      </w:r>
      <w:r w:rsidR="00EC1CAB">
        <w:rPr>
          <w:rFonts w:ascii="Arial" w:hAnsi="Arial" w:cs="Arial"/>
          <w:sz w:val="24"/>
          <w:szCs w:val="24"/>
        </w:rPr>
        <w:t xml:space="preserve">She will </w:t>
      </w:r>
      <w:r w:rsidR="00481836">
        <w:rPr>
          <w:rFonts w:ascii="Arial" w:hAnsi="Arial" w:cs="Arial"/>
          <w:sz w:val="24"/>
          <w:szCs w:val="24"/>
        </w:rPr>
        <w:t>report directly to C</w:t>
      </w:r>
      <w:r w:rsidR="00123BFD">
        <w:rPr>
          <w:rFonts w:ascii="Arial" w:hAnsi="Arial" w:cs="Arial"/>
          <w:sz w:val="24"/>
          <w:szCs w:val="24"/>
        </w:rPr>
        <w:t>hief Executive Officer</w:t>
      </w:r>
      <w:r w:rsidR="00481836">
        <w:rPr>
          <w:rFonts w:ascii="Arial" w:hAnsi="Arial" w:cs="Arial"/>
          <w:sz w:val="24"/>
          <w:szCs w:val="24"/>
        </w:rPr>
        <w:t xml:space="preserve"> </w:t>
      </w:r>
      <w:r w:rsidR="00AD515B">
        <w:rPr>
          <w:rFonts w:ascii="Arial" w:hAnsi="Arial" w:cs="Arial"/>
          <w:sz w:val="24"/>
          <w:szCs w:val="24"/>
        </w:rPr>
        <w:t xml:space="preserve">Stephane </w:t>
      </w:r>
      <w:r w:rsidR="00EB61EF">
        <w:rPr>
          <w:rFonts w:ascii="Arial" w:hAnsi="Arial" w:cs="Arial"/>
          <w:sz w:val="24"/>
          <w:szCs w:val="24"/>
        </w:rPr>
        <w:t>Cordeille</w:t>
      </w:r>
      <w:r w:rsidR="00AD515B">
        <w:rPr>
          <w:rFonts w:ascii="Arial" w:hAnsi="Arial" w:cs="Arial"/>
          <w:sz w:val="24"/>
          <w:szCs w:val="24"/>
        </w:rPr>
        <w:t>.</w:t>
      </w:r>
      <w:r w:rsidR="00911C31">
        <w:rPr>
          <w:rFonts w:ascii="Arial" w:hAnsi="Arial" w:cs="Arial"/>
          <w:sz w:val="24"/>
          <w:szCs w:val="24"/>
        </w:rPr>
        <w:t xml:space="preserve"> </w:t>
      </w:r>
    </w:p>
    <w:p w14:paraId="1E9A50B6" w14:textId="77777777" w:rsidR="00111F60" w:rsidRDefault="00111F60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1ACBC70C" w14:textId="667B63A4" w:rsidR="00B368CC" w:rsidRDefault="00911C31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  <w:r w:rsidRPr="00911C31">
        <w:rPr>
          <w:rFonts w:ascii="Arial" w:hAnsi="Arial" w:cs="Arial"/>
          <w:sz w:val="24"/>
          <w:szCs w:val="24"/>
        </w:rPr>
        <w:t xml:space="preserve">As EVP, Mary will be responsible for the Thetford </w:t>
      </w:r>
      <w:r w:rsidR="00EC1CAB">
        <w:rPr>
          <w:rFonts w:ascii="Arial" w:hAnsi="Arial" w:cs="Arial"/>
          <w:sz w:val="24"/>
          <w:szCs w:val="24"/>
        </w:rPr>
        <w:t>North America</w:t>
      </w:r>
      <w:r w:rsidRPr="00911C31">
        <w:rPr>
          <w:rFonts w:ascii="Arial" w:hAnsi="Arial" w:cs="Arial"/>
          <w:sz w:val="24"/>
          <w:szCs w:val="24"/>
        </w:rPr>
        <w:t xml:space="preserve"> operational and strategic vision. </w:t>
      </w:r>
      <w:r w:rsidR="00C03B36">
        <w:rPr>
          <w:rFonts w:ascii="Arial" w:hAnsi="Arial" w:cs="Arial"/>
          <w:sz w:val="24"/>
          <w:szCs w:val="24"/>
        </w:rPr>
        <w:t>The Americas Management Team will report directly to her.</w:t>
      </w:r>
      <w:r w:rsidR="00C03B36">
        <w:rPr>
          <w:rFonts w:ascii="Arial" w:hAnsi="Arial" w:cs="Arial"/>
          <w:sz w:val="24"/>
          <w:szCs w:val="24"/>
        </w:rPr>
        <w:t xml:space="preserve"> Mary</w:t>
      </w:r>
      <w:r w:rsidR="00C03B36" w:rsidRPr="00911C31">
        <w:rPr>
          <w:rFonts w:ascii="Arial" w:hAnsi="Arial" w:cs="Arial"/>
          <w:sz w:val="24"/>
          <w:szCs w:val="24"/>
        </w:rPr>
        <w:t xml:space="preserve"> </w:t>
      </w:r>
      <w:r w:rsidRPr="00911C31">
        <w:rPr>
          <w:rFonts w:ascii="Arial" w:hAnsi="Arial" w:cs="Arial"/>
          <w:sz w:val="24"/>
          <w:szCs w:val="24"/>
        </w:rPr>
        <w:t xml:space="preserve">will continue to </w:t>
      </w:r>
      <w:r w:rsidR="00C03B36">
        <w:rPr>
          <w:rFonts w:ascii="Arial" w:hAnsi="Arial" w:cs="Arial"/>
          <w:sz w:val="24"/>
          <w:szCs w:val="24"/>
        </w:rPr>
        <w:t>work closely</w:t>
      </w:r>
      <w:r w:rsidRPr="00911C31">
        <w:rPr>
          <w:rFonts w:ascii="Arial" w:hAnsi="Arial" w:cs="Arial"/>
          <w:sz w:val="24"/>
          <w:szCs w:val="24"/>
        </w:rPr>
        <w:t xml:space="preserve"> with </w:t>
      </w:r>
      <w:r w:rsidR="003328D2">
        <w:rPr>
          <w:rFonts w:ascii="Arial" w:hAnsi="Arial" w:cs="Arial"/>
          <w:sz w:val="24"/>
          <w:szCs w:val="24"/>
        </w:rPr>
        <w:t xml:space="preserve">the </w:t>
      </w:r>
      <w:r w:rsidR="00C03B36">
        <w:rPr>
          <w:rFonts w:ascii="Arial" w:hAnsi="Arial" w:cs="Arial"/>
          <w:sz w:val="24"/>
          <w:szCs w:val="24"/>
        </w:rPr>
        <w:t>shareholders and</w:t>
      </w:r>
      <w:r w:rsidRPr="00911C31">
        <w:rPr>
          <w:rFonts w:ascii="Arial" w:hAnsi="Arial" w:cs="Arial"/>
          <w:sz w:val="24"/>
          <w:szCs w:val="24"/>
        </w:rPr>
        <w:t xml:space="preserve"> </w:t>
      </w:r>
      <w:r w:rsidR="003328D2">
        <w:rPr>
          <w:rFonts w:ascii="Arial" w:hAnsi="Arial" w:cs="Arial"/>
          <w:sz w:val="24"/>
          <w:szCs w:val="24"/>
        </w:rPr>
        <w:t>the</w:t>
      </w:r>
      <w:r w:rsidRPr="00911C31">
        <w:rPr>
          <w:rFonts w:ascii="Arial" w:hAnsi="Arial" w:cs="Arial"/>
          <w:sz w:val="24"/>
          <w:szCs w:val="24"/>
        </w:rPr>
        <w:t xml:space="preserve"> Board of Directors.</w:t>
      </w:r>
      <w:r w:rsidR="003328D2">
        <w:rPr>
          <w:rFonts w:ascii="Arial" w:hAnsi="Arial" w:cs="Arial"/>
          <w:sz w:val="24"/>
          <w:szCs w:val="24"/>
        </w:rPr>
        <w:t xml:space="preserve"> </w:t>
      </w:r>
    </w:p>
    <w:p w14:paraId="507C6D6C" w14:textId="507EB7F4" w:rsidR="00705C01" w:rsidRDefault="00705C01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246FABAE" w14:textId="4F3A09A6" w:rsidR="00D648BE" w:rsidRDefault="00705C01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B677B">
        <w:rPr>
          <w:rFonts w:ascii="Arial" w:hAnsi="Arial" w:cs="Arial"/>
          <w:sz w:val="24"/>
          <w:szCs w:val="24"/>
        </w:rPr>
        <w:t xml:space="preserve">Mary’s leadership and </w:t>
      </w:r>
      <w:r w:rsidR="00CB3D3A">
        <w:rPr>
          <w:rFonts w:ascii="Arial" w:hAnsi="Arial" w:cs="Arial"/>
          <w:sz w:val="24"/>
          <w:szCs w:val="24"/>
        </w:rPr>
        <w:t xml:space="preserve">dedication to the industry and our customers is second to none. There is no one more qualified </w:t>
      </w:r>
      <w:r w:rsidR="00C1790C">
        <w:rPr>
          <w:rFonts w:ascii="Arial" w:hAnsi="Arial" w:cs="Arial"/>
          <w:sz w:val="24"/>
          <w:szCs w:val="24"/>
        </w:rPr>
        <w:t xml:space="preserve">or prepared to rise to the occasion and </w:t>
      </w:r>
      <w:r w:rsidR="00C22FCB">
        <w:rPr>
          <w:rFonts w:ascii="Arial" w:hAnsi="Arial" w:cs="Arial"/>
          <w:sz w:val="24"/>
          <w:szCs w:val="24"/>
        </w:rPr>
        <w:t xml:space="preserve">take </w:t>
      </w:r>
      <w:r w:rsidR="00F023B0">
        <w:rPr>
          <w:rFonts w:ascii="Arial" w:hAnsi="Arial" w:cs="Arial"/>
          <w:sz w:val="24"/>
          <w:szCs w:val="24"/>
        </w:rPr>
        <w:t xml:space="preserve">over the American operations </w:t>
      </w:r>
      <w:r w:rsidR="00C03B36">
        <w:rPr>
          <w:rFonts w:ascii="Arial" w:hAnsi="Arial" w:cs="Arial"/>
          <w:sz w:val="24"/>
          <w:szCs w:val="24"/>
        </w:rPr>
        <w:t xml:space="preserve">for </w:t>
      </w:r>
      <w:r w:rsidR="00C22FCB">
        <w:rPr>
          <w:rFonts w:ascii="Arial" w:hAnsi="Arial" w:cs="Arial"/>
          <w:sz w:val="24"/>
          <w:szCs w:val="24"/>
        </w:rPr>
        <w:t>Thetford and Norcol</w:t>
      </w:r>
      <w:r w:rsidR="00F023B0">
        <w:rPr>
          <w:rFonts w:ascii="Arial" w:hAnsi="Arial" w:cs="Arial"/>
          <w:sz w:val="24"/>
          <w:szCs w:val="24"/>
        </w:rPr>
        <w:t>d,” said Cordeille</w:t>
      </w:r>
      <w:r w:rsidR="004768BA">
        <w:rPr>
          <w:rFonts w:ascii="Arial" w:hAnsi="Arial" w:cs="Arial"/>
          <w:sz w:val="24"/>
          <w:szCs w:val="24"/>
        </w:rPr>
        <w:t xml:space="preserve"> </w:t>
      </w:r>
      <w:r w:rsidR="004D69A7">
        <w:rPr>
          <w:rFonts w:ascii="Arial" w:hAnsi="Arial" w:cs="Arial"/>
          <w:sz w:val="24"/>
          <w:szCs w:val="24"/>
        </w:rPr>
        <w:t>“</w:t>
      </w:r>
      <w:r w:rsidR="004C32CD">
        <w:rPr>
          <w:rFonts w:ascii="Arial" w:hAnsi="Arial" w:cs="Arial"/>
          <w:sz w:val="24"/>
          <w:szCs w:val="24"/>
        </w:rPr>
        <w:t>Mary</w:t>
      </w:r>
      <w:r w:rsidR="00815C99">
        <w:rPr>
          <w:rFonts w:ascii="Arial" w:hAnsi="Arial" w:cs="Arial"/>
          <w:sz w:val="24"/>
          <w:szCs w:val="24"/>
        </w:rPr>
        <w:t xml:space="preserve"> has been with Thetford</w:t>
      </w:r>
      <w:r w:rsidR="00C03B36">
        <w:rPr>
          <w:rFonts w:ascii="Arial" w:hAnsi="Arial" w:cs="Arial"/>
          <w:sz w:val="24"/>
          <w:szCs w:val="24"/>
        </w:rPr>
        <w:t xml:space="preserve"> North America</w:t>
      </w:r>
      <w:r w:rsidR="00815C99">
        <w:rPr>
          <w:rFonts w:ascii="Arial" w:hAnsi="Arial" w:cs="Arial"/>
          <w:sz w:val="24"/>
          <w:szCs w:val="24"/>
        </w:rPr>
        <w:t xml:space="preserve"> for over 1</w:t>
      </w:r>
      <w:r w:rsidR="00FF2F25">
        <w:rPr>
          <w:rFonts w:ascii="Arial" w:hAnsi="Arial" w:cs="Arial"/>
          <w:sz w:val="24"/>
          <w:szCs w:val="24"/>
        </w:rPr>
        <w:t>6</w:t>
      </w:r>
      <w:r w:rsidR="00815C99">
        <w:rPr>
          <w:rFonts w:ascii="Arial" w:hAnsi="Arial" w:cs="Arial"/>
          <w:sz w:val="24"/>
          <w:szCs w:val="24"/>
        </w:rPr>
        <w:t xml:space="preserve"> years. She has risen through the ranks </w:t>
      </w:r>
      <w:r w:rsidR="004768BA">
        <w:rPr>
          <w:rFonts w:ascii="Arial" w:hAnsi="Arial" w:cs="Arial"/>
          <w:sz w:val="24"/>
          <w:szCs w:val="24"/>
        </w:rPr>
        <w:t>from Director of Customer Service</w:t>
      </w:r>
      <w:r w:rsidR="00815C99">
        <w:rPr>
          <w:rFonts w:ascii="Arial" w:hAnsi="Arial" w:cs="Arial"/>
          <w:sz w:val="24"/>
          <w:szCs w:val="24"/>
        </w:rPr>
        <w:t xml:space="preserve"> to Director of OEM Sales, to VP of Sales &amp; Marketing</w:t>
      </w:r>
      <w:r w:rsidR="004D69A7">
        <w:rPr>
          <w:rFonts w:ascii="Arial" w:hAnsi="Arial" w:cs="Arial"/>
          <w:sz w:val="24"/>
          <w:szCs w:val="24"/>
        </w:rPr>
        <w:t xml:space="preserve">. No one is more intimately involved with and </w:t>
      </w:r>
      <w:r w:rsidR="004768BA">
        <w:rPr>
          <w:rFonts w:ascii="Arial" w:hAnsi="Arial" w:cs="Arial"/>
          <w:sz w:val="24"/>
          <w:szCs w:val="24"/>
        </w:rPr>
        <w:t>focus</w:t>
      </w:r>
      <w:r w:rsidR="007260BF">
        <w:rPr>
          <w:rFonts w:ascii="Arial" w:hAnsi="Arial" w:cs="Arial"/>
          <w:sz w:val="24"/>
          <w:szCs w:val="24"/>
        </w:rPr>
        <w:t>ed</w:t>
      </w:r>
      <w:r w:rsidR="004768BA">
        <w:rPr>
          <w:rFonts w:ascii="Arial" w:hAnsi="Arial" w:cs="Arial"/>
          <w:sz w:val="24"/>
          <w:szCs w:val="24"/>
        </w:rPr>
        <w:t xml:space="preserve"> on our customers than she is.”</w:t>
      </w:r>
    </w:p>
    <w:p w14:paraId="05D44E87" w14:textId="3CD54352" w:rsidR="007260BF" w:rsidRDefault="007260BF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5C84760E" w14:textId="791B8CA6" w:rsidR="007260BF" w:rsidRDefault="000011F6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Beyond</w:t>
      </w:r>
      <w:r w:rsidR="007260BF">
        <w:rPr>
          <w:rFonts w:ascii="Arial" w:hAnsi="Arial" w:cs="Arial"/>
          <w:sz w:val="24"/>
          <w:szCs w:val="24"/>
        </w:rPr>
        <w:t xml:space="preserve"> her tenure at Thetford</w:t>
      </w:r>
      <w:r w:rsidR="00C03B36">
        <w:rPr>
          <w:rFonts w:ascii="Arial" w:hAnsi="Arial" w:cs="Arial"/>
          <w:sz w:val="24"/>
          <w:szCs w:val="24"/>
        </w:rPr>
        <w:t xml:space="preserve"> North America,</w:t>
      </w:r>
      <w:r w:rsidR="007260BF">
        <w:rPr>
          <w:rFonts w:ascii="Arial" w:hAnsi="Arial" w:cs="Arial"/>
          <w:sz w:val="24"/>
          <w:szCs w:val="24"/>
        </w:rPr>
        <w:t xml:space="preserve"> Pouliot </w:t>
      </w:r>
      <w:r w:rsidR="00B51B1A">
        <w:rPr>
          <w:rFonts w:ascii="Arial" w:hAnsi="Arial" w:cs="Arial"/>
          <w:sz w:val="24"/>
          <w:szCs w:val="24"/>
        </w:rPr>
        <w:t>also</w:t>
      </w:r>
      <w:r w:rsidR="007260BF">
        <w:rPr>
          <w:rFonts w:ascii="Arial" w:hAnsi="Arial" w:cs="Arial"/>
          <w:sz w:val="24"/>
          <w:szCs w:val="24"/>
        </w:rPr>
        <w:t xml:space="preserve"> </w:t>
      </w:r>
      <w:r w:rsidR="0078478E" w:rsidRPr="00B51B1A">
        <w:rPr>
          <w:rFonts w:ascii="Arial" w:hAnsi="Arial" w:cs="Arial"/>
          <w:sz w:val="24"/>
          <w:szCs w:val="24"/>
        </w:rPr>
        <w:t xml:space="preserve">serves as </w:t>
      </w:r>
      <w:r w:rsidR="00C03B36">
        <w:rPr>
          <w:rFonts w:ascii="Arial" w:hAnsi="Arial" w:cs="Arial"/>
          <w:sz w:val="24"/>
          <w:szCs w:val="24"/>
        </w:rPr>
        <w:t>C</w:t>
      </w:r>
      <w:r w:rsidR="00C03B36" w:rsidRPr="00B51B1A">
        <w:rPr>
          <w:rFonts w:ascii="Arial" w:hAnsi="Arial" w:cs="Arial"/>
          <w:sz w:val="24"/>
          <w:szCs w:val="24"/>
        </w:rPr>
        <w:t xml:space="preserve">hairman </w:t>
      </w:r>
      <w:r w:rsidR="0078478E" w:rsidRPr="00B51B1A">
        <w:rPr>
          <w:rFonts w:ascii="Arial" w:hAnsi="Arial" w:cs="Arial"/>
          <w:sz w:val="24"/>
          <w:szCs w:val="24"/>
        </w:rPr>
        <w:t xml:space="preserve">of </w:t>
      </w:r>
      <w:r w:rsidR="00C03B36">
        <w:rPr>
          <w:rFonts w:ascii="Arial" w:hAnsi="Arial" w:cs="Arial"/>
          <w:sz w:val="24"/>
          <w:szCs w:val="24"/>
        </w:rPr>
        <w:t>the B</w:t>
      </w:r>
      <w:r w:rsidR="00C03B36" w:rsidRPr="00B51B1A">
        <w:rPr>
          <w:rFonts w:ascii="Arial" w:hAnsi="Arial" w:cs="Arial"/>
          <w:sz w:val="24"/>
          <w:szCs w:val="24"/>
        </w:rPr>
        <w:t xml:space="preserve">oard </w:t>
      </w:r>
      <w:r w:rsidR="0078478E" w:rsidRPr="00B51B1A">
        <w:rPr>
          <w:rFonts w:ascii="Arial" w:hAnsi="Arial" w:cs="Arial"/>
          <w:sz w:val="24"/>
          <w:szCs w:val="24"/>
        </w:rPr>
        <w:t>for the</w:t>
      </w:r>
      <w:r w:rsidR="005D1C4E">
        <w:rPr>
          <w:rFonts w:ascii="Arial" w:hAnsi="Arial" w:cs="Arial"/>
          <w:sz w:val="24"/>
          <w:szCs w:val="24"/>
        </w:rPr>
        <w:t xml:space="preserve"> </w:t>
      </w:r>
      <w:r w:rsidR="0078478E" w:rsidRPr="00B51B1A">
        <w:rPr>
          <w:rFonts w:ascii="Arial" w:hAnsi="Arial" w:cs="Arial"/>
          <w:sz w:val="24"/>
          <w:szCs w:val="24"/>
        </w:rPr>
        <w:t>RV Technical Institute</w:t>
      </w:r>
      <w:r w:rsidRPr="00B51B1A">
        <w:rPr>
          <w:rFonts w:ascii="Arial" w:hAnsi="Arial" w:cs="Arial"/>
          <w:sz w:val="24"/>
          <w:szCs w:val="24"/>
        </w:rPr>
        <w:t xml:space="preserve">, </w:t>
      </w:r>
      <w:r w:rsidR="00317D53" w:rsidRPr="00317D53">
        <w:rPr>
          <w:rFonts w:ascii="Arial" w:hAnsi="Arial" w:cs="Arial"/>
          <w:sz w:val="24"/>
          <w:szCs w:val="24"/>
        </w:rPr>
        <w:t>Executive Committee Treasurer of the RV Industry Association (RVIA) Board of Directors</w:t>
      </w:r>
      <w:r w:rsidR="005D1C4E">
        <w:rPr>
          <w:rFonts w:ascii="Arial" w:hAnsi="Arial" w:cs="Arial"/>
          <w:sz w:val="24"/>
          <w:szCs w:val="24"/>
        </w:rPr>
        <w:t>, Chair of the RV Supplier Committee</w:t>
      </w:r>
      <w:r w:rsidR="00DC1780">
        <w:rPr>
          <w:rFonts w:ascii="Arial" w:hAnsi="Arial" w:cs="Arial"/>
          <w:sz w:val="24"/>
          <w:szCs w:val="24"/>
        </w:rPr>
        <w:t xml:space="preserve"> and </w:t>
      </w:r>
      <w:r w:rsidR="00016BC4">
        <w:rPr>
          <w:rFonts w:ascii="Arial" w:hAnsi="Arial" w:cs="Arial"/>
          <w:sz w:val="24"/>
          <w:szCs w:val="24"/>
        </w:rPr>
        <w:t xml:space="preserve">is </w:t>
      </w:r>
      <w:r w:rsidR="00DC1780">
        <w:rPr>
          <w:rFonts w:ascii="Arial" w:hAnsi="Arial" w:cs="Arial"/>
          <w:sz w:val="24"/>
          <w:szCs w:val="24"/>
        </w:rPr>
        <w:t xml:space="preserve">a member of the </w:t>
      </w:r>
      <w:r w:rsidR="009D4136" w:rsidRPr="009D4136">
        <w:rPr>
          <w:rFonts w:ascii="Arial" w:hAnsi="Arial" w:cs="Arial"/>
          <w:sz w:val="24"/>
          <w:szCs w:val="24"/>
        </w:rPr>
        <w:t>Michigan Association of Recreation Vehicles and Campgrounds</w:t>
      </w:r>
      <w:r w:rsidR="009D4136">
        <w:rPr>
          <w:rFonts w:ascii="Arial" w:hAnsi="Arial" w:cs="Arial"/>
          <w:sz w:val="24"/>
          <w:szCs w:val="24"/>
        </w:rPr>
        <w:t xml:space="preserve"> (</w:t>
      </w:r>
      <w:r w:rsidR="00DC1780">
        <w:rPr>
          <w:rFonts w:ascii="Arial" w:hAnsi="Arial" w:cs="Arial"/>
          <w:sz w:val="24"/>
          <w:szCs w:val="24"/>
        </w:rPr>
        <w:t>MARVAC</w:t>
      </w:r>
      <w:r w:rsidR="009D4136">
        <w:rPr>
          <w:rFonts w:ascii="Arial" w:hAnsi="Arial" w:cs="Arial"/>
          <w:sz w:val="24"/>
          <w:szCs w:val="24"/>
        </w:rPr>
        <w:t>)</w:t>
      </w:r>
      <w:r w:rsidR="00DC1780">
        <w:rPr>
          <w:rFonts w:ascii="Arial" w:hAnsi="Arial" w:cs="Arial"/>
          <w:sz w:val="24"/>
          <w:szCs w:val="24"/>
        </w:rPr>
        <w:t xml:space="preserve"> Board of Directors.</w:t>
      </w:r>
      <w:r w:rsidR="008C7340">
        <w:rPr>
          <w:rFonts w:ascii="Arial" w:hAnsi="Arial" w:cs="Arial"/>
          <w:sz w:val="24"/>
          <w:szCs w:val="24"/>
        </w:rPr>
        <w:t xml:space="preserve"> She lives in Hartland</w:t>
      </w:r>
      <w:r w:rsidR="00016BC4">
        <w:rPr>
          <w:rFonts w:ascii="Arial" w:hAnsi="Arial" w:cs="Arial"/>
          <w:sz w:val="24"/>
          <w:szCs w:val="24"/>
        </w:rPr>
        <w:t>,</w:t>
      </w:r>
      <w:r w:rsidR="008C7340">
        <w:rPr>
          <w:rFonts w:ascii="Arial" w:hAnsi="Arial" w:cs="Arial"/>
          <w:sz w:val="24"/>
          <w:szCs w:val="24"/>
        </w:rPr>
        <w:t xml:space="preserve"> Michigan with her husband and three children. </w:t>
      </w:r>
    </w:p>
    <w:p w14:paraId="1111D727" w14:textId="7477C057" w:rsidR="00A16735" w:rsidRDefault="00A16735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311ACD41" w14:textId="7579377E" w:rsidR="00A16735" w:rsidRDefault="00A16735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“This is an exciting time at Thetford</w:t>
      </w:r>
      <w:r w:rsidR="00016BC4">
        <w:rPr>
          <w:rFonts w:ascii="Arial" w:hAnsi="Arial" w:cs="Arial"/>
          <w:sz w:val="24"/>
          <w:szCs w:val="24"/>
        </w:rPr>
        <w:t xml:space="preserve"> North America</w:t>
      </w:r>
      <w:r>
        <w:rPr>
          <w:rFonts w:ascii="Arial" w:hAnsi="Arial" w:cs="Arial"/>
          <w:sz w:val="24"/>
          <w:szCs w:val="24"/>
        </w:rPr>
        <w:t xml:space="preserve">. I am </w:t>
      </w:r>
      <w:r w:rsidR="00652AA5">
        <w:rPr>
          <w:rFonts w:ascii="Arial" w:hAnsi="Arial" w:cs="Arial"/>
          <w:sz w:val="24"/>
          <w:szCs w:val="24"/>
        </w:rPr>
        <w:t>eager</w:t>
      </w:r>
      <w:r>
        <w:rPr>
          <w:rFonts w:ascii="Arial" w:hAnsi="Arial" w:cs="Arial"/>
          <w:sz w:val="24"/>
          <w:szCs w:val="24"/>
        </w:rPr>
        <w:t xml:space="preserve"> to </w:t>
      </w:r>
      <w:r w:rsidR="00924EE4">
        <w:rPr>
          <w:rFonts w:ascii="Arial" w:hAnsi="Arial" w:cs="Arial"/>
          <w:sz w:val="24"/>
          <w:szCs w:val="24"/>
        </w:rPr>
        <w:t>take on</w:t>
      </w:r>
      <w:r w:rsidR="006B74E3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 xml:space="preserve"> new role </w:t>
      </w:r>
      <w:r w:rsidR="005057F1">
        <w:rPr>
          <w:rFonts w:ascii="Arial" w:hAnsi="Arial" w:cs="Arial"/>
          <w:sz w:val="24"/>
          <w:szCs w:val="24"/>
        </w:rPr>
        <w:t>and determined</w:t>
      </w:r>
      <w:r>
        <w:rPr>
          <w:rFonts w:ascii="Arial" w:hAnsi="Arial" w:cs="Arial"/>
          <w:sz w:val="24"/>
          <w:szCs w:val="24"/>
        </w:rPr>
        <w:t xml:space="preserve"> </w:t>
      </w:r>
      <w:r w:rsidR="00652AA5">
        <w:rPr>
          <w:rFonts w:ascii="Arial" w:hAnsi="Arial" w:cs="Arial"/>
          <w:sz w:val="24"/>
          <w:szCs w:val="24"/>
        </w:rPr>
        <w:t xml:space="preserve">to </w:t>
      </w:r>
      <w:r w:rsidR="00DC7426">
        <w:rPr>
          <w:rFonts w:ascii="Arial" w:hAnsi="Arial" w:cs="Arial"/>
          <w:sz w:val="24"/>
          <w:szCs w:val="24"/>
        </w:rPr>
        <w:t xml:space="preserve">continue </w:t>
      </w:r>
      <w:r w:rsidR="00562170">
        <w:rPr>
          <w:rFonts w:ascii="Arial" w:hAnsi="Arial" w:cs="Arial"/>
          <w:sz w:val="24"/>
          <w:szCs w:val="24"/>
        </w:rPr>
        <w:t>to advance our</w:t>
      </w:r>
      <w:r w:rsidR="004E4469">
        <w:rPr>
          <w:rFonts w:ascii="Arial" w:hAnsi="Arial" w:cs="Arial"/>
          <w:sz w:val="24"/>
          <w:szCs w:val="24"/>
        </w:rPr>
        <w:t xml:space="preserve"> progress </w:t>
      </w:r>
      <w:r w:rsidR="0094205C">
        <w:rPr>
          <w:rFonts w:ascii="Arial" w:hAnsi="Arial" w:cs="Arial"/>
          <w:sz w:val="24"/>
          <w:szCs w:val="24"/>
        </w:rPr>
        <w:t>across our</w:t>
      </w:r>
      <w:r w:rsidR="00C118AF">
        <w:rPr>
          <w:rFonts w:ascii="Arial" w:hAnsi="Arial" w:cs="Arial"/>
          <w:sz w:val="24"/>
          <w:szCs w:val="24"/>
        </w:rPr>
        <w:t xml:space="preserve"> </w:t>
      </w:r>
      <w:r w:rsidR="00123BFD">
        <w:rPr>
          <w:rFonts w:ascii="Arial" w:hAnsi="Arial" w:cs="Arial"/>
          <w:sz w:val="24"/>
          <w:szCs w:val="24"/>
        </w:rPr>
        <w:t>operations</w:t>
      </w:r>
      <w:r w:rsidR="00C118AF">
        <w:rPr>
          <w:rFonts w:ascii="Arial" w:hAnsi="Arial" w:cs="Arial"/>
          <w:sz w:val="24"/>
          <w:szCs w:val="24"/>
        </w:rPr>
        <w:t xml:space="preserve"> and customer support functions</w:t>
      </w:r>
      <w:r w:rsidR="00201BAA">
        <w:rPr>
          <w:rFonts w:ascii="Arial" w:hAnsi="Arial" w:cs="Arial"/>
          <w:sz w:val="24"/>
          <w:szCs w:val="24"/>
        </w:rPr>
        <w:t>,” stated Pouliot.</w:t>
      </w:r>
    </w:p>
    <w:p w14:paraId="3B23ACD4" w14:textId="62AA1F59" w:rsidR="00D428DC" w:rsidRDefault="00D428DC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69FD4CF4" w14:textId="77777777" w:rsidR="0018716E" w:rsidRDefault="0018716E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40805AB3" w14:textId="77777777" w:rsidR="0018716E" w:rsidRDefault="0018716E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</w:p>
    <w:p w14:paraId="676412D2" w14:textId="77777777" w:rsidR="0018716E" w:rsidRDefault="0018716E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</w:p>
    <w:p w14:paraId="33818D79" w14:textId="0756F4AC" w:rsidR="00D428DC" w:rsidRDefault="00D428DC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D428DC">
        <w:rPr>
          <w:rFonts w:ascii="Arial" w:hAnsi="Arial" w:cs="Arial"/>
          <w:i/>
          <w:iCs/>
          <w:sz w:val="24"/>
          <w:szCs w:val="24"/>
        </w:rPr>
        <w:t>Headquartered in Ann Arbor, Thetford</w:t>
      </w:r>
      <w:r w:rsidR="00905257">
        <w:rPr>
          <w:rFonts w:ascii="Arial" w:hAnsi="Arial" w:cs="Arial"/>
          <w:i/>
          <w:iCs/>
          <w:sz w:val="24"/>
          <w:szCs w:val="24"/>
        </w:rPr>
        <w:t xml:space="preserve"> LLC</w:t>
      </w:r>
      <w:r w:rsidRPr="00D428DC">
        <w:rPr>
          <w:rFonts w:ascii="Arial" w:hAnsi="Arial" w:cs="Arial"/>
          <w:i/>
          <w:iCs/>
          <w:sz w:val="24"/>
          <w:szCs w:val="24"/>
        </w:rPr>
        <w:t xml:space="preserve"> is the world’s leading supplier of sanitation products for the RV, marine and heavy-duty truck industries. Thetford is a privately held company with seven manufacturing facilities in four nations</w:t>
      </w:r>
      <w:r w:rsidR="003A3281">
        <w:rPr>
          <w:rFonts w:ascii="Arial" w:hAnsi="Arial" w:cs="Arial"/>
          <w:i/>
          <w:iCs/>
          <w:sz w:val="24"/>
          <w:szCs w:val="24"/>
        </w:rPr>
        <w:t>.</w:t>
      </w:r>
    </w:p>
    <w:p w14:paraId="70021BC2" w14:textId="1BEFD4B8" w:rsidR="003A3281" w:rsidRDefault="003A3281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</w:p>
    <w:p w14:paraId="5AC05868" w14:textId="67E6D1EE" w:rsidR="003A3281" w:rsidRDefault="003A3281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3A3281">
        <w:rPr>
          <w:rFonts w:ascii="Arial" w:hAnsi="Arial" w:cs="Arial"/>
          <w:i/>
          <w:iCs/>
          <w:sz w:val="24"/>
          <w:szCs w:val="24"/>
        </w:rPr>
        <w:t>Norcold</w:t>
      </w:r>
      <w:r w:rsidR="00905257">
        <w:rPr>
          <w:rFonts w:ascii="Arial" w:hAnsi="Arial" w:cs="Arial"/>
          <w:i/>
          <w:iCs/>
          <w:sz w:val="24"/>
          <w:szCs w:val="24"/>
        </w:rPr>
        <w:t xml:space="preserve"> LLC </w:t>
      </w:r>
      <w:r w:rsidRPr="003A3281">
        <w:rPr>
          <w:rFonts w:ascii="Arial" w:hAnsi="Arial" w:cs="Arial"/>
          <w:i/>
          <w:iCs/>
          <w:sz w:val="24"/>
          <w:szCs w:val="24"/>
        </w:rPr>
        <w:t>of Sidney, Ohio, America’s leading manufacturer of gas-absorption and AC/DC refrigerator/freezers for the RV, marine and truck markets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7B3880D5" w14:textId="41B362F7" w:rsidR="0018716E" w:rsidRDefault="0018716E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</w:p>
    <w:p w14:paraId="05AA7471" w14:textId="4AF860F5" w:rsidR="0018716E" w:rsidRPr="0018716E" w:rsidRDefault="0018716E" w:rsidP="0018716E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18716E">
        <w:rPr>
          <w:rFonts w:ascii="Arial" w:hAnsi="Arial" w:cs="Arial"/>
          <w:i/>
          <w:iCs/>
          <w:sz w:val="24"/>
          <w:szCs w:val="24"/>
        </w:rPr>
        <w:t xml:space="preserve">To contact Thetford </w:t>
      </w:r>
      <w:r w:rsidR="00905257">
        <w:rPr>
          <w:rFonts w:ascii="Arial" w:hAnsi="Arial" w:cs="Arial"/>
          <w:i/>
          <w:iCs/>
          <w:sz w:val="24"/>
          <w:szCs w:val="24"/>
        </w:rPr>
        <w:t>North America</w:t>
      </w:r>
      <w:r w:rsidRPr="0018716E">
        <w:rPr>
          <w:rFonts w:ascii="Arial" w:hAnsi="Arial" w:cs="Arial"/>
          <w:i/>
          <w:iCs/>
          <w:sz w:val="24"/>
          <w:szCs w:val="24"/>
        </w:rPr>
        <w:t>:</w:t>
      </w:r>
    </w:p>
    <w:p w14:paraId="7741B630" w14:textId="77777777" w:rsidR="0018716E" w:rsidRPr="0018716E" w:rsidRDefault="0018716E" w:rsidP="0018716E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18716E">
        <w:rPr>
          <w:rFonts w:ascii="Arial" w:hAnsi="Arial" w:cs="Arial"/>
          <w:i/>
          <w:iCs/>
          <w:sz w:val="24"/>
          <w:szCs w:val="24"/>
        </w:rPr>
        <w:t>•</w:t>
      </w:r>
      <w:r w:rsidRPr="0018716E">
        <w:rPr>
          <w:rFonts w:ascii="Arial" w:hAnsi="Arial" w:cs="Arial"/>
          <w:i/>
          <w:iCs/>
          <w:sz w:val="24"/>
          <w:szCs w:val="24"/>
        </w:rPr>
        <w:tab/>
        <w:t>7101 Jackson Road, Ann Arbor, MI 48103</w:t>
      </w:r>
    </w:p>
    <w:p w14:paraId="2EF756E9" w14:textId="77777777" w:rsidR="0018716E" w:rsidRPr="0018716E" w:rsidRDefault="0018716E" w:rsidP="0018716E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18716E">
        <w:rPr>
          <w:rFonts w:ascii="Arial" w:hAnsi="Arial" w:cs="Arial"/>
          <w:i/>
          <w:iCs/>
          <w:sz w:val="24"/>
          <w:szCs w:val="24"/>
        </w:rPr>
        <w:t>•</w:t>
      </w:r>
      <w:r w:rsidRPr="0018716E">
        <w:rPr>
          <w:rFonts w:ascii="Arial" w:hAnsi="Arial" w:cs="Arial"/>
          <w:i/>
          <w:iCs/>
          <w:sz w:val="24"/>
          <w:szCs w:val="24"/>
        </w:rPr>
        <w:tab/>
        <w:t>Toll-free: 800-543-1219 or 734-769-6000; Fax: 734-769-2323</w:t>
      </w:r>
    </w:p>
    <w:p w14:paraId="61CDEBB4" w14:textId="77777777" w:rsidR="0018716E" w:rsidRPr="0018716E" w:rsidRDefault="0018716E" w:rsidP="0018716E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18716E">
        <w:rPr>
          <w:rFonts w:ascii="Arial" w:hAnsi="Arial" w:cs="Arial"/>
          <w:i/>
          <w:iCs/>
          <w:sz w:val="24"/>
          <w:szCs w:val="24"/>
        </w:rPr>
        <w:t>•</w:t>
      </w:r>
      <w:r w:rsidRPr="0018716E">
        <w:rPr>
          <w:rFonts w:ascii="Arial" w:hAnsi="Arial" w:cs="Arial"/>
          <w:i/>
          <w:iCs/>
          <w:sz w:val="24"/>
          <w:szCs w:val="24"/>
        </w:rPr>
        <w:tab/>
        <w:t>Email: info@thetford.com; Website: www.thetford.com</w:t>
      </w:r>
    </w:p>
    <w:p w14:paraId="33D84809" w14:textId="77777777" w:rsidR="0018716E" w:rsidRPr="0018716E" w:rsidRDefault="0018716E" w:rsidP="0018716E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  <w:r w:rsidRPr="0018716E">
        <w:rPr>
          <w:rFonts w:ascii="Arial" w:hAnsi="Arial" w:cs="Arial"/>
          <w:i/>
          <w:iCs/>
          <w:sz w:val="24"/>
          <w:szCs w:val="24"/>
        </w:rPr>
        <w:t>•</w:t>
      </w:r>
      <w:r w:rsidRPr="0018716E">
        <w:rPr>
          <w:rFonts w:ascii="Arial" w:hAnsi="Arial" w:cs="Arial"/>
          <w:i/>
          <w:iCs/>
          <w:sz w:val="24"/>
          <w:szCs w:val="24"/>
        </w:rPr>
        <w:tab/>
        <w:t>Media contact: Laura Petee (lpetee@thetford.com)</w:t>
      </w:r>
    </w:p>
    <w:p w14:paraId="19E873AD" w14:textId="77777777" w:rsidR="0018716E" w:rsidRPr="00D428DC" w:rsidRDefault="0018716E" w:rsidP="00CB211F">
      <w:pPr>
        <w:ind w:left="-720" w:right="630"/>
        <w:jc w:val="both"/>
        <w:rPr>
          <w:rFonts w:ascii="Arial" w:hAnsi="Arial" w:cs="Arial"/>
          <w:i/>
          <w:iCs/>
          <w:sz w:val="24"/>
          <w:szCs w:val="24"/>
        </w:rPr>
      </w:pPr>
    </w:p>
    <w:p w14:paraId="39AF91D4" w14:textId="1F7A3381" w:rsidR="00541360" w:rsidRDefault="00541360" w:rsidP="00CB211F">
      <w:pPr>
        <w:ind w:left="-720" w:right="630"/>
        <w:jc w:val="both"/>
        <w:rPr>
          <w:rFonts w:ascii="Arial" w:hAnsi="Arial" w:cs="Arial"/>
          <w:sz w:val="24"/>
          <w:szCs w:val="24"/>
        </w:rPr>
      </w:pPr>
    </w:p>
    <w:p w14:paraId="12345CE7" w14:textId="11814B19" w:rsidR="006775AA" w:rsidRDefault="006775AA">
      <w:pPr>
        <w:pStyle w:val="Caption"/>
        <w:rPr>
          <w:u w:val="none"/>
        </w:rPr>
      </w:pPr>
    </w:p>
    <w:p w14:paraId="282AACB0" w14:textId="77777777" w:rsidR="007413D8" w:rsidRPr="007413D8" w:rsidRDefault="007413D8" w:rsidP="007413D8"/>
    <w:sectPr w:rsidR="007413D8" w:rsidRPr="007413D8" w:rsidSect="001C5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45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B5E7" w14:textId="77777777" w:rsidR="00146EB2" w:rsidRDefault="00146EB2">
      <w:r>
        <w:separator/>
      </w:r>
    </w:p>
  </w:endnote>
  <w:endnote w:type="continuationSeparator" w:id="0">
    <w:p w14:paraId="609568A3" w14:textId="77777777" w:rsidR="00146EB2" w:rsidRDefault="0014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F59A" w14:textId="77777777" w:rsidR="006F38E9" w:rsidRDefault="006F3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A967" w14:textId="73012062" w:rsidR="00621E96" w:rsidRPr="006F38E9" w:rsidRDefault="00621E96" w:rsidP="006F38E9">
    <w:pPr>
      <w:pStyle w:val="Footer"/>
      <w:ind w:hanging="1260"/>
      <w:jc w:val="center"/>
      <w:rPr>
        <w:rFonts w:asciiTheme="minorHAnsi" w:hAnsiTheme="minorHAnsi" w:cstheme="minorHAnsi"/>
        <w:color w:val="000000"/>
      </w:rPr>
    </w:pPr>
    <w:r w:rsidRPr="006F38E9">
      <w:rPr>
        <w:rFonts w:asciiTheme="minorHAnsi" w:hAnsiTheme="minorHAnsi" w:cstheme="minorHAnsi"/>
        <w:color w:val="000000"/>
      </w:rPr>
      <w:t xml:space="preserve">Thetford LLC, PO Box 1285, Ann Arbor, Michigan 48106 ● Phone: </w:t>
    </w:r>
    <w:r w:rsidR="004B4564" w:rsidRPr="006F38E9">
      <w:rPr>
        <w:rFonts w:asciiTheme="minorHAnsi" w:hAnsiTheme="minorHAnsi" w:cstheme="minorHAnsi"/>
        <w:color w:val="000000"/>
      </w:rPr>
      <w:t>7</w:t>
    </w:r>
    <w:r w:rsidRPr="006F38E9">
      <w:rPr>
        <w:rFonts w:asciiTheme="minorHAnsi" w:hAnsiTheme="minorHAnsi" w:cstheme="minorHAnsi"/>
        <w:color w:val="000000"/>
      </w:rPr>
      <w:t>34.769.6000 ● Fax: 734.769.2023</w:t>
    </w:r>
  </w:p>
  <w:p w14:paraId="523C2767" w14:textId="112DFB5A" w:rsidR="008C0F64" w:rsidRPr="006F38E9" w:rsidRDefault="00621E96" w:rsidP="006F38E9">
    <w:pPr>
      <w:pStyle w:val="Footer"/>
      <w:ind w:hanging="1260"/>
      <w:jc w:val="center"/>
      <w:rPr>
        <w:rFonts w:asciiTheme="minorHAnsi" w:hAnsiTheme="minorHAnsi" w:cstheme="minorHAnsi"/>
      </w:rPr>
    </w:pPr>
    <w:r w:rsidRPr="006F38E9">
      <w:rPr>
        <w:rFonts w:asciiTheme="minorHAnsi" w:hAnsiTheme="minorHAnsi" w:cstheme="minorHAnsi"/>
        <w:color w:val="000000"/>
      </w:rPr>
      <w:t>Norcold LLC, PO Box 180, Sidney, Ohio 45365 ● Phone: 937.497.3080 ● Fax: 937.497.3085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1D5D" w14:textId="77777777" w:rsidR="006F38E9" w:rsidRDefault="006F3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AD3D" w14:textId="77777777" w:rsidR="00146EB2" w:rsidRDefault="00146EB2">
      <w:r>
        <w:separator/>
      </w:r>
    </w:p>
  </w:footnote>
  <w:footnote w:type="continuationSeparator" w:id="0">
    <w:p w14:paraId="55496804" w14:textId="77777777" w:rsidR="00146EB2" w:rsidRDefault="0014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241F" w14:textId="77777777" w:rsidR="006F38E9" w:rsidRDefault="006F3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7251" w14:textId="65A7C39F" w:rsidR="008A51CE" w:rsidRDefault="008A51CE">
    <w:pPr>
      <w:pStyle w:val="Header"/>
    </w:pPr>
    <w:r>
      <w:rPr>
        <w:noProof/>
      </w:rPr>
      <w:drawing>
        <wp:inline distT="0" distB="0" distL="0" distR="0" wp14:anchorId="0C8F3A34" wp14:editId="7E3F992E">
          <wp:extent cx="2314575" cy="369421"/>
          <wp:effectExtent l="0" t="0" r="0" b="0"/>
          <wp:docPr id="36" name="Picture 3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38" cy="38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7413D8">
      <w:tab/>
    </w:r>
    <w:r>
      <w:t xml:space="preserve">             </w:t>
    </w:r>
    <w:r>
      <w:rPr>
        <w:noProof/>
      </w:rPr>
      <w:drawing>
        <wp:inline distT="0" distB="0" distL="0" distR="0" wp14:anchorId="19F69FB8" wp14:editId="601798A2">
          <wp:extent cx="2085975" cy="347663"/>
          <wp:effectExtent l="0" t="0" r="0" b="0"/>
          <wp:docPr id="37" name="Picture 3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7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89F33" w14:textId="6B79B7A6" w:rsidR="00062EDF" w:rsidRDefault="00EB40DF" w:rsidP="00EB40DF">
    <w:pPr>
      <w:pStyle w:val="Header"/>
      <w:tabs>
        <w:tab w:val="clear" w:pos="8640"/>
        <w:tab w:val="right" w:pos="8550"/>
      </w:tabs>
      <w:ind w:left="-1440" w:right="-1260"/>
    </w:pPr>
    <w:r>
      <w:t>____________________________________________________________________________________________________</w:t>
    </w:r>
    <w:r w:rsidR="00EB0DC9"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041E" w14:textId="77777777" w:rsidR="006F38E9" w:rsidRDefault="006F3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szAyMzAwNDAyNzFT0lEKTi0uzszPAykwqgUAqHBS3SwAAAA="/>
  </w:docVars>
  <w:rsids>
    <w:rsidRoot w:val="00A20AB1"/>
    <w:rsid w:val="000011F6"/>
    <w:rsid w:val="00016BC4"/>
    <w:rsid w:val="00062EDF"/>
    <w:rsid w:val="000A2C00"/>
    <w:rsid w:val="000A2F80"/>
    <w:rsid w:val="000C2FC5"/>
    <w:rsid w:val="00111F60"/>
    <w:rsid w:val="00123BFD"/>
    <w:rsid w:val="00146EB2"/>
    <w:rsid w:val="0018716E"/>
    <w:rsid w:val="001B3C05"/>
    <w:rsid w:val="001B677B"/>
    <w:rsid w:val="001C5681"/>
    <w:rsid w:val="00201BAA"/>
    <w:rsid w:val="00230117"/>
    <w:rsid w:val="00235B5F"/>
    <w:rsid w:val="00245394"/>
    <w:rsid w:val="002C2C1E"/>
    <w:rsid w:val="002D2FAE"/>
    <w:rsid w:val="002E22F8"/>
    <w:rsid w:val="002F2013"/>
    <w:rsid w:val="00315F83"/>
    <w:rsid w:val="00317D53"/>
    <w:rsid w:val="00321427"/>
    <w:rsid w:val="003328D2"/>
    <w:rsid w:val="003415CF"/>
    <w:rsid w:val="00372FDA"/>
    <w:rsid w:val="00376931"/>
    <w:rsid w:val="00384E77"/>
    <w:rsid w:val="003A3281"/>
    <w:rsid w:val="00454726"/>
    <w:rsid w:val="00461009"/>
    <w:rsid w:val="004677C3"/>
    <w:rsid w:val="00470767"/>
    <w:rsid w:val="004768BA"/>
    <w:rsid w:val="00481836"/>
    <w:rsid w:val="004B4564"/>
    <w:rsid w:val="004C32CD"/>
    <w:rsid w:val="004D69A7"/>
    <w:rsid w:val="004E4469"/>
    <w:rsid w:val="004E7D72"/>
    <w:rsid w:val="005057F1"/>
    <w:rsid w:val="00541360"/>
    <w:rsid w:val="00562170"/>
    <w:rsid w:val="005D1C4E"/>
    <w:rsid w:val="005F57AC"/>
    <w:rsid w:val="00621E96"/>
    <w:rsid w:val="0063416F"/>
    <w:rsid w:val="00652AA5"/>
    <w:rsid w:val="006775AA"/>
    <w:rsid w:val="006B74E3"/>
    <w:rsid w:val="006F38E9"/>
    <w:rsid w:val="006F46B8"/>
    <w:rsid w:val="00705C01"/>
    <w:rsid w:val="007260BF"/>
    <w:rsid w:val="007413D8"/>
    <w:rsid w:val="0078478E"/>
    <w:rsid w:val="007A4CA0"/>
    <w:rsid w:val="00815C99"/>
    <w:rsid w:val="00887B74"/>
    <w:rsid w:val="008A51CE"/>
    <w:rsid w:val="008C0F64"/>
    <w:rsid w:val="008C7340"/>
    <w:rsid w:val="00905257"/>
    <w:rsid w:val="00911C31"/>
    <w:rsid w:val="00924EE4"/>
    <w:rsid w:val="0094205C"/>
    <w:rsid w:val="00963F28"/>
    <w:rsid w:val="009D4136"/>
    <w:rsid w:val="00A078E9"/>
    <w:rsid w:val="00A16735"/>
    <w:rsid w:val="00A20AB1"/>
    <w:rsid w:val="00A25104"/>
    <w:rsid w:val="00A860B6"/>
    <w:rsid w:val="00A921B8"/>
    <w:rsid w:val="00AD515B"/>
    <w:rsid w:val="00B12DC7"/>
    <w:rsid w:val="00B15361"/>
    <w:rsid w:val="00B368CC"/>
    <w:rsid w:val="00B51B1A"/>
    <w:rsid w:val="00C03B36"/>
    <w:rsid w:val="00C118AF"/>
    <w:rsid w:val="00C1790C"/>
    <w:rsid w:val="00C22FCB"/>
    <w:rsid w:val="00C72234"/>
    <w:rsid w:val="00CB211F"/>
    <w:rsid w:val="00CB3D3A"/>
    <w:rsid w:val="00D16D90"/>
    <w:rsid w:val="00D428DC"/>
    <w:rsid w:val="00D648BE"/>
    <w:rsid w:val="00D77161"/>
    <w:rsid w:val="00D816D3"/>
    <w:rsid w:val="00DC1780"/>
    <w:rsid w:val="00DC7426"/>
    <w:rsid w:val="00DE03C0"/>
    <w:rsid w:val="00E64869"/>
    <w:rsid w:val="00E7107D"/>
    <w:rsid w:val="00EB0DC9"/>
    <w:rsid w:val="00EB40DF"/>
    <w:rsid w:val="00EB61EF"/>
    <w:rsid w:val="00EC1CAB"/>
    <w:rsid w:val="00F00A88"/>
    <w:rsid w:val="00F023B0"/>
    <w:rsid w:val="00F046AF"/>
    <w:rsid w:val="00F27549"/>
    <w:rsid w:val="00F63F05"/>
    <w:rsid w:val="00F67D87"/>
    <w:rsid w:val="00F72DD6"/>
    <w:rsid w:val="00F92A09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0CE3"/>
  <w15:chartTrackingRefBased/>
  <w15:docId w15:val="{D95F9D7F-46BF-EE4E-950B-0AD29415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Book Antiqua" w:hAnsi="Book Antiqua"/>
      <w:sz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C5681"/>
  </w:style>
  <w:style w:type="paragraph" w:styleId="Revision">
    <w:name w:val="Revision"/>
    <w:hidden/>
    <w:uiPriority w:val="99"/>
    <w:semiHidden/>
    <w:rsid w:val="00EC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09EA-D1A8-4ACF-9626-786A6B0A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</vt:lpstr>
    </vt:vector>
  </TitlesOfParts>
  <Company>Thetford Corporation</Company>
  <LinksUpToDate>false</LinksUpToDate>
  <CharactersWithSpaces>2583</CharactersWithSpaces>
  <SharedDoc>false</SharedDoc>
  <HLinks>
    <vt:vector size="12" baseType="variant">
      <vt:variant>
        <vt:i4>3080319</vt:i4>
      </vt:variant>
      <vt:variant>
        <vt:i4>1024</vt:i4>
      </vt:variant>
      <vt:variant>
        <vt:i4>1025</vt:i4>
      </vt:variant>
      <vt:variant>
        <vt:i4>1</vt:i4>
      </vt:variant>
      <vt:variant>
        <vt:lpwstr>\\Mainserver\departments\Public\Images\Thetcorplogo.jpg</vt:lpwstr>
      </vt:variant>
      <vt:variant>
        <vt:lpwstr/>
      </vt:variant>
      <vt:variant>
        <vt:i4>3932200</vt:i4>
      </vt:variant>
      <vt:variant>
        <vt:i4>1098</vt:i4>
      </vt:variant>
      <vt:variant>
        <vt:i4>1026</vt:i4>
      </vt:variant>
      <vt:variant>
        <vt:i4>1</vt:i4>
      </vt:variant>
      <vt:variant>
        <vt:lpwstr>\\Mainserver\departments\Public\Images\NorCcorplogo sm.jpg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subject/>
  <dc:creator>Microsoft Office User</dc:creator>
  <cp:keywords/>
  <cp:lastModifiedBy>Laura Petee</cp:lastModifiedBy>
  <cp:revision>3</cp:revision>
  <cp:lastPrinted>1900-01-01T05:00:00Z</cp:lastPrinted>
  <dcterms:created xsi:type="dcterms:W3CDTF">2022-06-10T20:00:00Z</dcterms:created>
  <dcterms:modified xsi:type="dcterms:W3CDTF">2022-06-11T15:00:00Z</dcterms:modified>
</cp:coreProperties>
</file>