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B9D5" w14:textId="779E6063" w:rsidR="00741858" w:rsidRPr="00314713" w:rsidRDefault="00741858" w:rsidP="009B466D">
      <w:pPr>
        <w:pStyle w:val="Heading5"/>
        <w:spacing w:before="0" w:after="0"/>
        <w:jc w:val="center"/>
        <w:rPr>
          <w:b/>
          <w:szCs w:val="22"/>
          <w:u w:val="single"/>
        </w:rPr>
      </w:pPr>
      <w:r w:rsidRPr="00314713">
        <w:rPr>
          <w:b/>
          <w:noProof/>
          <w:szCs w:val="22"/>
        </w:rPr>
        <w:drawing>
          <wp:inline distT="0" distB="0" distL="0" distR="0" wp14:anchorId="493023A3" wp14:editId="53296F44">
            <wp:extent cx="5939790" cy="118491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1184910"/>
                    </a:xfrm>
                    <a:prstGeom prst="rect">
                      <a:avLst/>
                    </a:prstGeom>
                    <a:noFill/>
                    <a:ln>
                      <a:noFill/>
                    </a:ln>
                  </pic:spPr>
                </pic:pic>
              </a:graphicData>
            </a:graphic>
          </wp:inline>
        </w:drawing>
      </w:r>
    </w:p>
    <w:p w14:paraId="4F83FB6E" w14:textId="2BC58D7A" w:rsidR="00741858" w:rsidRDefault="00741858" w:rsidP="009B466D">
      <w:pPr>
        <w:pStyle w:val="Heading5"/>
        <w:spacing w:before="0" w:after="0"/>
        <w:jc w:val="center"/>
        <w:rPr>
          <w:b/>
          <w:szCs w:val="22"/>
          <w:u w:val="single"/>
        </w:rPr>
      </w:pPr>
    </w:p>
    <w:p w14:paraId="54D14F05" w14:textId="77777777" w:rsidR="004617A3" w:rsidRPr="004617A3" w:rsidRDefault="004617A3" w:rsidP="004617A3">
      <w:pPr>
        <w:pStyle w:val="BodyText"/>
      </w:pPr>
    </w:p>
    <w:p w14:paraId="086C6540" w14:textId="56515EBB" w:rsidR="003E5133" w:rsidRPr="00C61E53" w:rsidRDefault="005F22CE" w:rsidP="00176C4C">
      <w:pPr>
        <w:pStyle w:val="Heading5"/>
        <w:spacing w:before="0" w:after="0"/>
        <w:jc w:val="center"/>
        <w:rPr>
          <w:sz w:val="28"/>
          <w:szCs w:val="28"/>
          <w:u w:val="single"/>
          <w:lang w:eastAsia="en-US"/>
        </w:rPr>
      </w:pPr>
      <w:r w:rsidRPr="00C61E53">
        <w:rPr>
          <w:b/>
          <w:sz w:val="28"/>
          <w:szCs w:val="28"/>
          <w:u w:val="single"/>
        </w:rPr>
        <w:t xml:space="preserve">WEST MINING </w:t>
      </w:r>
      <w:r w:rsidR="00917BBA">
        <w:rPr>
          <w:b/>
          <w:sz w:val="28"/>
          <w:szCs w:val="28"/>
          <w:u w:val="single"/>
        </w:rPr>
        <w:t xml:space="preserve">IDENTIFIES </w:t>
      </w:r>
      <w:r w:rsidR="00995394">
        <w:rPr>
          <w:b/>
          <w:sz w:val="28"/>
          <w:szCs w:val="28"/>
          <w:u w:val="single"/>
        </w:rPr>
        <w:t xml:space="preserve">SEVERAL GEOCHEMICAL </w:t>
      </w:r>
      <w:r w:rsidR="00917BBA">
        <w:rPr>
          <w:b/>
          <w:sz w:val="28"/>
          <w:szCs w:val="28"/>
          <w:u w:val="single"/>
        </w:rPr>
        <w:t>ANOMAL</w:t>
      </w:r>
      <w:r w:rsidR="00995394">
        <w:rPr>
          <w:b/>
          <w:sz w:val="28"/>
          <w:szCs w:val="28"/>
          <w:u w:val="single"/>
        </w:rPr>
        <w:t>IES</w:t>
      </w:r>
      <w:r w:rsidR="00917BBA">
        <w:rPr>
          <w:b/>
          <w:sz w:val="28"/>
          <w:szCs w:val="28"/>
          <w:u w:val="single"/>
        </w:rPr>
        <w:t xml:space="preserve"> AT ITS SPANISH </w:t>
      </w:r>
      <w:r w:rsidR="00CD47E4">
        <w:rPr>
          <w:b/>
          <w:sz w:val="28"/>
          <w:szCs w:val="28"/>
          <w:u w:val="single"/>
        </w:rPr>
        <w:t>MOUNTAIN WEST</w:t>
      </w:r>
      <w:r w:rsidR="00176C4C">
        <w:rPr>
          <w:b/>
          <w:sz w:val="28"/>
          <w:szCs w:val="28"/>
          <w:u w:val="single"/>
        </w:rPr>
        <w:t xml:space="preserve"> PROJECT</w:t>
      </w:r>
      <w:r w:rsidR="00917BBA">
        <w:rPr>
          <w:b/>
          <w:sz w:val="28"/>
          <w:szCs w:val="28"/>
          <w:u w:val="single"/>
        </w:rPr>
        <w:t>, BC</w:t>
      </w:r>
    </w:p>
    <w:p w14:paraId="4174F090" w14:textId="05C66973" w:rsidR="009B466D" w:rsidRDefault="009B466D" w:rsidP="009B466D">
      <w:pPr>
        <w:rPr>
          <w:szCs w:val="22"/>
          <w:lang w:eastAsia="en-US"/>
        </w:rPr>
      </w:pPr>
    </w:p>
    <w:p w14:paraId="049CE349" w14:textId="6882D53E" w:rsidR="00442CAB" w:rsidRDefault="00442CAB" w:rsidP="005966AC">
      <w:pPr>
        <w:pStyle w:val="NormalWeb"/>
        <w:shd w:val="clear" w:color="auto" w:fill="FFFFFF"/>
        <w:spacing w:before="0" w:beforeAutospacing="0" w:after="0" w:afterAutospacing="0"/>
        <w:rPr>
          <w:b/>
          <w:szCs w:val="22"/>
          <w:lang w:eastAsia="en-US"/>
        </w:rPr>
      </w:pPr>
    </w:p>
    <w:p w14:paraId="381B8F6A" w14:textId="5D8A5308" w:rsidR="00287729" w:rsidRDefault="006C2062" w:rsidP="00287729">
      <w:pPr>
        <w:pStyle w:val="NormalWeb"/>
        <w:shd w:val="clear" w:color="auto" w:fill="FFFFFF"/>
        <w:spacing w:before="0" w:beforeAutospacing="0" w:after="0" w:afterAutospacing="0"/>
        <w:rPr>
          <w:szCs w:val="22"/>
          <w:lang w:eastAsia="en-US"/>
        </w:rPr>
      </w:pPr>
      <w:r>
        <w:rPr>
          <w:b/>
          <w:szCs w:val="22"/>
          <w:lang w:eastAsia="en-US"/>
        </w:rPr>
        <w:t>December 1</w:t>
      </w:r>
      <w:r w:rsidR="00B666A0" w:rsidRPr="000A7C3B">
        <w:rPr>
          <w:b/>
          <w:szCs w:val="22"/>
          <w:lang w:eastAsia="en-US"/>
        </w:rPr>
        <w:t>,</w:t>
      </w:r>
      <w:r w:rsidR="008422BD" w:rsidRPr="000A7C3B">
        <w:rPr>
          <w:b/>
          <w:szCs w:val="22"/>
          <w:lang w:eastAsia="en-US"/>
        </w:rPr>
        <w:t xml:space="preserve"> 2021</w:t>
      </w:r>
      <w:r w:rsidR="00F35CE9" w:rsidRPr="000A7C3B">
        <w:rPr>
          <w:b/>
          <w:szCs w:val="22"/>
          <w:lang w:eastAsia="en-US"/>
        </w:rPr>
        <w:t xml:space="preserve"> -</w:t>
      </w:r>
      <w:r w:rsidR="00D34279" w:rsidRPr="000A7C3B">
        <w:rPr>
          <w:b/>
          <w:szCs w:val="22"/>
          <w:lang w:eastAsia="en-US"/>
        </w:rPr>
        <w:t xml:space="preserve"> Vancouver, B.C.</w:t>
      </w:r>
      <w:r w:rsidR="00D34279" w:rsidRPr="000A7C3B">
        <w:rPr>
          <w:szCs w:val="22"/>
          <w:lang w:eastAsia="en-US"/>
        </w:rPr>
        <w:t xml:space="preserve"> </w:t>
      </w:r>
      <w:r w:rsidR="00D34279" w:rsidRPr="000A7C3B">
        <w:rPr>
          <w:b/>
          <w:szCs w:val="22"/>
          <w:lang w:eastAsia="en-US"/>
        </w:rPr>
        <w:t xml:space="preserve">– </w:t>
      </w:r>
      <w:r w:rsidR="00427D55" w:rsidRPr="000A7C3B">
        <w:rPr>
          <w:b/>
          <w:szCs w:val="22"/>
          <w:lang w:eastAsia="en-US"/>
        </w:rPr>
        <w:t xml:space="preserve">West Mining Corp. </w:t>
      </w:r>
      <w:r w:rsidR="00427D55" w:rsidRPr="000A7C3B">
        <w:rPr>
          <w:szCs w:val="22"/>
          <w:lang w:eastAsia="en-US"/>
        </w:rPr>
        <w:t>(“</w:t>
      </w:r>
      <w:r w:rsidR="00427D55" w:rsidRPr="000A7C3B">
        <w:rPr>
          <w:bCs/>
          <w:szCs w:val="22"/>
          <w:lang w:eastAsia="en-US"/>
        </w:rPr>
        <w:t>West” or the “Company</w:t>
      </w:r>
      <w:r w:rsidR="00427D55" w:rsidRPr="000A7C3B">
        <w:rPr>
          <w:szCs w:val="22"/>
          <w:lang w:eastAsia="en-US"/>
        </w:rPr>
        <w:t>”) (</w:t>
      </w:r>
      <w:r w:rsidR="000F5C9D" w:rsidRPr="000A7C3B">
        <w:rPr>
          <w:b/>
          <w:bCs/>
          <w:szCs w:val="22"/>
          <w:lang w:eastAsia="en-US"/>
        </w:rPr>
        <w:t>CSE</w:t>
      </w:r>
      <w:r w:rsidR="00427D55" w:rsidRPr="000A7C3B">
        <w:rPr>
          <w:b/>
          <w:bCs/>
          <w:szCs w:val="22"/>
          <w:lang w:eastAsia="en-US"/>
        </w:rPr>
        <w:t xml:space="preserve">: WEST) </w:t>
      </w:r>
      <w:r w:rsidR="00741858" w:rsidRPr="000A7C3B">
        <w:rPr>
          <w:b/>
          <w:bCs/>
          <w:szCs w:val="22"/>
          <w:lang w:eastAsia="en-US"/>
        </w:rPr>
        <w:t>(OTC</w:t>
      </w:r>
      <w:r w:rsidR="000F5C9D" w:rsidRPr="000A7C3B">
        <w:rPr>
          <w:b/>
          <w:bCs/>
          <w:szCs w:val="22"/>
          <w:lang w:eastAsia="en-US"/>
        </w:rPr>
        <w:t xml:space="preserve">: WESMF) </w:t>
      </w:r>
      <w:r w:rsidR="00005C4C" w:rsidRPr="000A7C3B">
        <w:rPr>
          <w:szCs w:val="22"/>
          <w:lang w:eastAsia="en-US"/>
        </w:rPr>
        <w:t>is please</w:t>
      </w:r>
      <w:r w:rsidR="000C3F32" w:rsidRPr="000A7C3B">
        <w:rPr>
          <w:szCs w:val="22"/>
          <w:lang w:eastAsia="en-US"/>
        </w:rPr>
        <w:t>d</w:t>
      </w:r>
      <w:r w:rsidR="00005C4C" w:rsidRPr="000A7C3B">
        <w:rPr>
          <w:szCs w:val="22"/>
          <w:lang w:eastAsia="en-US"/>
        </w:rPr>
        <w:t xml:space="preserve"> to a</w:t>
      </w:r>
      <w:r w:rsidR="00741858" w:rsidRPr="000A7C3B">
        <w:rPr>
          <w:szCs w:val="22"/>
          <w:lang w:eastAsia="en-US"/>
        </w:rPr>
        <w:t xml:space="preserve">nnounce </w:t>
      </w:r>
      <w:r w:rsidR="00066E77" w:rsidRPr="000A7C3B">
        <w:rPr>
          <w:szCs w:val="22"/>
          <w:lang w:eastAsia="en-US"/>
        </w:rPr>
        <w:t xml:space="preserve">that </w:t>
      </w:r>
      <w:r w:rsidR="00B666A0" w:rsidRPr="000A7C3B">
        <w:rPr>
          <w:szCs w:val="22"/>
          <w:lang w:eastAsia="en-US"/>
        </w:rPr>
        <w:t xml:space="preserve">it has </w:t>
      </w:r>
      <w:r w:rsidR="00917BBA">
        <w:rPr>
          <w:szCs w:val="22"/>
          <w:lang w:eastAsia="en-US"/>
        </w:rPr>
        <w:t xml:space="preserve">received the analytical results and a summary report from </w:t>
      </w:r>
      <w:r w:rsidR="003F0D5B" w:rsidRPr="00576497">
        <w:rPr>
          <w:b/>
          <w:szCs w:val="22"/>
          <w:lang w:eastAsia="en-US"/>
        </w:rPr>
        <w:t>Coast Mountain Geological Ltd</w:t>
      </w:r>
      <w:r w:rsidR="00CD47E4">
        <w:rPr>
          <w:b/>
          <w:szCs w:val="22"/>
          <w:lang w:eastAsia="en-US"/>
        </w:rPr>
        <w:t>.</w:t>
      </w:r>
      <w:r w:rsidR="003F0D5B" w:rsidRPr="00576497">
        <w:rPr>
          <w:b/>
          <w:szCs w:val="22"/>
          <w:lang w:eastAsia="en-US"/>
        </w:rPr>
        <w:t xml:space="preserve"> (CMG)</w:t>
      </w:r>
      <w:r w:rsidR="003F0D5B" w:rsidRPr="000A7C3B">
        <w:rPr>
          <w:szCs w:val="22"/>
          <w:lang w:eastAsia="en-US"/>
        </w:rPr>
        <w:t xml:space="preserve"> </w:t>
      </w:r>
      <w:r w:rsidR="003F0D5B" w:rsidRPr="00576497">
        <w:rPr>
          <w:szCs w:val="22"/>
          <w:lang w:eastAsia="en-US"/>
        </w:rPr>
        <w:t>for</w:t>
      </w:r>
      <w:r w:rsidR="00B666A0" w:rsidRPr="000A7C3B">
        <w:rPr>
          <w:szCs w:val="22"/>
          <w:lang w:eastAsia="en-US"/>
        </w:rPr>
        <w:t xml:space="preserve"> </w:t>
      </w:r>
      <w:r w:rsidR="003F0D5B">
        <w:rPr>
          <w:szCs w:val="22"/>
          <w:lang w:eastAsia="en-US"/>
        </w:rPr>
        <w:t>exploration</w:t>
      </w:r>
      <w:r w:rsidR="00176C4C">
        <w:rPr>
          <w:szCs w:val="22"/>
          <w:lang w:eastAsia="en-US"/>
        </w:rPr>
        <w:t xml:space="preserve"> work</w:t>
      </w:r>
      <w:r w:rsidR="003F0D5B">
        <w:rPr>
          <w:szCs w:val="22"/>
          <w:lang w:eastAsia="en-US"/>
        </w:rPr>
        <w:t xml:space="preserve"> </w:t>
      </w:r>
      <w:r w:rsidR="00917BBA">
        <w:rPr>
          <w:szCs w:val="22"/>
          <w:lang w:eastAsia="en-US"/>
        </w:rPr>
        <w:t xml:space="preserve">completed </w:t>
      </w:r>
      <w:r w:rsidR="003F0D5B">
        <w:rPr>
          <w:szCs w:val="22"/>
          <w:lang w:eastAsia="en-US"/>
        </w:rPr>
        <w:t xml:space="preserve">at </w:t>
      </w:r>
      <w:r w:rsidR="00B666A0" w:rsidRPr="000A7C3B">
        <w:rPr>
          <w:szCs w:val="22"/>
          <w:lang w:eastAsia="en-US"/>
        </w:rPr>
        <w:t>the Company</w:t>
      </w:r>
      <w:r w:rsidR="003F0D5B">
        <w:rPr>
          <w:szCs w:val="22"/>
          <w:lang w:eastAsia="en-US"/>
        </w:rPr>
        <w:t xml:space="preserve">’s </w:t>
      </w:r>
      <w:r w:rsidR="00917BBA">
        <w:rPr>
          <w:szCs w:val="22"/>
          <w:lang w:eastAsia="en-US"/>
        </w:rPr>
        <w:t xml:space="preserve">100% owned </w:t>
      </w:r>
      <w:r w:rsidR="003F0D5B">
        <w:rPr>
          <w:szCs w:val="22"/>
          <w:lang w:eastAsia="en-US"/>
        </w:rPr>
        <w:t xml:space="preserve">Spanish Mountain West </w:t>
      </w:r>
      <w:r w:rsidR="00176C4C">
        <w:rPr>
          <w:szCs w:val="22"/>
          <w:lang w:eastAsia="en-US"/>
        </w:rPr>
        <w:t xml:space="preserve">gold </w:t>
      </w:r>
      <w:r w:rsidR="003F0D5B">
        <w:rPr>
          <w:szCs w:val="22"/>
          <w:lang w:eastAsia="en-US"/>
        </w:rPr>
        <w:t>project</w:t>
      </w:r>
      <w:r w:rsidR="00176C4C">
        <w:rPr>
          <w:szCs w:val="22"/>
          <w:lang w:eastAsia="en-US"/>
        </w:rPr>
        <w:t xml:space="preserve"> in southern-central British Columbia.</w:t>
      </w:r>
      <w:r w:rsidR="00287729">
        <w:rPr>
          <w:szCs w:val="22"/>
          <w:lang w:eastAsia="en-US"/>
        </w:rPr>
        <w:t xml:space="preserve"> </w:t>
      </w:r>
      <w:r w:rsidR="00CD47E4">
        <w:rPr>
          <w:szCs w:val="22"/>
          <w:lang w:eastAsia="en-US"/>
        </w:rPr>
        <w:t xml:space="preserve"> </w:t>
      </w:r>
      <w:r w:rsidR="000C5E10" w:rsidRPr="00141CFB">
        <w:rPr>
          <w:szCs w:val="22"/>
          <w:lang w:eastAsia="en-US"/>
        </w:rPr>
        <w:t xml:space="preserve">The program was successful in identifying </w:t>
      </w:r>
      <w:r w:rsidR="0075583E" w:rsidRPr="000C5E10">
        <w:rPr>
          <w:szCs w:val="22"/>
          <w:lang w:eastAsia="en-US"/>
        </w:rPr>
        <w:t xml:space="preserve">multi-element and multi-station soil anomalies </w:t>
      </w:r>
      <w:r w:rsidR="00D34F96">
        <w:rPr>
          <w:szCs w:val="22"/>
          <w:lang w:eastAsia="en-US"/>
        </w:rPr>
        <w:t xml:space="preserve">of </w:t>
      </w:r>
      <w:r w:rsidR="000C5E10" w:rsidRPr="00141CFB">
        <w:rPr>
          <w:szCs w:val="22"/>
          <w:lang w:eastAsia="en-US"/>
        </w:rPr>
        <w:t>key pathfinder elements associated with gold mineralization</w:t>
      </w:r>
      <w:r w:rsidR="0075583E" w:rsidRPr="0075583E">
        <w:rPr>
          <w:szCs w:val="22"/>
          <w:lang w:eastAsia="en-US"/>
        </w:rPr>
        <w:t xml:space="preserve"> </w:t>
      </w:r>
      <w:r w:rsidR="00D34F96">
        <w:rPr>
          <w:szCs w:val="22"/>
          <w:lang w:eastAsia="en-US"/>
        </w:rPr>
        <w:t>at the nearby</w:t>
      </w:r>
      <w:r w:rsidR="0075583E" w:rsidRPr="00141CFB">
        <w:rPr>
          <w:szCs w:val="22"/>
          <w:lang w:eastAsia="en-US"/>
        </w:rPr>
        <w:t xml:space="preserve"> Spanish Mountain deposit</w:t>
      </w:r>
      <w:r w:rsidR="00D34F96">
        <w:rPr>
          <w:szCs w:val="22"/>
          <w:lang w:eastAsia="en-US"/>
        </w:rPr>
        <w:t>.</w:t>
      </w:r>
    </w:p>
    <w:p w14:paraId="4FDE76C5" w14:textId="6E49A48A" w:rsidR="00136A1E" w:rsidRDefault="00136A1E">
      <w:pPr>
        <w:pStyle w:val="NormalWeb"/>
        <w:shd w:val="clear" w:color="auto" w:fill="FFFFFF"/>
        <w:spacing w:before="0" w:beforeAutospacing="0" w:after="0" w:afterAutospacing="0"/>
        <w:rPr>
          <w:szCs w:val="22"/>
          <w:lang w:eastAsia="en-US"/>
        </w:rPr>
      </w:pPr>
    </w:p>
    <w:p w14:paraId="1A3A4483" w14:textId="54B171A6" w:rsidR="00141CFB" w:rsidRDefault="00141CFB">
      <w:pPr>
        <w:pStyle w:val="NormalWeb"/>
        <w:shd w:val="clear" w:color="auto" w:fill="FFFFFF"/>
        <w:spacing w:before="0" w:beforeAutospacing="0" w:after="0" w:afterAutospacing="0"/>
        <w:rPr>
          <w:szCs w:val="22"/>
          <w:lang w:eastAsia="en-US"/>
        </w:rPr>
      </w:pPr>
      <w:r w:rsidRPr="00141CFB">
        <w:rPr>
          <w:szCs w:val="22"/>
          <w:lang w:eastAsia="en-US"/>
        </w:rPr>
        <w:t xml:space="preserve">The </w:t>
      </w:r>
      <w:proofErr w:type="gramStart"/>
      <w:r w:rsidR="00884188">
        <w:rPr>
          <w:szCs w:val="22"/>
          <w:lang w:eastAsia="en-US"/>
        </w:rPr>
        <w:t>1062 hectare</w:t>
      </w:r>
      <w:proofErr w:type="gramEnd"/>
      <w:r w:rsidR="00884188">
        <w:rPr>
          <w:szCs w:val="22"/>
          <w:lang w:eastAsia="en-US"/>
        </w:rPr>
        <w:t xml:space="preserve"> </w:t>
      </w:r>
      <w:r w:rsidR="004B20BD">
        <w:rPr>
          <w:szCs w:val="22"/>
          <w:lang w:eastAsia="en-US"/>
        </w:rPr>
        <w:t xml:space="preserve">Spanish Mountain West </w:t>
      </w:r>
      <w:r w:rsidRPr="00141CFB">
        <w:rPr>
          <w:szCs w:val="22"/>
          <w:lang w:eastAsia="en-US"/>
        </w:rPr>
        <w:t>Property lies within the Quesnel Terrain and is predominately underlain by the Nicola Group volcanic and sedimentary rock package.</w:t>
      </w:r>
      <w:r w:rsidR="004B20BD">
        <w:rPr>
          <w:szCs w:val="22"/>
          <w:lang w:eastAsia="en-US"/>
        </w:rPr>
        <w:t xml:space="preserve"> </w:t>
      </w:r>
      <w:r w:rsidRPr="00141CFB">
        <w:rPr>
          <w:szCs w:val="22"/>
          <w:lang w:eastAsia="en-US"/>
        </w:rPr>
        <w:t xml:space="preserve"> Mineralization in the Spanish Mountain deposit is characterized as fine</w:t>
      </w:r>
      <w:r w:rsidR="00D34F96">
        <w:rPr>
          <w:szCs w:val="22"/>
          <w:lang w:eastAsia="en-US"/>
        </w:rPr>
        <w:t xml:space="preserve">ly </w:t>
      </w:r>
      <w:r w:rsidRPr="00141CFB">
        <w:rPr>
          <w:szCs w:val="22"/>
          <w:lang w:eastAsia="en-US"/>
        </w:rPr>
        <w:t>disseminat</w:t>
      </w:r>
      <w:r w:rsidR="00D34F96">
        <w:rPr>
          <w:szCs w:val="22"/>
          <w:lang w:eastAsia="en-US"/>
        </w:rPr>
        <w:t>ed gold</w:t>
      </w:r>
      <w:r w:rsidRPr="00141CFB">
        <w:rPr>
          <w:szCs w:val="22"/>
          <w:lang w:eastAsia="en-US"/>
        </w:rPr>
        <w:t xml:space="preserve"> associated with pyrite in argillites and as polymetallic-gold veins hosted in Nicola volcanic sequences. </w:t>
      </w:r>
    </w:p>
    <w:p w14:paraId="34BEF852" w14:textId="1FD48BD6" w:rsidR="000C5E10" w:rsidRDefault="00D34F96" w:rsidP="00D34F96">
      <w:pPr>
        <w:pStyle w:val="NormalWeb"/>
        <w:shd w:val="clear" w:color="auto" w:fill="FFFFFF"/>
        <w:tabs>
          <w:tab w:val="left" w:pos="3456"/>
        </w:tabs>
        <w:spacing w:before="0" w:beforeAutospacing="0" w:after="0" w:afterAutospacing="0"/>
        <w:rPr>
          <w:szCs w:val="22"/>
          <w:lang w:eastAsia="en-US"/>
        </w:rPr>
      </w:pPr>
      <w:r>
        <w:rPr>
          <w:szCs w:val="22"/>
          <w:lang w:eastAsia="en-US"/>
        </w:rPr>
        <w:t xml:space="preserve"> </w:t>
      </w:r>
      <w:r>
        <w:rPr>
          <w:szCs w:val="22"/>
          <w:lang w:eastAsia="en-US"/>
        </w:rPr>
        <w:tab/>
      </w:r>
    </w:p>
    <w:p w14:paraId="1AB01F3B" w14:textId="571E73CC" w:rsidR="00141CFB" w:rsidRDefault="000C5E10">
      <w:pPr>
        <w:pStyle w:val="NormalWeb"/>
        <w:shd w:val="clear" w:color="auto" w:fill="FFFFFF"/>
        <w:spacing w:before="0" w:beforeAutospacing="0" w:after="0" w:afterAutospacing="0"/>
        <w:rPr>
          <w:szCs w:val="22"/>
          <w:lang w:eastAsia="en-US"/>
        </w:rPr>
      </w:pPr>
      <w:r w:rsidRPr="000C5E10">
        <w:rPr>
          <w:szCs w:val="22"/>
          <w:lang w:eastAsia="en-US"/>
        </w:rPr>
        <w:t xml:space="preserve">The </w:t>
      </w:r>
      <w:r w:rsidR="00D34F96">
        <w:rPr>
          <w:szCs w:val="22"/>
          <w:lang w:eastAsia="en-US"/>
        </w:rPr>
        <w:t xml:space="preserve">CMG </w:t>
      </w:r>
      <w:r w:rsidRPr="000C5E10">
        <w:rPr>
          <w:szCs w:val="22"/>
          <w:lang w:eastAsia="en-US"/>
        </w:rPr>
        <w:t xml:space="preserve">program </w:t>
      </w:r>
      <w:r w:rsidR="00D34F96">
        <w:rPr>
          <w:szCs w:val="22"/>
          <w:lang w:eastAsia="en-US"/>
        </w:rPr>
        <w:t>identified s</w:t>
      </w:r>
      <w:r w:rsidRPr="000C5E10">
        <w:rPr>
          <w:szCs w:val="22"/>
          <w:lang w:eastAsia="en-US"/>
        </w:rPr>
        <w:t xml:space="preserve">hallow, low grade, pathfinder elements such as arsenic, mercury and bismuth. </w:t>
      </w:r>
      <w:r w:rsidR="00D34F96">
        <w:rPr>
          <w:szCs w:val="22"/>
          <w:lang w:eastAsia="en-US"/>
        </w:rPr>
        <w:t xml:space="preserve"> </w:t>
      </w:r>
      <w:r w:rsidRPr="000C5E10">
        <w:rPr>
          <w:szCs w:val="22"/>
          <w:lang w:eastAsia="en-US"/>
        </w:rPr>
        <w:t>However, more importantly, base metals including lead, zinc, and copper +/- arsenic</w:t>
      </w:r>
      <w:r w:rsidR="00995394">
        <w:rPr>
          <w:szCs w:val="22"/>
          <w:lang w:eastAsia="en-US"/>
        </w:rPr>
        <w:t xml:space="preserve"> and silver</w:t>
      </w:r>
      <w:r w:rsidRPr="000C5E10">
        <w:rPr>
          <w:szCs w:val="22"/>
          <w:lang w:eastAsia="en-US"/>
        </w:rPr>
        <w:t xml:space="preserve"> were identified in soils across the </w:t>
      </w:r>
      <w:r w:rsidR="00995394">
        <w:rPr>
          <w:szCs w:val="22"/>
          <w:lang w:eastAsia="en-US"/>
        </w:rPr>
        <w:t>p</w:t>
      </w:r>
      <w:r w:rsidRPr="000C5E10">
        <w:rPr>
          <w:szCs w:val="22"/>
          <w:lang w:eastAsia="en-US"/>
        </w:rPr>
        <w:t>roperty</w:t>
      </w:r>
      <w:r w:rsidR="00995394">
        <w:rPr>
          <w:szCs w:val="22"/>
          <w:lang w:eastAsia="en-US"/>
        </w:rPr>
        <w:t>,</w:t>
      </w:r>
      <w:r w:rsidRPr="000C5E10">
        <w:rPr>
          <w:szCs w:val="22"/>
          <w:lang w:eastAsia="en-US"/>
        </w:rPr>
        <w:t xml:space="preserve"> all known indicators of gold in the area.</w:t>
      </w:r>
    </w:p>
    <w:p w14:paraId="1EDA51A5" w14:textId="77777777" w:rsidR="000C5E10" w:rsidRDefault="000C5E10">
      <w:pPr>
        <w:pStyle w:val="NormalWeb"/>
        <w:shd w:val="clear" w:color="auto" w:fill="FFFFFF"/>
        <w:spacing w:before="0" w:beforeAutospacing="0" w:after="0" w:afterAutospacing="0"/>
        <w:rPr>
          <w:color w:val="000000"/>
          <w:szCs w:val="22"/>
          <w:lang w:eastAsia="en-US"/>
        </w:rPr>
      </w:pPr>
    </w:p>
    <w:p w14:paraId="6B944B02" w14:textId="167A840B" w:rsidR="00576497" w:rsidRPr="00576497" w:rsidRDefault="00576497">
      <w:pPr>
        <w:pStyle w:val="NormalWeb"/>
        <w:shd w:val="clear" w:color="auto" w:fill="FFFFFF"/>
        <w:spacing w:before="0" w:beforeAutospacing="0" w:after="0" w:afterAutospacing="0"/>
        <w:rPr>
          <w:color w:val="000000"/>
          <w:szCs w:val="22"/>
          <w:lang w:eastAsia="en-US"/>
        </w:rPr>
      </w:pPr>
      <w:r>
        <w:rPr>
          <w:color w:val="000000"/>
          <w:szCs w:val="22"/>
          <w:lang w:eastAsia="en-US"/>
        </w:rPr>
        <w:t>“</w:t>
      </w:r>
      <w:r w:rsidRPr="00576497">
        <w:rPr>
          <w:color w:val="000000"/>
          <w:szCs w:val="22"/>
          <w:lang w:eastAsia="en-US"/>
        </w:rPr>
        <w:t xml:space="preserve">The Company </w:t>
      </w:r>
      <w:r w:rsidR="000C5E10">
        <w:rPr>
          <w:color w:val="000000"/>
          <w:szCs w:val="22"/>
          <w:lang w:eastAsia="en-US"/>
        </w:rPr>
        <w:t xml:space="preserve">is very pleased with the field program and results from the work conducted by </w:t>
      </w:r>
      <w:r>
        <w:rPr>
          <w:color w:val="000000"/>
          <w:szCs w:val="22"/>
          <w:lang w:eastAsia="en-US"/>
        </w:rPr>
        <w:t>CMG on the project</w:t>
      </w:r>
      <w:r w:rsidR="000C5E10">
        <w:rPr>
          <w:color w:val="000000"/>
          <w:szCs w:val="22"/>
          <w:lang w:eastAsia="en-US"/>
        </w:rPr>
        <w:t>.  Moving forward we will expand on these favourable results with follow-up geophysics and trenching,</w:t>
      </w:r>
      <w:r>
        <w:rPr>
          <w:color w:val="000000"/>
          <w:szCs w:val="22"/>
          <w:lang w:eastAsia="en-US"/>
        </w:rPr>
        <w:t xml:space="preserve">” </w:t>
      </w:r>
      <w:r w:rsidR="00E742C8">
        <w:rPr>
          <w:color w:val="000000"/>
          <w:szCs w:val="22"/>
          <w:lang w:eastAsia="en-US"/>
        </w:rPr>
        <w:t>s</w:t>
      </w:r>
      <w:r>
        <w:rPr>
          <w:color w:val="000000"/>
          <w:szCs w:val="22"/>
          <w:lang w:eastAsia="en-US"/>
        </w:rPr>
        <w:t>tated Nicholas Houghton, President and CEO of West</w:t>
      </w:r>
      <w:r w:rsidR="000C5E10">
        <w:rPr>
          <w:color w:val="000000"/>
          <w:szCs w:val="22"/>
          <w:lang w:eastAsia="en-US"/>
        </w:rPr>
        <w:t xml:space="preserve"> Mining</w:t>
      </w:r>
      <w:r>
        <w:rPr>
          <w:color w:val="000000"/>
          <w:szCs w:val="22"/>
          <w:lang w:eastAsia="en-US"/>
        </w:rPr>
        <w:t xml:space="preserve">. </w:t>
      </w:r>
    </w:p>
    <w:p w14:paraId="2CA6534B" w14:textId="77777777" w:rsidR="00576497" w:rsidRPr="00136A1E" w:rsidRDefault="00576497" w:rsidP="00576497">
      <w:pPr>
        <w:pStyle w:val="NormalWeb"/>
        <w:shd w:val="clear" w:color="auto" w:fill="FFFFFF"/>
        <w:spacing w:before="0" w:beforeAutospacing="0" w:after="0" w:afterAutospacing="0"/>
        <w:rPr>
          <w:rFonts w:ascii="Calibri" w:hAnsi="Calibri" w:cs="Calibri"/>
          <w:color w:val="000000"/>
          <w:szCs w:val="22"/>
          <w:lang w:eastAsia="en-US"/>
        </w:rPr>
      </w:pPr>
    </w:p>
    <w:p w14:paraId="485FDD57" w14:textId="596AC90D" w:rsidR="00E6455F" w:rsidRDefault="00E6455F" w:rsidP="00536C28">
      <w:r>
        <w:t>A total of 9</w:t>
      </w:r>
      <w:r w:rsidR="00FB4E7F">
        <w:t>80</w:t>
      </w:r>
      <w:r>
        <w:t xml:space="preserve"> soil samples were collected from t</w:t>
      </w:r>
      <w:r w:rsidR="00536C28">
        <w:t xml:space="preserve">hree separate </w:t>
      </w:r>
      <w:r w:rsidR="00D34F96">
        <w:t>grid areas</w:t>
      </w:r>
      <w:r>
        <w:t>:</w:t>
      </w:r>
      <w:r w:rsidR="00D34F96">
        <w:t xml:space="preserve">  the Oscar</w:t>
      </w:r>
      <w:r w:rsidR="00431E42">
        <w:t xml:space="preserve"> North</w:t>
      </w:r>
      <w:r w:rsidR="00D34F96">
        <w:t xml:space="preserve">, Spanish Lake and Spanish </w:t>
      </w:r>
      <w:r>
        <w:t>Southw</w:t>
      </w:r>
      <w:r w:rsidR="00D34F96">
        <w:t xml:space="preserve">est. </w:t>
      </w:r>
      <w:r>
        <w:t xml:space="preserve"> </w:t>
      </w:r>
      <w:r w:rsidR="00D34F96">
        <w:t xml:space="preserve"> </w:t>
      </w:r>
    </w:p>
    <w:p w14:paraId="45186071" w14:textId="77777777" w:rsidR="00E6455F" w:rsidRDefault="00E6455F" w:rsidP="00536C28"/>
    <w:p w14:paraId="16AF2596" w14:textId="1A28B3F3" w:rsidR="00431E42" w:rsidRDefault="00E6455F" w:rsidP="00536C28">
      <w:pPr>
        <w:rPr>
          <w:bCs/>
          <w:lang w:val="en-US"/>
        </w:rPr>
      </w:pPr>
      <w:r w:rsidRPr="00E6455F">
        <w:rPr>
          <w:bCs/>
        </w:rPr>
        <w:t>The</w:t>
      </w:r>
      <w:r w:rsidRPr="00E6455F">
        <w:rPr>
          <w:b/>
        </w:rPr>
        <w:t xml:space="preserve"> Oscar </w:t>
      </w:r>
      <w:r w:rsidR="00431E42">
        <w:rPr>
          <w:b/>
        </w:rPr>
        <w:t xml:space="preserve">North </w:t>
      </w:r>
      <w:r w:rsidRPr="00E6455F">
        <w:rPr>
          <w:b/>
        </w:rPr>
        <w:t xml:space="preserve">Grid </w:t>
      </w:r>
      <w:r w:rsidRPr="00E6455F">
        <w:rPr>
          <w:bCs/>
        </w:rPr>
        <w:t>show</w:t>
      </w:r>
      <w:r>
        <w:rPr>
          <w:bCs/>
        </w:rPr>
        <w:t>s</w:t>
      </w:r>
      <w:r w:rsidRPr="00E6455F">
        <w:rPr>
          <w:bCs/>
        </w:rPr>
        <w:t xml:space="preserve"> elevated base metals Cu-Pb-Zn and the shallow indicator element As. </w:t>
      </w:r>
      <w:r>
        <w:rPr>
          <w:bCs/>
        </w:rPr>
        <w:t xml:space="preserve"> </w:t>
      </w:r>
      <w:r w:rsidRPr="00E6455F">
        <w:rPr>
          <w:bCs/>
        </w:rPr>
        <w:t>Most notable on this grid is a single station multi-element soil location in the center of the claim, exhibit</w:t>
      </w:r>
      <w:r>
        <w:rPr>
          <w:bCs/>
        </w:rPr>
        <w:t>ing</w:t>
      </w:r>
      <w:r w:rsidRPr="00E6455F">
        <w:rPr>
          <w:bCs/>
        </w:rPr>
        <w:t xml:space="preserve"> elevated As-Bi-Pb-Zn and is directly north of the Oscar gold showing. </w:t>
      </w:r>
      <w:r w:rsidR="00431E42">
        <w:rPr>
          <w:bCs/>
        </w:rPr>
        <w:t xml:space="preserve"> </w:t>
      </w:r>
      <w:r w:rsidR="00431E42" w:rsidRPr="00E6455F">
        <w:rPr>
          <w:bCs/>
        </w:rPr>
        <w:t xml:space="preserve">Also notable is the presence of elevated Pb-Zn </w:t>
      </w:r>
      <w:r w:rsidR="00995394">
        <w:rPr>
          <w:bCs/>
        </w:rPr>
        <w:t>results</w:t>
      </w:r>
      <w:r w:rsidR="00431E42" w:rsidRPr="00E6455F">
        <w:rPr>
          <w:bCs/>
        </w:rPr>
        <w:t xml:space="preserve"> throughout the entirety of the grid</w:t>
      </w:r>
      <w:r w:rsidR="00431E42">
        <w:rPr>
          <w:bCs/>
        </w:rPr>
        <w:t>.</w:t>
      </w:r>
      <w:r w:rsidR="00431E42" w:rsidRPr="00E6455F">
        <w:rPr>
          <w:bCs/>
        </w:rPr>
        <w:t xml:space="preserve"> </w:t>
      </w:r>
      <w:r w:rsidR="00431E42">
        <w:rPr>
          <w:bCs/>
        </w:rPr>
        <w:t xml:space="preserve"> At t</w:t>
      </w:r>
      <w:r w:rsidR="00431E42" w:rsidRPr="00431E42">
        <w:rPr>
          <w:bCs/>
          <w:lang w:val="en-US"/>
        </w:rPr>
        <w:t xml:space="preserve">he Oscar gold discovery immediately to the south, </w:t>
      </w:r>
      <w:proofErr w:type="spellStart"/>
      <w:r w:rsidR="00431E42" w:rsidRPr="00431E42">
        <w:rPr>
          <w:bCs/>
          <w:lang w:val="en-US"/>
        </w:rPr>
        <w:t>Skygold</w:t>
      </w:r>
      <w:proofErr w:type="spellEnd"/>
      <w:r w:rsidR="00431E42" w:rsidRPr="00431E42">
        <w:rPr>
          <w:bCs/>
          <w:lang w:val="en-US"/>
        </w:rPr>
        <w:t xml:space="preserve"> Ventures (</w:t>
      </w:r>
      <w:r w:rsidR="00431E42">
        <w:rPr>
          <w:bCs/>
          <w:lang w:val="en-US"/>
        </w:rPr>
        <w:t xml:space="preserve">BC </w:t>
      </w:r>
      <w:r w:rsidR="00431E42" w:rsidRPr="00431E42">
        <w:rPr>
          <w:bCs/>
          <w:lang w:val="en-US"/>
        </w:rPr>
        <w:t xml:space="preserve">ARIS </w:t>
      </w:r>
      <w:r w:rsidR="00431E42">
        <w:rPr>
          <w:bCs/>
          <w:lang w:val="en-US"/>
        </w:rPr>
        <w:t>#</w:t>
      </w:r>
      <w:r w:rsidR="00431E42" w:rsidRPr="00431E42">
        <w:rPr>
          <w:bCs/>
          <w:lang w:val="en-US"/>
        </w:rPr>
        <w:t xml:space="preserve">30144) outlined a </w:t>
      </w:r>
      <w:proofErr w:type="gramStart"/>
      <w:r w:rsidR="00431E42" w:rsidRPr="00431E42">
        <w:rPr>
          <w:bCs/>
          <w:lang w:val="en-US"/>
        </w:rPr>
        <w:t>150 m</w:t>
      </w:r>
      <w:r w:rsidR="00995394">
        <w:rPr>
          <w:bCs/>
          <w:lang w:val="en-US"/>
        </w:rPr>
        <w:t>etre</w:t>
      </w:r>
      <w:r w:rsidR="00431E42" w:rsidRPr="00431E42">
        <w:rPr>
          <w:bCs/>
          <w:lang w:val="en-US"/>
        </w:rPr>
        <w:t xml:space="preserve"> long</w:t>
      </w:r>
      <w:proofErr w:type="gramEnd"/>
      <w:r w:rsidR="00431E42" w:rsidRPr="00431E42">
        <w:rPr>
          <w:bCs/>
          <w:lang w:val="en-US"/>
        </w:rPr>
        <w:t xml:space="preserve"> soil anomaly with corresponding pyritic black argillite/phyllite rock samples assaying up to 2.11 ppm Au.</w:t>
      </w:r>
    </w:p>
    <w:p w14:paraId="6BFA598B" w14:textId="77777777" w:rsidR="00431E42" w:rsidRDefault="00431E42" w:rsidP="00536C28">
      <w:pPr>
        <w:rPr>
          <w:bCs/>
          <w:lang w:val="en-US"/>
        </w:rPr>
      </w:pPr>
    </w:p>
    <w:p w14:paraId="7972B2E2" w14:textId="7F4F8366" w:rsidR="00CD47E4" w:rsidRDefault="00536C28" w:rsidP="00536C28">
      <w:r w:rsidRPr="006E3B25">
        <w:rPr>
          <w:bCs/>
          <w:lang w:val="en-US"/>
        </w:rPr>
        <w:t>The</w:t>
      </w:r>
      <w:r w:rsidRPr="00CD47E4">
        <w:rPr>
          <w:b/>
          <w:lang w:val="en-US"/>
        </w:rPr>
        <w:t xml:space="preserve"> Spanish Lake</w:t>
      </w:r>
      <w:r w:rsidRPr="00492DBC">
        <w:rPr>
          <w:b/>
          <w:bCs/>
          <w:lang w:val="en-US"/>
        </w:rPr>
        <w:t xml:space="preserve"> </w:t>
      </w:r>
      <w:r w:rsidR="00492DBC" w:rsidRPr="00492DBC">
        <w:rPr>
          <w:b/>
          <w:bCs/>
          <w:lang w:val="en-US"/>
        </w:rPr>
        <w:t>G</w:t>
      </w:r>
      <w:r w:rsidR="00431E42" w:rsidRPr="00492DBC">
        <w:rPr>
          <w:b/>
          <w:bCs/>
        </w:rPr>
        <w:t>rid</w:t>
      </w:r>
      <w:r w:rsidR="00431E42" w:rsidRPr="00431E42">
        <w:t xml:space="preserve"> was designed to extend an adjacent Au-in-soil anomaly </w:t>
      </w:r>
      <w:r w:rsidR="006E3B25">
        <w:t xml:space="preserve">located </w:t>
      </w:r>
      <w:r w:rsidR="00431E42" w:rsidRPr="00431E42">
        <w:t xml:space="preserve">west of the grid. </w:t>
      </w:r>
      <w:r w:rsidR="006E3B25">
        <w:t xml:space="preserve"> </w:t>
      </w:r>
      <w:r w:rsidR="00431E42" w:rsidRPr="00431E42">
        <w:t>A weak As</w:t>
      </w:r>
      <w:r w:rsidR="006E3B25">
        <w:t>-</w:t>
      </w:r>
      <w:r w:rsidR="00431E42" w:rsidRPr="00431E42">
        <w:t xml:space="preserve">Ag-Au trend </w:t>
      </w:r>
      <w:r w:rsidR="006E3B25">
        <w:t xml:space="preserve">was identified </w:t>
      </w:r>
      <w:r w:rsidR="00431E42" w:rsidRPr="00431E42">
        <w:t>continu</w:t>
      </w:r>
      <w:r w:rsidR="006E3B25">
        <w:t xml:space="preserve">ing </w:t>
      </w:r>
      <w:r w:rsidR="007D154C">
        <w:t xml:space="preserve">450 metres </w:t>
      </w:r>
      <w:r w:rsidR="006E3B25">
        <w:t xml:space="preserve">to the </w:t>
      </w:r>
      <w:r w:rsidR="00431E42" w:rsidRPr="00431E42">
        <w:t xml:space="preserve">middle of the grid. </w:t>
      </w:r>
      <w:r w:rsidR="006E3B25">
        <w:t xml:space="preserve"> </w:t>
      </w:r>
      <w:r w:rsidR="00431E42" w:rsidRPr="00431E42">
        <w:t>A single Au-As anomalous station in the upper NE corner of th</w:t>
      </w:r>
      <w:r w:rsidR="006E3B25">
        <w:t>is</w:t>
      </w:r>
      <w:r w:rsidR="00431E42" w:rsidRPr="00431E42">
        <w:t xml:space="preserve"> grid </w:t>
      </w:r>
      <w:r w:rsidR="006E3B25">
        <w:t xml:space="preserve">is </w:t>
      </w:r>
      <w:r w:rsidR="00431E42" w:rsidRPr="00431E42">
        <w:t>in proximity to a structural inflection point defined by an adjacent gully; th</w:t>
      </w:r>
      <w:r w:rsidR="006E3B25">
        <w:t>is</w:t>
      </w:r>
      <w:r w:rsidR="00431E42" w:rsidRPr="00431E42">
        <w:t xml:space="preserve"> station returned the highest gold value of the program.</w:t>
      </w:r>
    </w:p>
    <w:p w14:paraId="09A86089" w14:textId="77777777" w:rsidR="006E3B25" w:rsidRDefault="006E3B25" w:rsidP="00536C28">
      <w:pPr>
        <w:rPr>
          <w:lang w:val="en-US"/>
        </w:rPr>
      </w:pPr>
    </w:p>
    <w:p w14:paraId="1125397E" w14:textId="6A004B0F" w:rsidR="00536C28" w:rsidRDefault="006E3B25" w:rsidP="00CD47E4">
      <w:r w:rsidRPr="006E3B25">
        <w:rPr>
          <w:bCs/>
        </w:rPr>
        <w:t>On t</w:t>
      </w:r>
      <w:r w:rsidR="00536C28" w:rsidRPr="006E3B25">
        <w:rPr>
          <w:bCs/>
        </w:rPr>
        <w:t>he</w:t>
      </w:r>
      <w:r w:rsidR="00536C28" w:rsidRPr="00CD47E4">
        <w:rPr>
          <w:b/>
        </w:rPr>
        <w:t xml:space="preserve"> Spanish Southwe</w:t>
      </w:r>
      <w:r w:rsidR="00536C28" w:rsidRPr="00995394">
        <w:rPr>
          <w:b/>
        </w:rPr>
        <w:t xml:space="preserve">st </w:t>
      </w:r>
      <w:r w:rsidR="00995394" w:rsidRPr="00995394">
        <w:rPr>
          <w:b/>
        </w:rPr>
        <w:t>Grid</w:t>
      </w:r>
      <w:r w:rsidR="00995394">
        <w:t xml:space="preserve"> </w:t>
      </w:r>
      <w:r>
        <w:t>s</w:t>
      </w:r>
      <w:r w:rsidRPr="006E3B25">
        <w:t xml:space="preserve">oil sampling clearly identified the contact between prospective Nicola basalts and the younger sedimentary rocks. </w:t>
      </w:r>
      <w:r>
        <w:t xml:space="preserve"> </w:t>
      </w:r>
      <w:r w:rsidRPr="006E3B25">
        <w:t>Au</w:t>
      </w:r>
      <w:r>
        <w:t>-</w:t>
      </w:r>
      <w:r w:rsidRPr="006E3B25">
        <w:t>Ag</w:t>
      </w:r>
      <w:r>
        <w:t>-</w:t>
      </w:r>
      <w:r w:rsidRPr="006E3B25">
        <w:t xml:space="preserve">As values appear to trend </w:t>
      </w:r>
      <w:r w:rsidR="007D154C">
        <w:t xml:space="preserve">for over 2 kilometres </w:t>
      </w:r>
      <w:r w:rsidRPr="006E3B25">
        <w:t xml:space="preserve">along this defined contact. </w:t>
      </w:r>
      <w:r>
        <w:t xml:space="preserve"> </w:t>
      </w:r>
      <w:r w:rsidRPr="006E3B25">
        <w:t>The center of the grid displays a strong single-station multi-element soil anomaly (As-</w:t>
      </w:r>
      <w:r w:rsidRPr="006E3B25">
        <w:lastRenderedPageBreak/>
        <w:t>Cu</w:t>
      </w:r>
      <w:r>
        <w:t>-</w:t>
      </w:r>
      <w:r w:rsidRPr="006E3B25">
        <w:t>Zn</w:t>
      </w:r>
      <w:r>
        <w:t>-</w:t>
      </w:r>
      <w:r w:rsidRPr="006E3B25">
        <w:t>Ag), which is surrounded by weakly anomalous As</w:t>
      </w:r>
      <w:r>
        <w:t>-</w:t>
      </w:r>
      <w:r w:rsidRPr="006E3B25">
        <w:t xml:space="preserve">Au at neighbouring stations, all of which occur near the geological contact of interest. </w:t>
      </w:r>
      <w:r>
        <w:t xml:space="preserve"> </w:t>
      </w:r>
      <w:r w:rsidRPr="006E3B25">
        <w:t xml:space="preserve">Follow-up work in this area is recommended, due to the strong As-Au correlation found by Bullion Gold </w:t>
      </w:r>
      <w:r w:rsidR="00230701">
        <w:t>to</w:t>
      </w:r>
      <w:r w:rsidRPr="006E3B25">
        <w:t xml:space="preserve"> the east and the presence of elevated anomalies adjacent to the contact. </w:t>
      </w:r>
      <w:r w:rsidR="009F768D">
        <w:t xml:space="preserve"> </w:t>
      </w:r>
      <w:r w:rsidRPr="006E3B25">
        <w:t>Additionally, multiple stations of ~1g/t Ag exist in the southern portion of the grid, with weak Au anomalies and surrounding moderate Cu-Zn anomalie</w:t>
      </w:r>
      <w:r w:rsidR="00230701">
        <w:t xml:space="preserve">s. </w:t>
      </w:r>
      <w:r w:rsidR="009F768D">
        <w:t xml:space="preserve"> </w:t>
      </w:r>
      <w:r w:rsidR="00536C28" w:rsidRPr="00241113">
        <w:t>Work performed by Bullion Gold Corp. (</w:t>
      </w:r>
      <w:r w:rsidR="00230701">
        <w:t xml:space="preserve">BC </w:t>
      </w:r>
      <w:r w:rsidR="00536C28" w:rsidRPr="00241113">
        <w:t xml:space="preserve">ARIS </w:t>
      </w:r>
      <w:r w:rsidR="00230701">
        <w:t>#</w:t>
      </w:r>
      <w:r w:rsidR="00536C28" w:rsidRPr="00241113">
        <w:t xml:space="preserve">32720) in 2007 immediately east of the Spanish </w:t>
      </w:r>
      <w:r w:rsidR="00873FCC">
        <w:t>S</w:t>
      </w:r>
      <w:r w:rsidR="00536C28" w:rsidRPr="00241113">
        <w:t>outhwest area showed a positive gold-in-soil response (with correlative arsenic) on a similar mapped contact</w:t>
      </w:r>
      <w:r w:rsidR="00230701">
        <w:t>.</w:t>
      </w:r>
    </w:p>
    <w:p w14:paraId="0BB31B01" w14:textId="67DF4AE4" w:rsidR="00CD47E4" w:rsidRDefault="00CD47E4" w:rsidP="00CD47E4"/>
    <w:p w14:paraId="7C48E970" w14:textId="19127845" w:rsidR="00230701" w:rsidRDefault="00230701" w:rsidP="00CD47E4">
      <w:r>
        <w:t>CMG has recommended additional exploration for the geochemically anomalous zones</w:t>
      </w:r>
      <w:r w:rsidR="009F768D">
        <w:t xml:space="preserve">, </w:t>
      </w:r>
      <w:r>
        <w:t>includ</w:t>
      </w:r>
      <w:r w:rsidR="009F768D">
        <w:t>ing</w:t>
      </w:r>
      <w:r>
        <w:t xml:space="preserve"> ground geophysics and excavator trenching in areas of shallow overburden.  </w:t>
      </w:r>
      <w:r w:rsidR="00492DBC">
        <w:t>Geophysics will target the contact area</w:t>
      </w:r>
      <w:r w:rsidR="00492DBC" w:rsidRPr="00492DBC">
        <w:t xml:space="preserve"> between conductive argillites and resistive wacke sequences. </w:t>
      </w:r>
      <w:r w:rsidR="00492DBC">
        <w:t xml:space="preserve"> </w:t>
      </w:r>
      <w:r w:rsidR="00492DBC" w:rsidRPr="00492DBC">
        <w:t>This boundary is believed to be an important area of gold mineralization, along with Au</w:t>
      </w:r>
      <w:r w:rsidR="003F424E">
        <w:t xml:space="preserve"> </w:t>
      </w:r>
      <w:r w:rsidR="00492DBC" w:rsidRPr="00492DBC">
        <w:t xml:space="preserve">hosted </w:t>
      </w:r>
      <w:r w:rsidR="00492DBC">
        <w:t xml:space="preserve">in low resistivity </w:t>
      </w:r>
      <w:r w:rsidR="00492DBC" w:rsidRPr="00492DBC">
        <w:t>black argillites.</w:t>
      </w:r>
    </w:p>
    <w:p w14:paraId="1E20362B" w14:textId="77777777" w:rsidR="00230701" w:rsidRDefault="00230701" w:rsidP="00CD47E4"/>
    <w:p w14:paraId="19FE6084" w14:textId="77777777" w:rsidR="00CD47E4" w:rsidRPr="00CD47E4" w:rsidRDefault="00CD47E4" w:rsidP="00CD47E4">
      <w:r w:rsidRPr="00CD47E4">
        <w:t>Linda Dandy, P.Geo., a "Qualified Person" for the purpose of National Instrument 43-101, has reviewed and approved the contents of this news release.</w:t>
      </w:r>
    </w:p>
    <w:p w14:paraId="6E7EAD7B" w14:textId="7A619E1B" w:rsidR="00136A1E" w:rsidRPr="00176C4C" w:rsidRDefault="00136A1E" w:rsidP="005966AC">
      <w:pPr>
        <w:pStyle w:val="NormalWeb"/>
        <w:shd w:val="clear" w:color="auto" w:fill="FFFFFF"/>
        <w:spacing w:before="0" w:beforeAutospacing="0" w:after="0" w:afterAutospacing="0"/>
        <w:rPr>
          <w:szCs w:val="22"/>
          <w:lang w:eastAsia="en-US"/>
        </w:rPr>
      </w:pPr>
    </w:p>
    <w:p w14:paraId="28D74D09" w14:textId="4499A088" w:rsidR="003F7157" w:rsidRDefault="003F7157">
      <w:pPr>
        <w:jc w:val="left"/>
        <w:rPr>
          <w:rFonts w:eastAsia="Arial"/>
          <w:bCs/>
          <w:szCs w:val="22"/>
          <w:u w:val="single" w:color="333333"/>
          <w:lang w:val="en-US" w:eastAsia="en-US"/>
        </w:rPr>
      </w:pPr>
      <w:r w:rsidRPr="000A7C3B">
        <w:rPr>
          <w:rFonts w:eastAsia="Arial"/>
          <w:bCs/>
          <w:szCs w:val="22"/>
          <w:u w:val="single" w:color="333333"/>
          <w:lang w:val="en-US" w:eastAsia="en-US"/>
        </w:rPr>
        <w:t xml:space="preserve">About </w:t>
      </w:r>
      <w:r w:rsidR="003F0D5B">
        <w:rPr>
          <w:rFonts w:eastAsia="Arial"/>
          <w:bCs/>
          <w:szCs w:val="22"/>
          <w:u w:val="single" w:color="333333"/>
          <w:lang w:val="en-US" w:eastAsia="en-US"/>
        </w:rPr>
        <w:t>Coast Mountain Geological Ltd.</w:t>
      </w:r>
    </w:p>
    <w:p w14:paraId="1E4FFB74" w14:textId="7D6E632F" w:rsidR="003F0D5B" w:rsidRDefault="003F0D5B">
      <w:pPr>
        <w:jc w:val="left"/>
        <w:rPr>
          <w:rFonts w:eastAsia="Arial"/>
          <w:bCs/>
          <w:szCs w:val="22"/>
          <w:u w:val="single" w:color="333333"/>
          <w:lang w:val="en-US" w:eastAsia="en-US"/>
        </w:rPr>
      </w:pPr>
    </w:p>
    <w:p w14:paraId="6B12F9C2" w14:textId="54B058C6" w:rsidR="003F0D5B" w:rsidRPr="00176C4C" w:rsidRDefault="003F0D5B" w:rsidP="00CD47E4">
      <w:pPr>
        <w:rPr>
          <w:sz w:val="24"/>
          <w:lang w:eastAsia="en-US"/>
        </w:rPr>
      </w:pPr>
      <w:r w:rsidRPr="00576497">
        <w:rPr>
          <w:color w:val="000000"/>
          <w:szCs w:val="22"/>
          <w:lang w:eastAsia="en-US"/>
        </w:rPr>
        <w:t>Coast Mountain Geological Ltd. (CMG) is an industry leading full-service mineral exploration consulting fi</w:t>
      </w:r>
      <w:r w:rsidRPr="00576497">
        <w:rPr>
          <w:color w:val="000000"/>
          <w:szCs w:val="22"/>
          <w:lang w:eastAsia="en-US"/>
        </w:rPr>
        <w:softHyphen/>
        <w:t>rm based in Vancouver, BC</w:t>
      </w:r>
      <w:r w:rsidR="00CD47E4">
        <w:rPr>
          <w:color w:val="000000"/>
          <w:szCs w:val="22"/>
          <w:lang w:eastAsia="en-US"/>
        </w:rPr>
        <w:t>,</w:t>
      </w:r>
      <w:r w:rsidRPr="00576497">
        <w:rPr>
          <w:color w:val="000000"/>
          <w:szCs w:val="22"/>
          <w:lang w:eastAsia="en-US"/>
        </w:rPr>
        <w:t xml:space="preserve"> that has been actively developing and advancing clients’ projects varying from grassroots to mine development.  </w:t>
      </w:r>
      <w:r w:rsidRPr="00576497">
        <w:rPr>
          <w:color w:val="000000"/>
          <w:szCs w:val="22"/>
          <w:shd w:val="clear" w:color="auto" w:fill="FFFFFF"/>
          <w:lang w:eastAsia="en-US"/>
        </w:rPr>
        <w:t>For over 30 years CMG has provided worldwide geological services to our clients with a team of geoscience enthusiasts led by a balanced mix of youthful and seasoned industry professionals. </w:t>
      </w:r>
      <w:r w:rsidRPr="00576497">
        <w:rPr>
          <w:color w:val="000000"/>
          <w:szCs w:val="22"/>
          <w:lang w:eastAsia="en-US"/>
        </w:rPr>
        <w:t> </w:t>
      </w:r>
    </w:p>
    <w:p w14:paraId="015B42B5" w14:textId="1196BB62" w:rsidR="004617A3" w:rsidRPr="000A7C3B" w:rsidRDefault="004617A3" w:rsidP="008414B5">
      <w:pPr>
        <w:widowControl w:val="0"/>
        <w:autoSpaceDE w:val="0"/>
        <w:autoSpaceDN w:val="0"/>
        <w:jc w:val="left"/>
        <w:rPr>
          <w:rFonts w:eastAsia="Arial"/>
          <w:bCs/>
          <w:szCs w:val="22"/>
          <w:lang w:val="en-US" w:eastAsia="en-US"/>
        </w:rPr>
      </w:pPr>
    </w:p>
    <w:p w14:paraId="728A9BE6" w14:textId="77777777" w:rsidR="00492DBC" w:rsidRPr="00492DBC" w:rsidRDefault="00492DBC" w:rsidP="00492DBC">
      <w:pPr>
        <w:jc w:val="left"/>
        <w:rPr>
          <w:bCs/>
          <w:color w:val="000000" w:themeColor="text1"/>
          <w:szCs w:val="22"/>
          <w:u w:val="single"/>
          <w:lang w:val="en-US" w:eastAsia="en-US"/>
        </w:rPr>
      </w:pPr>
      <w:r w:rsidRPr="00492DBC">
        <w:rPr>
          <w:bCs/>
          <w:color w:val="000000" w:themeColor="text1"/>
          <w:szCs w:val="22"/>
          <w:u w:val="single"/>
          <w:lang w:eastAsia="en-US"/>
        </w:rPr>
        <w:t>About West Mining Corp.</w:t>
      </w:r>
    </w:p>
    <w:p w14:paraId="4A8BB17B" w14:textId="77777777" w:rsidR="00492DBC" w:rsidRPr="00492DBC" w:rsidRDefault="00492DBC" w:rsidP="00492DBC">
      <w:pPr>
        <w:jc w:val="left"/>
        <w:rPr>
          <w:bCs/>
          <w:color w:val="000000" w:themeColor="text1"/>
          <w:szCs w:val="22"/>
          <w:u w:val="single"/>
          <w:lang w:eastAsia="en-US"/>
        </w:rPr>
      </w:pPr>
    </w:p>
    <w:p w14:paraId="6C248DE1" w14:textId="3BE8B412" w:rsidR="00492DBC" w:rsidRPr="00492DBC" w:rsidRDefault="00492DBC" w:rsidP="00492DBC">
      <w:pPr>
        <w:rPr>
          <w:bCs/>
          <w:color w:val="000000" w:themeColor="text1"/>
          <w:szCs w:val="22"/>
          <w:lang w:eastAsia="en-US"/>
        </w:rPr>
      </w:pPr>
      <w:r w:rsidRPr="00492DBC">
        <w:rPr>
          <w:bCs/>
          <w:color w:val="000000" w:themeColor="text1"/>
          <w:szCs w:val="22"/>
          <w:lang w:eastAsia="en-US"/>
        </w:rPr>
        <w:t xml:space="preserve">West Mining Corp. is a mineral exploration company acquiring and developing advanced and prospective </w:t>
      </w:r>
      <w:r w:rsidRPr="00492DBC">
        <w:rPr>
          <w:bCs/>
          <w:color w:val="000000" w:themeColor="text1"/>
          <w:szCs w:val="22"/>
          <w:lang w:val="en-US" w:eastAsia="en-US"/>
        </w:rPr>
        <w:t>early-stage exploration projects.  It is focused on </w:t>
      </w:r>
      <w:r w:rsidRPr="00492DBC">
        <w:rPr>
          <w:bCs/>
          <w:color w:val="000000" w:themeColor="text1"/>
          <w:szCs w:val="22"/>
          <w:lang w:eastAsia="en-US"/>
        </w:rPr>
        <w:t xml:space="preserve">its 100% owned, </w:t>
      </w:r>
      <w:proofErr w:type="gramStart"/>
      <w:r w:rsidRPr="00492DBC">
        <w:rPr>
          <w:bCs/>
          <w:color w:val="000000" w:themeColor="text1"/>
          <w:szCs w:val="22"/>
          <w:lang w:eastAsia="en-US"/>
        </w:rPr>
        <w:t>9000 hectare</w:t>
      </w:r>
      <w:proofErr w:type="gramEnd"/>
      <w:r w:rsidRPr="00492DBC">
        <w:rPr>
          <w:bCs/>
          <w:color w:val="000000" w:themeColor="text1"/>
          <w:szCs w:val="22"/>
          <w:lang w:eastAsia="en-US"/>
        </w:rPr>
        <w:t xml:space="preserve"> Kena Project </w:t>
      </w:r>
      <w:r w:rsidRPr="00492DBC">
        <w:rPr>
          <w:bCs/>
          <w:color w:val="000000" w:themeColor="text1"/>
          <w:szCs w:val="22"/>
          <w:lang w:val="en-US" w:eastAsia="en-US"/>
        </w:rPr>
        <w:t xml:space="preserve">located near Nelson, British Columbia.  The Kena Project comprises three adjoining Properties:  Kena, Daylight and Athabasca.  </w:t>
      </w:r>
      <w:r w:rsidRPr="00492DBC">
        <w:rPr>
          <w:bCs/>
          <w:color w:val="000000" w:themeColor="text1"/>
          <w:szCs w:val="22"/>
          <w:lang w:eastAsia="en-US"/>
        </w:rPr>
        <w:t>A recent NI43-101 resource estimate for Kena gave 561,900 oz Au indicated and 2,773,100 oz Au inferred</w:t>
      </w:r>
      <w:r w:rsidR="003F424E">
        <w:rPr>
          <w:bCs/>
          <w:color w:val="000000" w:themeColor="text1"/>
          <w:szCs w:val="22"/>
          <w:lang w:eastAsia="en-US"/>
        </w:rPr>
        <w:t>,</w:t>
      </w:r>
      <w:r w:rsidRPr="00492DBC">
        <w:rPr>
          <w:bCs/>
          <w:color w:val="000000" w:themeColor="text1"/>
          <w:szCs w:val="22"/>
          <w:lang w:eastAsia="en-US"/>
        </w:rPr>
        <w:t xml:space="preserve"> at a cut off of 0.25 g/t Au</w:t>
      </w:r>
      <w:r w:rsidR="003F424E">
        <w:rPr>
          <w:bCs/>
          <w:color w:val="000000" w:themeColor="text1"/>
          <w:szCs w:val="22"/>
          <w:lang w:eastAsia="en-US"/>
        </w:rPr>
        <w:t>,</w:t>
      </w:r>
      <w:r w:rsidRPr="00492DBC">
        <w:rPr>
          <w:bCs/>
          <w:color w:val="000000" w:themeColor="text1"/>
          <w:szCs w:val="22"/>
          <w:lang w:eastAsia="en-US"/>
        </w:rPr>
        <w:t xml:space="preserve"> contained within the Gold Mountain, Kena Gold and Daylight Zones.  </w:t>
      </w:r>
      <w:r w:rsidRPr="00492DBC">
        <w:rPr>
          <w:bCs/>
          <w:color w:val="000000" w:themeColor="text1"/>
          <w:szCs w:val="22"/>
          <w:lang w:val="en-US" w:eastAsia="en-US"/>
        </w:rPr>
        <w:t xml:space="preserve">The Kena Property </w:t>
      </w:r>
      <w:r w:rsidRPr="00492DBC">
        <w:rPr>
          <w:bCs/>
          <w:color w:val="000000" w:themeColor="text1"/>
          <w:szCs w:val="22"/>
          <w:lang w:eastAsia="en-US"/>
        </w:rPr>
        <w:t xml:space="preserve">also </w:t>
      </w:r>
      <w:r w:rsidRPr="00492DBC">
        <w:rPr>
          <w:bCs/>
          <w:color w:val="000000" w:themeColor="text1"/>
          <w:szCs w:val="22"/>
          <w:lang w:val="en-US" w:eastAsia="en-US"/>
        </w:rPr>
        <w:t xml:space="preserve">hosts the </w:t>
      </w:r>
      <w:r w:rsidRPr="00492DBC">
        <w:rPr>
          <w:bCs/>
          <w:color w:val="000000" w:themeColor="text1"/>
          <w:szCs w:val="22"/>
          <w:lang w:eastAsia="en-US"/>
        </w:rPr>
        <w:t xml:space="preserve">large Kena </w:t>
      </w:r>
      <w:r w:rsidRPr="00492DBC">
        <w:rPr>
          <w:bCs/>
          <w:color w:val="000000" w:themeColor="text1"/>
          <w:szCs w:val="22"/>
          <w:lang w:val="en-US" w:eastAsia="en-US"/>
        </w:rPr>
        <w:t xml:space="preserve">Copper </w:t>
      </w:r>
      <w:r w:rsidRPr="00492DBC">
        <w:rPr>
          <w:bCs/>
          <w:color w:val="000000" w:themeColor="text1"/>
          <w:szCs w:val="22"/>
          <w:lang w:eastAsia="en-US"/>
        </w:rPr>
        <w:t>Zone, along with</w:t>
      </w:r>
      <w:r w:rsidRPr="00492DBC">
        <w:rPr>
          <w:bCs/>
          <w:color w:val="000000" w:themeColor="text1"/>
          <w:szCs w:val="22"/>
          <w:lang w:val="en-US" w:eastAsia="en-US"/>
        </w:rPr>
        <w:t xml:space="preserve"> with the historic Euphrates and Gold Cup </w:t>
      </w:r>
      <w:r w:rsidRPr="00492DBC">
        <w:rPr>
          <w:bCs/>
          <w:color w:val="000000" w:themeColor="text1"/>
          <w:szCs w:val="22"/>
          <w:lang w:eastAsia="en-US"/>
        </w:rPr>
        <w:t>gold-silver m</w:t>
      </w:r>
      <w:proofErr w:type="spellStart"/>
      <w:r w:rsidRPr="00492DBC">
        <w:rPr>
          <w:bCs/>
          <w:color w:val="000000" w:themeColor="text1"/>
          <w:szCs w:val="22"/>
          <w:lang w:val="en-US" w:eastAsia="en-US"/>
        </w:rPr>
        <w:t>ines</w:t>
      </w:r>
      <w:proofErr w:type="spellEnd"/>
      <w:r w:rsidRPr="00492DBC">
        <w:rPr>
          <w:bCs/>
          <w:color w:val="000000" w:themeColor="text1"/>
          <w:szCs w:val="22"/>
          <w:lang w:val="en-US" w:eastAsia="en-US"/>
        </w:rPr>
        <w:t>.  The Daylight property contains the historic past producing Daylight, Starlight, Victoria</w:t>
      </w:r>
      <w:r w:rsidRPr="00492DBC">
        <w:rPr>
          <w:bCs/>
          <w:color w:val="000000" w:themeColor="text1"/>
          <w:szCs w:val="22"/>
          <w:lang w:eastAsia="en-US"/>
        </w:rPr>
        <w:t>, Irene</w:t>
      </w:r>
      <w:r w:rsidRPr="00492DBC">
        <w:rPr>
          <w:bCs/>
          <w:color w:val="000000" w:themeColor="text1"/>
          <w:szCs w:val="22"/>
          <w:lang w:val="en-US" w:eastAsia="en-US"/>
        </w:rPr>
        <w:t xml:space="preserve"> and Great Eastern gold mines.  Along trend to the north is the Athabasca Property, with the historic Athabasca Gold Mine.  The historic mines and known mineralized zones on these three properties are structurally controlled along a </w:t>
      </w:r>
      <w:proofErr w:type="gramStart"/>
      <w:r w:rsidRPr="00492DBC">
        <w:rPr>
          <w:bCs/>
          <w:color w:val="000000" w:themeColor="text1"/>
          <w:szCs w:val="22"/>
          <w:lang w:val="en-US" w:eastAsia="en-US"/>
        </w:rPr>
        <w:t>20 kilometre</w:t>
      </w:r>
      <w:proofErr w:type="gramEnd"/>
      <w:r w:rsidRPr="00492DBC">
        <w:rPr>
          <w:bCs/>
          <w:color w:val="000000" w:themeColor="text1"/>
          <w:szCs w:val="22"/>
          <w:lang w:val="en-US" w:eastAsia="en-US"/>
        </w:rPr>
        <w:t xml:space="preserve"> strike as identified by strong geophysical signatures.</w:t>
      </w:r>
    </w:p>
    <w:p w14:paraId="5163D48B" w14:textId="77777777" w:rsidR="00492DBC" w:rsidRPr="00492DBC" w:rsidRDefault="00492DBC" w:rsidP="00492DBC">
      <w:pPr>
        <w:jc w:val="left"/>
        <w:rPr>
          <w:bCs/>
          <w:color w:val="000000" w:themeColor="text1"/>
          <w:szCs w:val="22"/>
          <w:lang w:val="en-US" w:eastAsia="en-US"/>
        </w:rPr>
      </w:pPr>
    </w:p>
    <w:p w14:paraId="7DDDB03C" w14:textId="77777777" w:rsidR="00492DBC" w:rsidRPr="00492DBC" w:rsidRDefault="00492DBC" w:rsidP="00492DBC">
      <w:pPr>
        <w:rPr>
          <w:bCs/>
          <w:color w:val="000000" w:themeColor="text1"/>
          <w:szCs w:val="22"/>
          <w:lang w:val="en-US" w:eastAsia="en-US"/>
        </w:rPr>
      </w:pPr>
      <w:r w:rsidRPr="00492DBC">
        <w:rPr>
          <w:bCs/>
          <w:noProof/>
          <w:color w:val="000000" w:themeColor="text1"/>
          <w:szCs w:val="22"/>
          <w:lang w:eastAsia="en-US"/>
        </w:rPr>
        <mc:AlternateContent>
          <mc:Choice Requires="wps">
            <w:drawing>
              <wp:anchor distT="0" distB="0" distL="114300" distR="114300" simplePos="0" relativeHeight="251659264" behindDoc="0" locked="0" layoutInCell="1" allowOverlap="1" wp14:anchorId="0924EC9E" wp14:editId="6896130E">
                <wp:simplePos x="0" y="0"/>
                <wp:positionH relativeFrom="page">
                  <wp:posOffset>3596005</wp:posOffset>
                </wp:positionH>
                <wp:positionV relativeFrom="paragraph">
                  <wp:posOffset>334010</wp:posOffset>
                </wp:positionV>
                <wp:extent cx="38100" cy="127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prstGeom prst="rect">
                          <a:avLst/>
                        </a:prstGeom>
                        <a:solidFill>
                          <a:srgbClr val="3379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DA384" id="Rectangle 3" o:spid="_x0000_s1026" style="position:absolute;margin-left:283.15pt;margin-top:26.3pt;width:3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" fillcolor="#3379b7" stroked="f">
                <v:path arrowok="t"/>
                <w10:wrap anchorx="page"/>
              </v:rect>
            </w:pict>
          </mc:Fallback>
        </mc:AlternateContent>
      </w:r>
      <w:r w:rsidRPr="00492DBC">
        <w:rPr>
          <w:bCs/>
          <w:color w:val="000000" w:themeColor="text1"/>
          <w:szCs w:val="22"/>
          <w:lang w:val="en-US" w:eastAsia="en-US"/>
        </w:rPr>
        <w:t xml:space="preserve">For additional information, please refer to the Company’s public disclosure </w:t>
      </w:r>
      <w:proofErr w:type="gramStart"/>
      <w:r w:rsidRPr="00492DBC">
        <w:rPr>
          <w:bCs/>
          <w:color w:val="000000" w:themeColor="text1"/>
          <w:szCs w:val="22"/>
          <w:lang w:val="en-US" w:eastAsia="en-US"/>
        </w:rPr>
        <w:t>record  available</w:t>
      </w:r>
      <w:proofErr w:type="gramEnd"/>
      <w:r w:rsidRPr="00492DBC">
        <w:rPr>
          <w:bCs/>
          <w:color w:val="000000" w:themeColor="text1"/>
          <w:szCs w:val="22"/>
          <w:lang w:val="en-US" w:eastAsia="en-US"/>
        </w:rPr>
        <w:t xml:space="preserve"> on SEDAR at </w:t>
      </w:r>
      <w:hyperlink r:id="rId10">
        <w:r w:rsidRPr="00492DBC">
          <w:rPr>
            <w:rStyle w:val="Hyperlink"/>
            <w:bCs/>
            <w:szCs w:val="22"/>
            <w:u w:val="none"/>
            <w:lang w:val="en-US" w:eastAsia="en-US"/>
          </w:rPr>
          <w:t>www.sedar.com</w:t>
        </w:r>
      </w:hyperlink>
      <w:r w:rsidRPr="00492DBC">
        <w:rPr>
          <w:bCs/>
          <w:color w:val="000000" w:themeColor="text1"/>
          <w:szCs w:val="22"/>
          <w:lang w:val="en-US" w:eastAsia="en-US"/>
        </w:rPr>
        <w:t>.</w:t>
      </w:r>
    </w:p>
    <w:p w14:paraId="3CBEE289" w14:textId="77777777" w:rsidR="00492DBC" w:rsidRPr="00492DBC" w:rsidRDefault="00492DBC" w:rsidP="00492DBC">
      <w:pPr>
        <w:jc w:val="left"/>
        <w:rPr>
          <w:bCs/>
          <w:color w:val="000000" w:themeColor="text1"/>
          <w:szCs w:val="22"/>
          <w:lang w:val="en-US" w:eastAsia="en-US"/>
        </w:rPr>
      </w:pPr>
    </w:p>
    <w:p w14:paraId="02057B9D" w14:textId="77777777" w:rsidR="00492DBC" w:rsidRPr="00492DBC" w:rsidRDefault="00492DBC" w:rsidP="00492DBC">
      <w:pPr>
        <w:jc w:val="left"/>
        <w:rPr>
          <w:bCs/>
          <w:color w:val="000000" w:themeColor="text1"/>
          <w:szCs w:val="22"/>
          <w:lang w:val="en-US" w:eastAsia="en-US"/>
        </w:rPr>
      </w:pPr>
      <w:r w:rsidRPr="00492DBC">
        <w:rPr>
          <w:bCs/>
          <w:color w:val="000000" w:themeColor="text1"/>
          <w:szCs w:val="22"/>
          <w:lang w:val="en-US" w:eastAsia="en-US"/>
        </w:rPr>
        <w:t>West Mining Corp.</w:t>
      </w:r>
    </w:p>
    <w:p w14:paraId="2763E158" w14:textId="77777777" w:rsidR="00492DBC" w:rsidRPr="00492DBC" w:rsidRDefault="00492DBC" w:rsidP="00492DBC">
      <w:pPr>
        <w:jc w:val="left"/>
        <w:rPr>
          <w:bCs/>
          <w:color w:val="000000" w:themeColor="text1"/>
          <w:szCs w:val="22"/>
          <w:lang w:val="en-US" w:eastAsia="en-US"/>
        </w:rPr>
      </w:pPr>
      <w:r w:rsidRPr="00492DBC">
        <w:rPr>
          <w:bCs/>
          <w:color w:val="000000" w:themeColor="text1"/>
          <w:szCs w:val="22"/>
          <w:lang w:val="en-US" w:eastAsia="en-US"/>
        </w:rPr>
        <w:t>Nicholas Houghton</w:t>
      </w:r>
    </w:p>
    <w:p w14:paraId="3DC8C65C" w14:textId="77777777" w:rsidR="00492DBC" w:rsidRPr="00492DBC" w:rsidRDefault="00492DBC" w:rsidP="00492DBC">
      <w:pPr>
        <w:jc w:val="left"/>
        <w:rPr>
          <w:bCs/>
          <w:color w:val="000000" w:themeColor="text1"/>
          <w:szCs w:val="22"/>
          <w:lang w:val="en-US" w:eastAsia="en-US"/>
        </w:rPr>
      </w:pPr>
      <w:r w:rsidRPr="00492DBC">
        <w:rPr>
          <w:bCs/>
          <w:color w:val="000000" w:themeColor="text1"/>
          <w:szCs w:val="22"/>
          <w:lang w:val="en-US" w:eastAsia="en-US"/>
        </w:rPr>
        <w:t xml:space="preserve">President &amp; CEO </w:t>
      </w:r>
    </w:p>
    <w:p w14:paraId="5A6E9CA6" w14:textId="77777777" w:rsidR="00492DBC" w:rsidRPr="00492DBC" w:rsidRDefault="00FD4C71" w:rsidP="00492DBC">
      <w:pPr>
        <w:jc w:val="left"/>
        <w:rPr>
          <w:bCs/>
          <w:color w:val="000000" w:themeColor="text1"/>
          <w:szCs w:val="22"/>
          <w:lang w:val="en-US" w:eastAsia="en-US"/>
        </w:rPr>
      </w:pPr>
      <w:hyperlink r:id="rId11" w:history="1">
        <w:r w:rsidR="00492DBC" w:rsidRPr="00492DBC">
          <w:rPr>
            <w:rStyle w:val="Hyperlink"/>
            <w:bCs/>
            <w:szCs w:val="22"/>
            <w:u w:val="none"/>
            <w:lang w:val="en-US" w:eastAsia="en-US"/>
          </w:rPr>
          <w:t>nick@westminingcorp.com</w:t>
        </w:r>
      </w:hyperlink>
    </w:p>
    <w:p w14:paraId="607C755A" w14:textId="77777777" w:rsidR="00492DBC" w:rsidRPr="00492DBC" w:rsidRDefault="00492DBC" w:rsidP="00492DBC">
      <w:pPr>
        <w:jc w:val="left"/>
        <w:rPr>
          <w:bCs/>
          <w:color w:val="000000" w:themeColor="text1"/>
          <w:szCs w:val="22"/>
          <w:lang w:val="en-US" w:eastAsia="en-US"/>
        </w:rPr>
      </w:pPr>
    </w:p>
    <w:p w14:paraId="21AEF0DD" w14:textId="77777777" w:rsidR="00492DBC" w:rsidRPr="00492DBC" w:rsidRDefault="00492DBC" w:rsidP="00492DBC">
      <w:pPr>
        <w:jc w:val="left"/>
        <w:rPr>
          <w:bCs/>
          <w:color w:val="000000" w:themeColor="text1"/>
          <w:szCs w:val="22"/>
          <w:u w:val="single"/>
          <w:lang w:val="en-US" w:eastAsia="en-US"/>
        </w:rPr>
      </w:pPr>
    </w:p>
    <w:p w14:paraId="726ABB7B" w14:textId="77777777" w:rsidR="00492DBC" w:rsidRPr="00492DBC" w:rsidRDefault="00492DBC" w:rsidP="00492DBC">
      <w:pPr>
        <w:rPr>
          <w:bCs/>
          <w:i/>
          <w:color w:val="000000" w:themeColor="text1"/>
          <w:szCs w:val="22"/>
          <w:lang w:eastAsia="en-US"/>
        </w:rPr>
      </w:pPr>
      <w:r w:rsidRPr="00492DBC">
        <w:rPr>
          <w:b/>
          <w:bCs/>
          <w:i/>
          <w:color w:val="000000" w:themeColor="text1"/>
          <w:szCs w:val="22"/>
          <w:lang w:eastAsia="en-US"/>
        </w:rPr>
        <w:t>The Canadian Securities Exchange accepts no responsibility for the adequacy or accuracy of this release</w:t>
      </w:r>
      <w:r w:rsidRPr="00492DBC">
        <w:rPr>
          <w:bCs/>
          <w:i/>
          <w:color w:val="000000" w:themeColor="text1"/>
          <w:szCs w:val="22"/>
          <w:lang w:eastAsia="en-US"/>
        </w:rPr>
        <w:t>.</w:t>
      </w:r>
    </w:p>
    <w:p w14:paraId="03A75DD1" w14:textId="77777777" w:rsidR="00492DBC" w:rsidRPr="00492DBC" w:rsidRDefault="00492DBC" w:rsidP="00492DBC">
      <w:pPr>
        <w:jc w:val="left"/>
        <w:rPr>
          <w:bCs/>
          <w:i/>
          <w:color w:val="000000" w:themeColor="text1"/>
          <w:szCs w:val="22"/>
          <w:lang w:val="en-US" w:eastAsia="en-US"/>
        </w:rPr>
      </w:pPr>
    </w:p>
    <w:p w14:paraId="46C6BF6A" w14:textId="77777777" w:rsidR="00492DBC" w:rsidRPr="00492DBC" w:rsidRDefault="00492DBC" w:rsidP="00492DBC">
      <w:pPr>
        <w:rPr>
          <w:bCs/>
          <w:i/>
          <w:color w:val="000000" w:themeColor="text1"/>
          <w:szCs w:val="22"/>
          <w:lang w:eastAsia="en-US"/>
        </w:rPr>
      </w:pPr>
      <w:r w:rsidRPr="00492DBC">
        <w:rPr>
          <w:bCs/>
          <w:i/>
          <w:color w:val="000000" w:themeColor="text1"/>
          <w:szCs w:val="22"/>
          <w:lang w:eastAsia="en-US"/>
        </w:rPr>
        <w:t xml:space="preserve">Certain statements contained in this press release constitute “forward-looking information” as such term is defined in applicable Canadian securities legislation. The words “may”, “would”, “could”, “should”, “potential”, “will”, “seek”, “intend”, “plan”, “anticipate”, “believe”, “estimate”, “expect” and similar expressions as they relate to the Company, are intended to identify forward-looking information. All </w:t>
      </w:r>
      <w:r w:rsidRPr="00492DBC">
        <w:rPr>
          <w:bCs/>
          <w:i/>
          <w:color w:val="000000" w:themeColor="text1"/>
          <w:szCs w:val="22"/>
          <w:lang w:eastAsia="en-US"/>
        </w:rPr>
        <w:lastRenderedPageBreak/>
        <w:t>statements other than statements of historical fact may be forward-looking information. Such statements reflect the Company’s current views and intentions with respect to future events, and current information available to them, and are subject to certain risks, uncertainties and assumptions, including, without limitation: the potential of the Company’s mineral properties; the estimation of capital requirements; the estimation of operating costs; the timing and amount of future business expenditures; and the availability of necessary financing. Many factors could cause the actual results, performance or achievements that may be expressed or implied by such forward-looking information to vary from those described herein should one or more of these risks or uncertainties materialize. Such factors include but are not limited to: changes in economic conditions or financial markets; increases in costs; litigation; legislative, environmental and other judicial, regulatory, political and competitive developments; and exploration or operational difficulties. This list is not exhaustive of the factors that may affect forward-looking information. These and other factors should be considered carefully, and readers should not place undue reliance on such forward-looking information. Should any factor affect the Company in an unexpected manner, or should assumptions underlying the forward-looking information prove incorrect, the actual results or events may differ materially from the results or events predicted. Any such forward- looking information is expressly qualified in its entirety by this cautionary statement. Moreover, the Company does not assume responsibility for the accuracy or completeness of such forward-looking information. The forward-looking information included in this press release is made as of the date of this press release and the Company undertakes no obligation to publicly update or revise any forward-looking information, other than as required by applicable law.</w:t>
      </w:r>
    </w:p>
    <w:p w14:paraId="51AA30F4" w14:textId="77777777" w:rsidR="00492DBC" w:rsidRPr="00492DBC" w:rsidRDefault="00492DBC" w:rsidP="00492DBC">
      <w:pPr>
        <w:jc w:val="left"/>
        <w:rPr>
          <w:bCs/>
          <w:i/>
          <w:color w:val="000000" w:themeColor="text1"/>
          <w:szCs w:val="22"/>
          <w:u w:val="single"/>
          <w:lang w:val="en-US" w:eastAsia="en-US"/>
        </w:rPr>
      </w:pPr>
    </w:p>
    <w:p w14:paraId="53B84E24" w14:textId="0246D5F4" w:rsidR="005B1F9E" w:rsidRPr="00492DBC" w:rsidRDefault="005B1F9E" w:rsidP="00492DBC">
      <w:pPr>
        <w:jc w:val="left"/>
        <w:rPr>
          <w:i/>
          <w:sz w:val="20"/>
          <w:szCs w:val="20"/>
          <w:lang w:val="en-US"/>
        </w:rPr>
      </w:pPr>
    </w:p>
    <w:sectPr w:rsidR="005B1F9E" w:rsidRPr="00492DBC" w:rsidSect="002D2E48">
      <w:headerReference w:type="default" r:id="rId12"/>
      <w:footerReference w:type="default" r:id="rId13"/>
      <w:pgSz w:w="12240" w:h="15840" w:code="1"/>
      <w:pgMar w:top="126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99CB" w14:textId="77777777" w:rsidR="00FD4C71" w:rsidRDefault="00FD4C71">
      <w:r>
        <w:separator/>
      </w:r>
    </w:p>
  </w:endnote>
  <w:endnote w:type="continuationSeparator" w:id="0">
    <w:p w14:paraId="3E32FCAB" w14:textId="77777777" w:rsidR="00FD4C71" w:rsidRDefault="00FD4C71">
      <w:r>
        <w:continuationSeparator/>
      </w:r>
    </w:p>
  </w:endnote>
  <w:endnote w:type="continuationNotice" w:id="1">
    <w:p w14:paraId="2D29D50C" w14:textId="77777777" w:rsidR="00FD4C71" w:rsidRDefault="00FD4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EAFF" w14:textId="77777777" w:rsidR="00666C4A" w:rsidRDefault="0066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4ADC2" w14:textId="77777777" w:rsidR="00FD4C71" w:rsidRDefault="00FD4C71">
      <w:pPr>
        <w:rPr>
          <w:noProof/>
        </w:rPr>
      </w:pPr>
      <w:r>
        <w:rPr>
          <w:noProof/>
        </w:rPr>
        <w:separator/>
      </w:r>
    </w:p>
  </w:footnote>
  <w:footnote w:type="continuationSeparator" w:id="0">
    <w:p w14:paraId="6749D800" w14:textId="77777777" w:rsidR="00FD4C71" w:rsidRDefault="00FD4C71">
      <w:r>
        <w:continuationSeparator/>
      </w:r>
    </w:p>
  </w:footnote>
  <w:footnote w:type="continuationNotice" w:id="1">
    <w:p w14:paraId="1E1B8449" w14:textId="77777777" w:rsidR="00FD4C71" w:rsidRDefault="00FD4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7BB6" w14:textId="77777777" w:rsidR="00053E5F" w:rsidRPr="00B12BC3" w:rsidRDefault="00053E5F" w:rsidP="005325D3">
    <w:pPr>
      <w:pStyle w:val="Header"/>
      <w:framePr w:wrap="around" w:vAnchor="text" w:hAnchor="margin" w:xAlign="center" w:y="1"/>
      <w:rPr>
        <w:rStyle w:val="PageNumber"/>
      </w:rPr>
    </w:pPr>
  </w:p>
  <w:p w14:paraId="1860C42B" w14:textId="77777777" w:rsidR="00053E5F" w:rsidRDefault="00053E5F" w:rsidP="00741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6CE3C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F3072F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04E8B2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45C9CD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2A8A3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3AE3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60F6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AEA3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98DCD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55221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9E67E5"/>
    <w:multiLevelType w:val="multilevel"/>
    <w:tmpl w:val="93C67814"/>
    <w:lvl w:ilvl="0">
      <w:start w:val="4"/>
      <w:numFmt w:val="decimal"/>
      <w:pStyle w:val="BDPAg1"/>
      <w:lvlText w:val="Item %1:"/>
      <w:lvlJc w:val="left"/>
      <w:pPr>
        <w:tabs>
          <w:tab w:val="num" w:pos="1260"/>
        </w:tabs>
        <w:ind w:left="1260" w:hanging="1080"/>
      </w:pPr>
      <w:rPr>
        <w:rFonts w:hint="default"/>
        <w:b/>
        <w:i/>
      </w:rPr>
    </w:lvl>
    <w:lvl w:ilvl="1">
      <w:start w:val="1"/>
      <w:numFmt w:val="decimal"/>
      <w:pStyle w:val="BDPAg2"/>
      <w:isLgl/>
      <w:lvlText w:val="%1.%2"/>
      <w:lvlJc w:val="left"/>
      <w:pPr>
        <w:tabs>
          <w:tab w:val="num" w:pos="1530"/>
        </w:tabs>
        <w:ind w:left="1530" w:hanging="1080"/>
      </w:pPr>
      <w:rPr>
        <w:rFonts w:hint="default"/>
        <w:b/>
        <w:i/>
      </w:rPr>
    </w:lvl>
    <w:lvl w:ilvl="2">
      <w:start w:val="1"/>
      <w:numFmt w:val="decimal"/>
      <w:pStyle w:val="BDPAg3"/>
      <w:lvlText w:val="(%3)"/>
      <w:lvlJc w:val="left"/>
      <w:pPr>
        <w:tabs>
          <w:tab w:val="num" w:pos="1800"/>
        </w:tabs>
        <w:ind w:left="1800" w:hanging="720"/>
      </w:pPr>
      <w:rPr>
        <w:rFonts w:hint="default"/>
        <w:b w:val="0"/>
        <w:i/>
      </w:rPr>
    </w:lvl>
    <w:lvl w:ilvl="3">
      <w:start w:val="1"/>
      <w:numFmt w:val="lowerLetter"/>
      <w:pStyle w:val="BDPAg4"/>
      <w:lvlText w:val="(%4)"/>
      <w:lvlJc w:val="left"/>
      <w:pPr>
        <w:tabs>
          <w:tab w:val="num" w:pos="3600"/>
        </w:tabs>
        <w:ind w:left="3600" w:hanging="720"/>
      </w:pPr>
      <w:rPr>
        <w:rFonts w:hint="default"/>
        <w:b w:val="0"/>
        <w:i w:val="0"/>
      </w:rPr>
    </w:lvl>
    <w:lvl w:ilvl="4">
      <w:start w:val="1"/>
      <w:numFmt w:val="lowerRoman"/>
      <w:pStyle w:val="BDPAg5"/>
      <w:lvlText w:val="(%5)"/>
      <w:lvlJc w:val="left"/>
      <w:pPr>
        <w:tabs>
          <w:tab w:val="num" w:pos="3240"/>
        </w:tabs>
        <w:ind w:left="3240" w:hanging="720"/>
      </w:pPr>
      <w:rPr>
        <w:rFonts w:hint="default"/>
        <w:b w:val="0"/>
        <w:i/>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95B12CE"/>
    <w:multiLevelType w:val="hybridMultilevel"/>
    <w:tmpl w:val="5F6C44E6"/>
    <w:lvl w:ilvl="0" w:tplc="43102330">
      <w:start w:val="1"/>
      <w:numFmt w:val="decimal"/>
      <w:pStyle w:val="NumberedList"/>
      <w:lvlText w:val="%1."/>
      <w:lvlJc w:val="left"/>
      <w:pPr>
        <w:tabs>
          <w:tab w:val="num" w:pos="709"/>
        </w:tabs>
        <w:ind w:left="360" w:hanging="360"/>
      </w:pPr>
      <w:rPr>
        <w:rFonts w:hint="default"/>
      </w:rPr>
    </w:lvl>
    <w:lvl w:ilvl="1" w:tplc="4BCADAB0">
      <w:start w:val="1"/>
      <w:numFmt w:val="lowerLetter"/>
      <w:lvlText w:val="%2."/>
      <w:lvlJc w:val="left"/>
      <w:pPr>
        <w:tabs>
          <w:tab w:val="num" w:pos="1440"/>
        </w:tabs>
        <w:ind w:left="1440" w:hanging="360"/>
      </w:pPr>
    </w:lvl>
    <w:lvl w:ilvl="2" w:tplc="2BA81A9E" w:tentative="1">
      <w:start w:val="1"/>
      <w:numFmt w:val="lowerRoman"/>
      <w:lvlText w:val="%3."/>
      <w:lvlJc w:val="right"/>
      <w:pPr>
        <w:tabs>
          <w:tab w:val="num" w:pos="2160"/>
        </w:tabs>
        <w:ind w:left="2160" w:hanging="180"/>
      </w:pPr>
    </w:lvl>
    <w:lvl w:ilvl="3" w:tplc="A3D844DC">
      <w:start w:val="1"/>
      <w:numFmt w:val="decimal"/>
      <w:lvlText w:val="%4."/>
      <w:lvlJc w:val="left"/>
      <w:pPr>
        <w:tabs>
          <w:tab w:val="num" w:pos="2880"/>
        </w:tabs>
        <w:ind w:left="2880" w:hanging="360"/>
      </w:pPr>
    </w:lvl>
    <w:lvl w:ilvl="4" w:tplc="404066CA" w:tentative="1">
      <w:start w:val="1"/>
      <w:numFmt w:val="lowerLetter"/>
      <w:lvlText w:val="%5."/>
      <w:lvlJc w:val="left"/>
      <w:pPr>
        <w:tabs>
          <w:tab w:val="num" w:pos="3600"/>
        </w:tabs>
        <w:ind w:left="3600" w:hanging="360"/>
      </w:pPr>
    </w:lvl>
    <w:lvl w:ilvl="5" w:tplc="C2BC597C" w:tentative="1">
      <w:start w:val="1"/>
      <w:numFmt w:val="lowerRoman"/>
      <w:lvlText w:val="%6."/>
      <w:lvlJc w:val="right"/>
      <w:pPr>
        <w:tabs>
          <w:tab w:val="num" w:pos="4320"/>
        </w:tabs>
        <w:ind w:left="4320" w:hanging="180"/>
      </w:pPr>
    </w:lvl>
    <w:lvl w:ilvl="6" w:tplc="5FD83F62" w:tentative="1">
      <w:start w:val="1"/>
      <w:numFmt w:val="decimal"/>
      <w:lvlText w:val="%7."/>
      <w:lvlJc w:val="left"/>
      <w:pPr>
        <w:tabs>
          <w:tab w:val="num" w:pos="5040"/>
        </w:tabs>
        <w:ind w:left="5040" w:hanging="360"/>
      </w:pPr>
    </w:lvl>
    <w:lvl w:ilvl="7" w:tplc="F314C81C" w:tentative="1">
      <w:start w:val="1"/>
      <w:numFmt w:val="lowerLetter"/>
      <w:lvlText w:val="%8."/>
      <w:lvlJc w:val="left"/>
      <w:pPr>
        <w:tabs>
          <w:tab w:val="num" w:pos="5760"/>
        </w:tabs>
        <w:ind w:left="5760" w:hanging="360"/>
      </w:pPr>
    </w:lvl>
    <w:lvl w:ilvl="8" w:tplc="9566E0E2" w:tentative="1">
      <w:start w:val="1"/>
      <w:numFmt w:val="lowerRoman"/>
      <w:lvlText w:val="%9."/>
      <w:lvlJc w:val="right"/>
      <w:pPr>
        <w:tabs>
          <w:tab w:val="num" w:pos="6480"/>
        </w:tabs>
        <w:ind w:left="6480" w:hanging="180"/>
      </w:pPr>
    </w:lvl>
  </w:abstractNum>
  <w:abstractNum w:abstractNumId="14" w15:restartNumberingAfterBreak="0">
    <w:nsid w:val="096F0668"/>
    <w:multiLevelType w:val="hybridMultilevel"/>
    <w:tmpl w:val="0D3A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97BB9"/>
    <w:multiLevelType w:val="hybridMultilevel"/>
    <w:tmpl w:val="6F30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B3030"/>
    <w:multiLevelType w:val="multilevel"/>
    <w:tmpl w:val="B392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66E29"/>
    <w:multiLevelType w:val="hybridMultilevel"/>
    <w:tmpl w:val="D3CE0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1C7234"/>
    <w:multiLevelType w:val="hybridMultilevel"/>
    <w:tmpl w:val="0D724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5DB0719"/>
    <w:multiLevelType w:val="hybridMultilevel"/>
    <w:tmpl w:val="FBAA74DC"/>
    <w:lvl w:ilvl="0" w:tplc="8382B2F2">
      <w:numFmt w:val="bullet"/>
      <w:lvlText w:val=""/>
      <w:lvlJc w:val="left"/>
      <w:pPr>
        <w:ind w:left="921" w:hanging="361"/>
      </w:pPr>
      <w:rPr>
        <w:rFonts w:hint="default"/>
        <w:w w:val="100"/>
        <w:lang w:val="en-US" w:eastAsia="en-US" w:bidi="ar-SA"/>
      </w:rPr>
    </w:lvl>
    <w:lvl w:ilvl="1" w:tplc="84AE82C2">
      <w:numFmt w:val="bullet"/>
      <w:lvlText w:val="•"/>
      <w:lvlJc w:val="left"/>
      <w:pPr>
        <w:ind w:left="1796" w:hanging="361"/>
      </w:pPr>
      <w:rPr>
        <w:rFonts w:hint="default"/>
        <w:lang w:val="en-US" w:eastAsia="en-US" w:bidi="ar-SA"/>
      </w:rPr>
    </w:lvl>
    <w:lvl w:ilvl="2" w:tplc="AD9494F2">
      <w:numFmt w:val="bullet"/>
      <w:lvlText w:val="•"/>
      <w:lvlJc w:val="left"/>
      <w:pPr>
        <w:ind w:left="2672" w:hanging="361"/>
      </w:pPr>
      <w:rPr>
        <w:rFonts w:hint="default"/>
        <w:lang w:val="en-US" w:eastAsia="en-US" w:bidi="ar-SA"/>
      </w:rPr>
    </w:lvl>
    <w:lvl w:ilvl="3" w:tplc="77CC550C">
      <w:numFmt w:val="bullet"/>
      <w:lvlText w:val="•"/>
      <w:lvlJc w:val="left"/>
      <w:pPr>
        <w:ind w:left="3548" w:hanging="361"/>
      </w:pPr>
      <w:rPr>
        <w:rFonts w:hint="default"/>
        <w:lang w:val="en-US" w:eastAsia="en-US" w:bidi="ar-SA"/>
      </w:rPr>
    </w:lvl>
    <w:lvl w:ilvl="4" w:tplc="34D2ADC0">
      <w:numFmt w:val="bullet"/>
      <w:lvlText w:val="•"/>
      <w:lvlJc w:val="left"/>
      <w:pPr>
        <w:ind w:left="4424" w:hanging="361"/>
      </w:pPr>
      <w:rPr>
        <w:rFonts w:hint="default"/>
        <w:lang w:val="en-US" w:eastAsia="en-US" w:bidi="ar-SA"/>
      </w:rPr>
    </w:lvl>
    <w:lvl w:ilvl="5" w:tplc="203282DA">
      <w:numFmt w:val="bullet"/>
      <w:lvlText w:val="•"/>
      <w:lvlJc w:val="left"/>
      <w:pPr>
        <w:ind w:left="5300" w:hanging="361"/>
      </w:pPr>
      <w:rPr>
        <w:rFonts w:hint="default"/>
        <w:lang w:val="en-US" w:eastAsia="en-US" w:bidi="ar-SA"/>
      </w:rPr>
    </w:lvl>
    <w:lvl w:ilvl="6" w:tplc="8040A240">
      <w:numFmt w:val="bullet"/>
      <w:lvlText w:val="•"/>
      <w:lvlJc w:val="left"/>
      <w:pPr>
        <w:ind w:left="6176" w:hanging="361"/>
      </w:pPr>
      <w:rPr>
        <w:rFonts w:hint="default"/>
        <w:lang w:val="en-US" w:eastAsia="en-US" w:bidi="ar-SA"/>
      </w:rPr>
    </w:lvl>
    <w:lvl w:ilvl="7" w:tplc="121AC7B4">
      <w:numFmt w:val="bullet"/>
      <w:lvlText w:val="•"/>
      <w:lvlJc w:val="left"/>
      <w:pPr>
        <w:ind w:left="7052" w:hanging="361"/>
      </w:pPr>
      <w:rPr>
        <w:rFonts w:hint="default"/>
        <w:lang w:val="en-US" w:eastAsia="en-US" w:bidi="ar-SA"/>
      </w:rPr>
    </w:lvl>
    <w:lvl w:ilvl="8" w:tplc="F4CE13D4">
      <w:numFmt w:val="bullet"/>
      <w:lvlText w:val="•"/>
      <w:lvlJc w:val="left"/>
      <w:pPr>
        <w:ind w:left="7928" w:hanging="361"/>
      </w:pPr>
      <w:rPr>
        <w:rFonts w:hint="default"/>
        <w:lang w:val="en-US" w:eastAsia="en-US" w:bidi="ar-SA"/>
      </w:rPr>
    </w:lvl>
  </w:abstractNum>
  <w:abstractNum w:abstractNumId="20" w15:restartNumberingAfterBreak="0">
    <w:nsid w:val="2C311CDE"/>
    <w:multiLevelType w:val="hybridMultilevel"/>
    <w:tmpl w:val="31E2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15BB5"/>
    <w:multiLevelType w:val="multilevel"/>
    <w:tmpl w:val="DD70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F06DC"/>
    <w:multiLevelType w:val="multilevel"/>
    <w:tmpl w:val="89A61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83783"/>
    <w:multiLevelType w:val="hybridMultilevel"/>
    <w:tmpl w:val="BA3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022C1"/>
    <w:multiLevelType w:val="hybridMultilevel"/>
    <w:tmpl w:val="1AF4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56A8D"/>
    <w:multiLevelType w:val="multilevel"/>
    <w:tmpl w:val="EA74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A06799"/>
    <w:multiLevelType w:val="multilevel"/>
    <w:tmpl w:val="6064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1"/>
  </w:num>
  <w:num w:numId="14">
    <w:abstractNumId w:val="12"/>
  </w:num>
  <w:num w:numId="15">
    <w:abstractNumId w:val="17"/>
  </w:num>
  <w:num w:numId="16">
    <w:abstractNumId w:val="24"/>
  </w:num>
  <w:num w:numId="17">
    <w:abstractNumId w:val="13"/>
  </w:num>
  <w:num w:numId="18">
    <w:abstractNumId w:val="20"/>
  </w:num>
  <w:num w:numId="19">
    <w:abstractNumId w:val="14"/>
  </w:num>
  <w:num w:numId="20">
    <w:abstractNumId w:val="15"/>
  </w:num>
  <w:num w:numId="21">
    <w:abstractNumId w:val="23"/>
  </w:num>
  <w:num w:numId="22">
    <w:abstractNumId w:val="19"/>
  </w:num>
  <w:num w:numId="23">
    <w:abstractNumId w:val="26"/>
  </w:num>
  <w:num w:numId="24">
    <w:abstractNumId w:val="25"/>
  </w:num>
  <w:num w:numId="25">
    <w:abstractNumId w:val="21"/>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23"/>
    <w:rsid w:val="00005381"/>
    <w:rsid w:val="00005C4C"/>
    <w:rsid w:val="00012351"/>
    <w:rsid w:val="00015D46"/>
    <w:rsid w:val="000160F5"/>
    <w:rsid w:val="00022AD7"/>
    <w:rsid w:val="00032032"/>
    <w:rsid w:val="0003313B"/>
    <w:rsid w:val="00034609"/>
    <w:rsid w:val="00043041"/>
    <w:rsid w:val="00043467"/>
    <w:rsid w:val="00044223"/>
    <w:rsid w:val="00045487"/>
    <w:rsid w:val="00046DB6"/>
    <w:rsid w:val="0005257A"/>
    <w:rsid w:val="00053E5F"/>
    <w:rsid w:val="00054872"/>
    <w:rsid w:val="00054C50"/>
    <w:rsid w:val="00063A03"/>
    <w:rsid w:val="00066E77"/>
    <w:rsid w:val="00070032"/>
    <w:rsid w:val="00086823"/>
    <w:rsid w:val="00086A19"/>
    <w:rsid w:val="000877CD"/>
    <w:rsid w:val="00097695"/>
    <w:rsid w:val="000A0B80"/>
    <w:rsid w:val="000A259D"/>
    <w:rsid w:val="000A60C7"/>
    <w:rsid w:val="000A7B0E"/>
    <w:rsid w:val="000A7C3B"/>
    <w:rsid w:val="000B009C"/>
    <w:rsid w:val="000B41B4"/>
    <w:rsid w:val="000C3F32"/>
    <w:rsid w:val="000C5E10"/>
    <w:rsid w:val="000C69D6"/>
    <w:rsid w:val="000C6DE6"/>
    <w:rsid w:val="000C723B"/>
    <w:rsid w:val="000D3C1D"/>
    <w:rsid w:val="000D7078"/>
    <w:rsid w:val="000E25F1"/>
    <w:rsid w:val="000F412D"/>
    <w:rsid w:val="000F50E5"/>
    <w:rsid w:val="000F5C9D"/>
    <w:rsid w:val="00103458"/>
    <w:rsid w:val="00103C51"/>
    <w:rsid w:val="00105477"/>
    <w:rsid w:val="00112352"/>
    <w:rsid w:val="00116131"/>
    <w:rsid w:val="00116C38"/>
    <w:rsid w:val="00117E20"/>
    <w:rsid w:val="0012020F"/>
    <w:rsid w:val="00120674"/>
    <w:rsid w:val="00121070"/>
    <w:rsid w:val="00121631"/>
    <w:rsid w:val="00131AC9"/>
    <w:rsid w:val="00132F7B"/>
    <w:rsid w:val="0013355A"/>
    <w:rsid w:val="00133A57"/>
    <w:rsid w:val="00136A1E"/>
    <w:rsid w:val="0014113C"/>
    <w:rsid w:val="00141CFB"/>
    <w:rsid w:val="001436E2"/>
    <w:rsid w:val="00153E92"/>
    <w:rsid w:val="00156370"/>
    <w:rsid w:val="0015785F"/>
    <w:rsid w:val="00157EB6"/>
    <w:rsid w:val="001623C8"/>
    <w:rsid w:val="00162B94"/>
    <w:rsid w:val="00165B75"/>
    <w:rsid w:val="00173637"/>
    <w:rsid w:val="00176538"/>
    <w:rsid w:val="00176C4C"/>
    <w:rsid w:val="00177577"/>
    <w:rsid w:val="00180D53"/>
    <w:rsid w:val="00192216"/>
    <w:rsid w:val="00192274"/>
    <w:rsid w:val="00195827"/>
    <w:rsid w:val="00196919"/>
    <w:rsid w:val="001A036F"/>
    <w:rsid w:val="001A0953"/>
    <w:rsid w:val="001A10A7"/>
    <w:rsid w:val="001A5DFB"/>
    <w:rsid w:val="001B26A4"/>
    <w:rsid w:val="001B28D5"/>
    <w:rsid w:val="001B2DE6"/>
    <w:rsid w:val="001B7349"/>
    <w:rsid w:val="001C23A8"/>
    <w:rsid w:val="001C6BE9"/>
    <w:rsid w:val="001D19FC"/>
    <w:rsid w:val="001E12E5"/>
    <w:rsid w:val="001E2D30"/>
    <w:rsid w:val="001F189C"/>
    <w:rsid w:val="001F2384"/>
    <w:rsid w:val="0020779F"/>
    <w:rsid w:val="00210E1E"/>
    <w:rsid w:val="0021224E"/>
    <w:rsid w:val="00214967"/>
    <w:rsid w:val="00215587"/>
    <w:rsid w:val="00215BE5"/>
    <w:rsid w:val="00223596"/>
    <w:rsid w:val="00224700"/>
    <w:rsid w:val="00230701"/>
    <w:rsid w:val="0023311B"/>
    <w:rsid w:val="0023414A"/>
    <w:rsid w:val="002403B2"/>
    <w:rsid w:val="00242037"/>
    <w:rsid w:val="00242D50"/>
    <w:rsid w:val="0024521B"/>
    <w:rsid w:val="00250128"/>
    <w:rsid w:val="00255061"/>
    <w:rsid w:val="002569CA"/>
    <w:rsid w:val="00277158"/>
    <w:rsid w:val="0028127C"/>
    <w:rsid w:val="0028233D"/>
    <w:rsid w:val="00287729"/>
    <w:rsid w:val="00295BB7"/>
    <w:rsid w:val="002A0355"/>
    <w:rsid w:val="002A1ACC"/>
    <w:rsid w:val="002A3FAE"/>
    <w:rsid w:val="002A6EF9"/>
    <w:rsid w:val="002B0F64"/>
    <w:rsid w:val="002B5371"/>
    <w:rsid w:val="002B70DC"/>
    <w:rsid w:val="002C43CD"/>
    <w:rsid w:val="002D122D"/>
    <w:rsid w:val="002D2E48"/>
    <w:rsid w:val="002D2F36"/>
    <w:rsid w:val="002D3D18"/>
    <w:rsid w:val="002D3DE2"/>
    <w:rsid w:val="002E0469"/>
    <w:rsid w:val="002E2ACD"/>
    <w:rsid w:val="002E32D0"/>
    <w:rsid w:val="002E33A1"/>
    <w:rsid w:val="002E3CDC"/>
    <w:rsid w:val="002E57BB"/>
    <w:rsid w:val="002F54FB"/>
    <w:rsid w:val="002F5E4C"/>
    <w:rsid w:val="002F6016"/>
    <w:rsid w:val="002F76E5"/>
    <w:rsid w:val="00301BED"/>
    <w:rsid w:val="00310E22"/>
    <w:rsid w:val="003126B3"/>
    <w:rsid w:val="00312913"/>
    <w:rsid w:val="0031390B"/>
    <w:rsid w:val="003141B7"/>
    <w:rsid w:val="00314713"/>
    <w:rsid w:val="00316D99"/>
    <w:rsid w:val="00326BF5"/>
    <w:rsid w:val="00327231"/>
    <w:rsid w:val="00331261"/>
    <w:rsid w:val="00334CC0"/>
    <w:rsid w:val="00342541"/>
    <w:rsid w:val="0034407E"/>
    <w:rsid w:val="0034534A"/>
    <w:rsid w:val="00345A87"/>
    <w:rsid w:val="00350A00"/>
    <w:rsid w:val="00357ADD"/>
    <w:rsid w:val="00362CA2"/>
    <w:rsid w:val="003767A2"/>
    <w:rsid w:val="00381448"/>
    <w:rsid w:val="00381ED5"/>
    <w:rsid w:val="003871BC"/>
    <w:rsid w:val="0039447C"/>
    <w:rsid w:val="0039458A"/>
    <w:rsid w:val="003948DA"/>
    <w:rsid w:val="00395A60"/>
    <w:rsid w:val="00397C24"/>
    <w:rsid w:val="003A0260"/>
    <w:rsid w:val="003A2A20"/>
    <w:rsid w:val="003A6A1B"/>
    <w:rsid w:val="003B512F"/>
    <w:rsid w:val="003B605F"/>
    <w:rsid w:val="003C49F4"/>
    <w:rsid w:val="003C6F0F"/>
    <w:rsid w:val="003D07F3"/>
    <w:rsid w:val="003D3A36"/>
    <w:rsid w:val="003E2AB6"/>
    <w:rsid w:val="003E3E65"/>
    <w:rsid w:val="003E5133"/>
    <w:rsid w:val="003F0766"/>
    <w:rsid w:val="003F0D5B"/>
    <w:rsid w:val="003F10A2"/>
    <w:rsid w:val="003F424E"/>
    <w:rsid w:val="003F6F71"/>
    <w:rsid w:val="003F7157"/>
    <w:rsid w:val="004034BF"/>
    <w:rsid w:val="00417A49"/>
    <w:rsid w:val="00420B5C"/>
    <w:rsid w:val="00423A36"/>
    <w:rsid w:val="00427D55"/>
    <w:rsid w:val="00431E42"/>
    <w:rsid w:val="0043294D"/>
    <w:rsid w:val="00441B5D"/>
    <w:rsid w:val="00442CAB"/>
    <w:rsid w:val="00444920"/>
    <w:rsid w:val="0045600D"/>
    <w:rsid w:val="004617A3"/>
    <w:rsid w:val="00463856"/>
    <w:rsid w:val="00463ABE"/>
    <w:rsid w:val="00464349"/>
    <w:rsid w:val="00464EDB"/>
    <w:rsid w:val="00465D4C"/>
    <w:rsid w:val="00471B99"/>
    <w:rsid w:val="004721E3"/>
    <w:rsid w:val="00473CBE"/>
    <w:rsid w:val="00475044"/>
    <w:rsid w:val="00476FE5"/>
    <w:rsid w:val="00492DBC"/>
    <w:rsid w:val="004936FE"/>
    <w:rsid w:val="004B20BD"/>
    <w:rsid w:val="004B498B"/>
    <w:rsid w:val="004C1991"/>
    <w:rsid w:val="004C55E9"/>
    <w:rsid w:val="004E1314"/>
    <w:rsid w:val="004E1E9D"/>
    <w:rsid w:val="004E4A9A"/>
    <w:rsid w:val="004E61D0"/>
    <w:rsid w:val="004F00EF"/>
    <w:rsid w:val="004F6997"/>
    <w:rsid w:val="0051035B"/>
    <w:rsid w:val="00511BCF"/>
    <w:rsid w:val="005138A6"/>
    <w:rsid w:val="005166A2"/>
    <w:rsid w:val="005243B7"/>
    <w:rsid w:val="0052599A"/>
    <w:rsid w:val="0052723A"/>
    <w:rsid w:val="005325D3"/>
    <w:rsid w:val="00536C28"/>
    <w:rsid w:val="00540ACD"/>
    <w:rsid w:val="00543C8F"/>
    <w:rsid w:val="00561007"/>
    <w:rsid w:val="005669D8"/>
    <w:rsid w:val="005678BF"/>
    <w:rsid w:val="005743DC"/>
    <w:rsid w:val="00576497"/>
    <w:rsid w:val="005764B1"/>
    <w:rsid w:val="00581DBA"/>
    <w:rsid w:val="00582F5B"/>
    <w:rsid w:val="005860DF"/>
    <w:rsid w:val="00590704"/>
    <w:rsid w:val="00594DDD"/>
    <w:rsid w:val="005950E5"/>
    <w:rsid w:val="005966AC"/>
    <w:rsid w:val="00596979"/>
    <w:rsid w:val="005A1AAA"/>
    <w:rsid w:val="005A203D"/>
    <w:rsid w:val="005A569D"/>
    <w:rsid w:val="005B1F9E"/>
    <w:rsid w:val="005B3D0E"/>
    <w:rsid w:val="005B5A1D"/>
    <w:rsid w:val="005C6EFC"/>
    <w:rsid w:val="005D290A"/>
    <w:rsid w:val="005D50A3"/>
    <w:rsid w:val="005D57C7"/>
    <w:rsid w:val="005D79BF"/>
    <w:rsid w:val="005E6DC1"/>
    <w:rsid w:val="005E6EC4"/>
    <w:rsid w:val="005F22CE"/>
    <w:rsid w:val="005F2C80"/>
    <w:rsid w:val="005F328F"/>
    <w:rsid w:val="00601732"/>
    <w:rsid w:val="00603F81"/>
    <w:rsid w:val="00610426"/>
    <w:rsid w:val="00612D1C"/>
    <w:rsid w:val="00613A6F"/>
    <w:rsid w:val="00620C3D"/>
    <w:rsid w:val="00621CE6"/>
    <w:rsid w:val="006254B0"/>
    <w:rsid w:val="0062554C"/>
    <w:rsid w:val="00625A5B"/>
    <w:rsid w:val="00632ED1"/>
    <w:rsid w:val="006339C4"/>
    <w:rsid w:val="0064393D"/>
    <w:rsid w:val="00655CC1"/>
    <w:rsid w:val="00656447"/>
    <w:rsid w:val="0066075C"/>
    <w:rsid w:val="00666C4A"/>
    <w:rsid w:val="00667EE9"/>
    <w:rsid w:val="00680580"/>
    <w:rsid w:val="00681AB8"/>
    <w:rsid w:val="00682E1B"/>
    <w:rsid w:val="006836E5"/>
    <w:rsid w:val="006857D1"/>
    <w:rsid w:val="00686BCA"/>
    <w:rsid w:val="0068715A"/>
    <w:rsid w:val="006910D7"/>
    <w:rsid w:val="00693B4C"/>
    <w:rsid w:val="00694928"/>
    <w:rsid w:val="006A3AA7"/>
    <w:rsid w:val="006A3DD4"/>
    <w:rsid w:val="006B0F78"/>
    <w:rsid w:val="006B5219"/>
    <w:rsid w:val="006C1B59"/>
    <w:rsid w:val="006C2062"/>
    <w:rsid w:val="006C387D"/>
    <w:rsid w:val="006C4FCD"/>
    <w:rsid w:val="006D11EE"/>
    <w:rsid w:val="006D1CB4"/>
    <w:rsid w:val="006D3F7E"/>
    <w:rsid w:val="006D6BB8"/>
    <w:rsid w:val="006D7EFE"/>
    <w:rsid w:val="006E2F65"/>
    <w:rsid w:val="006E3B25"/>
    <w:rsid w:val="006E430E"/>
    <w:rsid w:val="00700555"/>
    <w:rsid w:val="00702240"/>
    <w:rsid w:val="00706689"/>
    <w:rsid w:val="00710A69"/>
    <w:rsid w:val="007135CE"/>
    <w:rsid w:val="0071401D"/>
    <w:rsid w:val="00716C55"/>
    <w:rsid w:val="007226A4"/>
    <w:rsid w:val="007249F4"/>
    <w:rsid w:val="00734C6A"/>
    <w:rsid w:val="00735C36"/>
    <w:rsid w:val="00740C33"/>
    <w:rsid w:val="00741858"/>
    <w:rsid w:val="00743F04"/>
    <w:rsid w:val="007475EA"/>
    <w:rsid w:val="0075147D"/>
    <w:rsid w:val="00751779"/>
    <w:rsid w:val="007556EF"/>
    <w:rsid w:val="0075583E"/>
    <w:rsid w:val="0075638E"/>
    <w:rsid w:val="00756527"/>
    <w:rsid w:val="00761B8C"/>
    <w:rsid w:val="007724DB"/>
    <w:rsid w:val="0077340A"/>
    <w:rsid w:val="007750A5"/>
    <w:rsid w:val="00777F90"/>
    <w:rsid w:val="007822F6"/>
    <w:rsid w:val="00791427"/>
    <w:rsid w:val="00791ACC"/>
    <w:rsid w:val="007A0A75"/>
    <w:rsid w:val="007A0E32"/>
    <w:rsid w:val="007A4C03"/>
    <w:rsid w:val="007A6D8C"/>
    <w:rsid w:val="007B7218"/>
    <w:rsid w:val="007B7B75"/>
    <w:rsid w:val="007C4C8A"/>
    <w:rsid w:val="007D03A6"/>
    <w:rsid w:val="007D154C"/>
    <w:rsid w:val="007E6B75"/>
    <w:rsid w:val="007F1589"/>
    <w:rsid w:val="007F3164"/>
    <w:rsid w:val="007F4CA3"/>
    <w:rsid w:val="007F7422"/>
    <w:rsid w:val="008031CD"/>
    <w:rsid w:val="00806514"/>
    <w:rsid w:val="00807F56"/>
    <w:rsid w:val="00814A37"/>
    <w:rsid w:val="00821C93"/>
    <w:rsid w:val="00826C6E"/>
    <w:rsid w:val="00830111"/>
    <w:rsid w:val="0083116F"/>
    <w:rsid w:val="00831F84"/>
    <w:rsid w:val="008324E6"/>
    <w:rsid w:val="00840A2E"/>
    <w:rsid w:val="00840C9B"/>
    <w:rsid w:val="008414B5"/>
    <w:rsid w:val="008422BD"/>
    <w:rsid w:val="00867B6D"/>
    <w:rsid w:val="00873278"/>
    <w:rsid w:val="00873FCC"/>
    <w:rsid w:val="00875F15"/>
    <w:rsid w:val="00876AC4"/>
    <w:rsid w:val="0088122A"/>
    <w:rsid w:val="0088380E"/>
    <w:rsid w:val="00884188"/>
    <w:rsid w:val="00885208"/>
    <w:rsid w:val="00885A29"/>
    <w:rsid w:val="008944C3"/>
    <w:rsid w:val="008B1DFF"/>
    <w:rsid w:val="008B612A"/>
    <w:rsid w:val="008D4366"/>
    <w:rsid w:val="008D4641"/>
    <w:rsid w:val="008E0D8F"/>
    <w:rsid w:val="008F2C16"/>
    <w:rsid w:val="008F5B40"/>
    <w:rsid w:val="008F6649"/>
    <w:rsid w:val="00914693"/>
    <w:rsid w:val="009147B8"/>
    <w:rsid w:val="00917BBA"/>
    <w:rsid w:val="00921096"/>
    <w:rsid w:val="00922E6D"/>
    <w:rsid w:val="00925BFF"/>
    <w:rsid w:val="00930E1C"/>
    <w:rsid w:val="009314AB"/>
    <w:rsid w:val="0093193A"/>
    <w:rsid w:val="00931948"/>
    <w:rsid w:val="00936789"/>
    <w:rsid w:val="009432D4"/>
    <w:rsid w:val="00946D82"/>
    <w:rsid w:val="00947E66"/>
    <w:rsid w:val="00957595"/>
    <w:rsid w:val="009628BA"/>
    <w:rsid w:val="0096793C"/>
    <w:rsid w:val="00974A7A"/>
    <w:rsid w:val="00983C5E"/>
    <w:rsid w:val="00985F93"/>
    <w:rsid w:val="009921B0"/>
    <w:rsid w:val="00995394"/>
    <w:rsid w:val="009A13EF"/>
    <w:rsid w:val="009A3A5C"/>
    <w:rsid w:val="009A5FC1"/>
    <w:rsid w:val="009B0841"/>
    <w:rsid w:val="009B1281"/>
    <w:rsid w:val="009B2733"/>
    <w:rsid w:val="009B466D"/>
    <w:rsid w:val="009B71E0"/>
    <w:rsid w:val="009C3470"/>
    <w:rsid w:val="009E6ED1"/>
    <w:rsid w:val="009E6F68"/>
    <w:rsid w:val="009F0830"/>
    <w:rsid w:val="009F5324"/>
    <w:rsid w:val="009F768D"/>
    <w:rsid w:val="00A01608"/>
    <w:rsid w:val="00A04CE4"/>
    <w:rsid w:val="00A0790D"/>
    <w:rsid w:val="00A12A31"/>
    <w:rsid w:val="00A12ECA"/>
    <w:rsid w:val="00A16580"/>
    <w:rsid w:val="00A23019"/>
    <w:rsid w:val="00A3204F"/>
    <w:rsid w:val="00A327AF"/>
    <w:rsid w:val="00A3647D"/>
    <w:rsid w:val="00A41A0E"/>
    <w:rsid w:val="00A4362A"/>
    <w:rsid w:val="00A44239"/>
    <w:rsid w:val="00A5070B"/>
    <w:rsid w:val="00A50742"/>
    <w:rsid w:val="00A5272A"/>
    <w:rsid w:val="00A52F85"/>
    <w:rsid w:val="00A54353"/>
    <w:rsid w:val="00A5456A"/>
    <w:rsid w:val="00A63631"/>
    <w:rsid w:val="00A6621E"/>
    <w:rsid w:val="00A665C7"/>
    <w:rsid w:val="00A7147E"/>
    <w:rsid w:val="00A72741"/>
    <w:rsid w:val="00A810BE"/>
    <w:rsid w:val="00A834A3"/>
    <w:rsid w:val="00A93805"/>
    <w:rsid w:val="00AA2E48"/>
    <w:rsid w:val="00AA5AF6"/>
    <w:rsid w:val="00AA77A8"/>
    <w:rsid w:val="00AB0DB9"/>
    <w:rsid w:val="00AB4702"/>
    <w:rsid w:val="00AB65A5"/>
    <w:rsid w:val="00AC626E"/>
    <w:rsid w:val="00AD2390"/>
    <w:rsid w:val="00AE50F3"/>
    <w:rsid w:val="00B01538"/>
    <w:rsid w:val="00B06A83"/>
    <w:rsid w:val="00B12BC3"/>
    <w:rsid w:val="00B16310"/>
    <w:rsid w:val="00B17948"/>
    <w:rsid w:val="00B22693"/>
    <w:rsid w:val="00B3493E"/>
    <w:rsid w:val="00B36880"/>
    <w:rsid w:val="00B40319"/>
    <w:rsid w:val="00B42D16"/>
    <w:rsid w:val="00B43E2A"/>
    <w:rsid w:val="00B4602B"/>
    <w:rsid w:val="00B5427A"/>
    <w:rsid w:val="00B66389"/>
    <w:rsid w:val="00B666A0"/>
    <w:rsid w:val="00B7056A"/>
    <w:rsid w:val="00B74EA6"/>
    <w:rsid w:val="00B8488E"/>
    <w:rsid w:val="00B9449B"/>
    <w:rsid w:val="00B969E0"/>
    <w:rsid w:val="00B97DF9"/>
    <w:rsid w:val="00BA08E7"/>
    <w:rsid w:val="00BA3319"/>
    <w:rsid w:val="00BA40EF"/>
    <w:rsid w:val="00BB0195"/>
    <w:rsid w:val="00BB2452"/>
    <w:rsid w:val="00BB5814"/>
    <w:rsid w:val="00BB7548"/>
    <w:rsid w:val="00BC0B1A"/>
    <w:rsid w:val="00BC152A"/>
    <w:rsid w:val="00BC207E"/>
    <w:rsid w:val="00BC2BFB"/>
    <w:rsid w:val="00BC61DD"/>
    <w:rsid w:val="00BC6FC1"/>
    <w:rsid w:val="00BD1C68"/>
    <w:rsid w:val="00BD42C5"/>
    <w:rsid w:val="00BE04B9"/>
    <w:rsid w:val="00BE1E4C"/>
    <w:rsid w:val="00BF40A2"/>
    <w:rsid w:val="00BF7ACE"/>
    <w:rsid w:val="00C01C11"/>
    <w:rsid w:val="00C04669"/>
    <w:rsid w:val="00C05443"/>
    <w:rsid w:val="00C05EE1"/>
    <w:rsid w:val="00C06E27"/>
    <w:rsid w:val="00C07FA5"/>
    <w:rsid w:val="00C1159D"/>
    <w:rsid w:val="00C148AA"/>
    <w:rsid w:val="00C1742D"/>
    <w:rsid w:val="00C213C1"/>
    <w:rsid w:val="00C255DF"/>
    <w:rsid w:val="00C33850"/>
    <w:rsid w:val="00C36BCB"/>
    <w:rsid w:val="00C37738"/>
    <w:rsid w:val="00C4128C"/>
    <w:rsid w:val="00C46581"/>
    <w:rsid w:val="00C46A83"/>
    <w:rsid w:val="00C46B88"/>
    <w:rsid w:val="00C47594"/>
    <w:rsid w:val="00C5415B"/>
    <w:rsid w:val="00C60B43"/>
    <w:rsid w:val="00C61E53"/>
    <w:rsid w:val="00C62393"/>
    <w:rsid w:val="00C70535"/>
    <w:rsid w:val="00C709AF"/>
    <w:rsid w:val="00C712A1"/>
    <w:rsid w:val="00C74255"/>
    <w:rsid w:val="00C757EE"/>
    <w:rsid w:val="00C80EEF"/>
    <w:rsid w:val="00C815D6"/>
    <w:rsid w:val="00C918A2"/>
    <w:rsid w:val="00C92E56"/>
    <w:rsid w:val="00C954F1"/>
    <w:rsid w:val="00CA6FB8"/>
    <w:rsid w:val="00CB6BFE"/>
    <w:rsid w:val="00CC077F"/>
    <w:rsid w:val="00CD2FFA"/>
    <w:rsid w:val="00CD435E"/>
    <w:rsid w:val="00CD47E4"/>
    <w:rsid w:val="00CE3C90"/>
    <w:rsid w:val="00CE4C34"/>
    <w:rsid w:val="00CF08F4"/>
    <w:rsid w:val="00CF1B53"/>
    <w:rsid w:val="00CF2275"/>
    <w:rsid w:val="00D171C2"/>
    <w:rsid w:val="00D2585E"/>
    <w:rsid w:val="00D27F41"/>
    <w:rsid w:val="00D301B0"/>
    <w:rsid w:val="00D34279"/>
    <w:rsid w:val="00D34DB8"/>
    <w:rsid w:val="00D34F96"/>
    <w:rsid w:val="00D375AB"/>
    <w:rsid w:val="00D429E6"/>
    <w:rsid w:val="00D5316B"/>
    <w:rsid w:val="00D6255D"/>
    <w:rsid w:val="00D62B34"/>
    <w:rsid w:val="00D62D1C"/>
    <w:rsid w:val="00D64EA1"/>
    <w:rsid w:val="00D704A2"/>
    <w:rsid w:val="00D80638"/>
    <w:rsid w:val="00D8316E"/>
    <w:rsid w:val="00D918AF"/>
    <w:rsid w:val="00D96070"/>
    <w:rsid w:val="00D965A4"/>
    <w:rsid w:val="00DA0BDF"/>
    <w:rsid w:val="00DA3744"/>
    <w:rsid w:val="00DA4860"/>
    <w:rsid w:val="00DA5BFA"/>
    <w:rsid w:val="00DA6799"/>
    <w:rsid w:val="00DA7F25"/>
    <w:rsid w:val="00DB1A50"/>
    <w:rsid w:val="00DB3255"/>
    <w:rsid w:val="00DB38A8"/>
    <w:rsid w:val="00DB4B5B"/>
    <w:rsid w:val="00DC16A0"/>
    <w:rsid w:val="00DC2018"/>
    <w:rsid w:val="00DC3DB5"/>
    <w:rsid w:val="00DC5472"/>
    <w:rsid w:val="00DC64FC"/>
    <w:rsid w:val="00DD1267"/>
    <w:rsid w:val="00DD72AD"/>
    <w:rsid w:val="00DE09E3"/>
    <w:rsid w:val="00DE430E"/>
    <w:rsid w:val="00DE4518"/>
    <w:rsid w:val="00DE4B71"/>
    <w:rsid w:val="00DF084C"/>
    <w:rsid w:val="00DF3A2F"/>
    <w:rsid w:val="00DF5F2B"/>
    <w:rsid w:val="00E01CF9"/>
    <w:rsid w:val="00E02948"/>
    <w:rsid w:val="00E0399D"/>
    <w:rsid w:val="00E10589"/>
    <w:rsid w:val="00E13404"/>
    <w:rsid w:val="00E15DF3"/>
    <w:rsid w:val="00E16B45"/>
    <w:rsid w:val="00E211DF"/>
    <w:rsid w:val="00E23956"/>
    <w:rsid w:val="00E2719D"/>
    <w:rsid w:val="00E32D9C"/>
    <w:rsid w:val="00E34442"/>
    <w:rsid w:val="00E374CA"/>
    <w:rsid w:val="00E37C0F"/>
    <w:rsid w:val="00E47BFC"/>
    <w:rsid w:val="00E61523"/>
    <w:rsid w:val="00E6455F"/>
    <w:rsid w:val="00E70620"/>
    <w:rsid w:val="00E742C8"/>
    <w:rsid w:val="00E77E55"/>
    <w:rsid w:val="00E8601B"/>
    <w:rsid w:val="00E90BFC"/>
    <w:rsid w:val="00E9249A"/>
    <w:rsid w:val="00EA60BC"/>
    <w:rsid w:val="00EA748B"/>
    <w:rsid w:val="00EA772A"/>
    <w:rsid w:val="00EB1AE0"/>
    <w:rsid w:val="00EB3EF6"/>
    <w:rsid w:val="00EB44B0"/>
    <w:rsid w:val="00EB62ED"/>
    <w:rsid w:val="00EC26A8"/>
    <w:rsid w:val="00ED12CA"/>
    <w:rsid w:val="00ED15C5"/>
    <w:rsid w:val="00EE0132"/>
    <w:rsid w:val="00EF0106"/>
    <w:rsid w:val="00EF194A"/>
    <w:rsid w:val="00EF1E12"/>
    <w:rsid w:val="00EF615F"/>
    <w:rsid w:val="00EF64CD"/>
    <w:rsid w:val="00F010B7"/>
    <w:rsid w:val="00F078AF"/>
    <w:rsid w:val="00F07FC7"/>
    <w:rsid w:val="00F11CB6"/>
    <w:rsid w:val="00F1259C"/>
    <w:rsid w:val="00F16462"/>
    <w:rsid w:val="00F26205"/>
    <w:rsid w:val="00F317CC"/>
    <w:rsid w:val="00F3236D"/>
    <w:rsid w:val="00F3397C"/>
    <w:rsid w:val="00F33FD4"/>
    <w:rsid w:val="00F34746"/>
    <w:rsid w:val="00F35CE9"/>
    <w:rsid w:val="00F407DA"/>
    <w:rsid w:val="00F60AC4"/>
    <w:rsid w:val="00F65509"/>
    <w:rsid w:val="00F83937"/>
    <w:rsid w:val="00F86454"/>
    <w:rsid w:val="00FB440A"/>
    <w:rsid w:val="00FB4E7F"/>
    <w:rsid w:val="00FC1DCA"/>
    <w:rsid w:val="00FC4131"/>
    <w:rsid w:val="00FC6E9B"/>
    <w:rsid w:val="00FC77D2"/>
    <w:rsid w:val="00FD3216"/>
    <w:rsid w:val="00FD4C71"/>
    <w:rsid w:val="00FD5440"/>
    <w:rsid w:val="00FE09D6"/>
    <w:rsid w:val="00FF641D"/>
    <w:rsid w:val="00FF6B14"/>
    <w:rsid w:val="00FF6B8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6D7D94"/>
  <w15:docId w15:val="{FA081AB6-44BA-4908-BB18-B1771084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66D"/>
    <w:pPr>
      <w:jc w:val="both"/>
    </w:pPr>
    <w:rPr>
      <w:szCs w:val="24"/>
      <w:lang w:val="en-CA" w:eastAsia="en-CA"/>
    </w:rPr>
  </w:style>
  <w:style w:type="paragraph" w:styleId="Heading1">
    <w:name w:val="heading 1"/>
    <w:basedOn w:val="Normal"/>
    <w:next w:val="BodyText"/>
    <w:link w:val="Heading1Char"/>
    <w:uiPriority w:val="99"/>
    <w:qFormat/>
    <w:pPr>
      <w:keepNext/>
      <w:spacing w:before="240" w:after="60"/>
      <w:outlineLvl w:val="0"/>
    </w:pPr>
    <w:rPr>
      <w:rFonts w:cs="Arial"/>
      <w:b/>
      <w:bCs/>
      <w:kern w:val="28"/>
      <w:sz w:val="28"/>
      <w:szCs w:val="28"/>
    </w:rPr>
  </w:style>
  <w:style w:type="paragraph" w:styleId="Heading2">
    <w:name w:val="heading 2"/>
    <w:basedOn w:val="Normal"/>
    <w:next w:val="BodyText"/>
    <w:link w:val="Heading2Char"/>
    <w:uiPriority w:val="99"/>
    <w:qFormat/>
    <w:pPr>
      <w:keepNext/>
      <w:spacing w:before="240" w:after="60"/>
      <w:outlineLvl w:val="1"/>
    </w:pPr>
    <w:rPr>
      <w:rFonts w:cs="Arial"/>
      <w:b/>
      <w:bCs/>
      <w:i/>
      <w:iCs/>
    </w:rPr>
  </w:style>
  <w:style w:type="paragraph" w:styleId="Heading3">
    <w:name w:val="heading 3"/>
    <w:basedOn w:val="Normal"/>
    <w:next w:val="BodyText"/>
    <w:link w:val="Heading3Char"/>
    <w:uiPriority w:val="99"/>
    <w:qFormat/>
    <w:pPr>
      <w:spacing w:before="240" w:after="60"/>
      <w:outlineLvl w:val="2"/>
    </w:pPr>
    <w:rPr>
      <w:rFonts w:cs="Arial"/>
      <w:bCs/>
    </w:rPr>
  </w:style>
  <w:style w:type="paragraph" w:styleId="Heading4">
    <w:name w:val="heading 4"/>
    <w:basedOn w:val="Normal"/>
    <w:next w:val="BodyText"/>
    <w:link w:val="Heading4Char"/>
    <w:uiPriority w:val="99"/>
    <w:qFormat/>
    <w:pPr>
      <w:spacing w:before="240" w:after="60"/>
      <w:outlineLvl w:val="3"/>
    </w:pPr>
    <w:rPr>
      <w:b/>
      <w:bCs/>
    </w:rPr>
  </w:style>
  <w:style w:type="paragraph" w:styleId="Heading5">
    <w:name w:val="heading 5"/>
    <w:basedOn w:val="Normal"/>
    <w:next w:val="BodyText"/>
    <w:link w:val="Heading5Char"/>
    <w:uiPriority w:val="99"/>
    <w:qFormat/>
    <w:pPr>
      <w:spacing w:before="240" w:after="60"/>
      <w:outlineLvl w:val="4"/>
    </w:pPr>
    <w:rPr>
      <w:bCs/>
      <w:iCs/>
      <w:szCs w:val="26"/>
    </w:rPr>
  </w:style>
  <w:style w:type="paragraph" w:styleId="Heading6">
    <w:name w:val="heading 6"/>
    <w:basedOn w:val="Normal"/>
    <w:next w:val="BodyText"/>
    <w:link w:val="Heading6Char"/>
    <w:uiPriority w:val="99"/>
    <w:qFormat/>
    <w:pPr>
      <w:spacing w:before="240" w:after="60"/>
      <w:outlineLvl w:val="5"/>
    </w:pPr>
    <w:rPr>
      <w:bCs/>
      <w:i/>
      <w:szCs w:val="22"/>
    </w:rPr>
  </w:style>
  <w:style w:type="paragraph" w:styleId="Heading7">
    <w:name w:val="heading 7"/>
    <w:basedOn w:val="Normal"/>
    <w:next w:val="BodyText"/>
    <w:link w:val="Heading7Char"/>
    <w:uiPriority w:val="99"/>
    <w:qFormat/>
    <w:pPr>
      <w:spacing w:before="240" w:after="60"/>
      <w:outlineLvl w:val="6"/>
    </w:pPr>
  </w:style>
  <w:style w:type="paragraph" w:styleId="Heading8">
    <w:name w:val="heading 8"/>
    <w:basedOn w:val="Normal"/>
    <w:next w:val="BodyText"/>
    <w:link w:val="Heading8Char"/>
    <w:uiPriority w:val="99"/>
    <w:qFormat/>
    <w:pPr>
      <w:spacing w:before="240" w:after="60"/>
      <w:outlineLvl w:val="7"/>
    </w:pPr>
    <w:rPr>
      <w:i/>
      <w:iCs/>
    </w:rPr>
  </w:style>
  <w:style w:type="paragraph" w:styleId="Heading9">
    <w:name w:val="heading 9"/>
    <w:basedOn w:val="Normal"/>
    <w:next w:val="BodyText"/>
    <w:link w:val="Heading9Char"/>
    <w:uiPriority w:val="99"/>
    <w:qFormat/>
    <w:pPr>
      <w:spacing w:before="240" w:after="60"/>
      <w:outlineLvl w:val="8"/>
    </w:pPr>
    <w:rPr>
      <w:rFonts w:cs="Arial"/>
      <w:b/>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E69"/>
    <w:rPr>
      <w:rFonts w:asciiTheme="majorHAnsi" w:eastAsiaTheme="majorEastAsia" w:hAnsiTheme="majorHAnsi" w:cstheme="majorBidi"/>
      <w:b/>
      <w:bCs/>
      <w:kern w:val="32"/>
      <w:sz w:val="32"/>
      <w:szCs w:val="32"/>
      <w:lang w:val="en-CA" w:eastAsia="en-CA"/>
    </w:rPr>
  </w:style>
  <w:style w:type="character" w:customStyle="1" w:styleId="Heading2Char">
    <w:name w:val="Heading 2 Char"/>
    <w:basedOn w:val="DefaultParagraphFont"/>
    <w:link w:val="Heading2"/>
    <w:uiPriority w:val="9"/>
    <w:semiHidden/>
    <w:rsid w:val="00D67E69"/>
    <w:rPr>
      <w:rFonts w:asciiTheme="majorHAnsi" w:eastAsiaTheme="majorEastAsia" w:hAnsiTheme="majorHAnsi" w:cstheme="majorBidi"/>
      <w:b/>
      <w:bCs/>
      <w:i/>
      <w:iCs/>
      <w:sz w:val="28"/>
      <w:szCs w:val="28"/>
      <w:lang w:val="en-CA" w:eastAsia="en-CA"/>
    </w:rPr>
  </w:style>
  <w:style w:type="character" w:customStyle="1" w:styleId="Heading3Char">
    <w:name w:val="Heading 3 Char"/>
    <w:basedOn w:val="DefaultParagraphFont"/>
    <w:link w:val="Heading3"/>
    <w:uiPriority w:val="9"/>
    <w:semiHidden/>
    <w:rsid w:val="00D67E69"/>
    <w:rPr>
      <w:rFonts w:asciiTheme="majorHAnsi" w:eastAsiaTheme="majorEastAsia" w:hAnsiTheme="majorHAnsi" w:cstheme="majorBidi"/>
      <w:b/>
      <w:bCs/>
      <w:sz w:val="26"/>
      <w:szCs w:val="26"/>
      <w:lang w:val="en-CA" w:eastAsia="en-CA"/>
    </w:rPr>
  </w:style>
  <w:style w:type="character" w:customStyle="1" w:styleId="Heading4Char">
    <w:name w:val="Heading 4 Char"/>
    <w:basedOn w:val="DefaultParagraphFont"/>
    <w:link w:val="Heading4"/>
    <w:uiPriority w:val="9"/>
    <w:semiHidden/>
    <w:rsid w:val="00D67E69"/>
    <w:rPr>
      <w:rFonts w:asciiTheme="minorHAnsi" w:eastAsiaTheme="minorEastAsia" w:hAnsiTheme="minorHAnsi" w:cstheme="minorBidi"/>
      <w:b/>
      <w:bCs/>
      <w:sz w:val="28"/>
      <w:szCs w:val="28"/>
      <w:lang w:val="en-CA" w:eastAsia="en-CA"/>
    </w:rPr>
  </w:style>
  <w:style w:type="character" w:customStyle="1" w:styleId="Heading5Char">
    <w:name w:val="Heading 5 Char"/>
    <w:basedOn w:val="DefaultParagraphFont"/>
    <w:link w:val="Heading5"/>
    <w:uiPriority w:val="9"/>
    <w:semiHidden/>
    <w:rsid w:val="00D67E69"/>
    <w:rPr>
      <w:rFonts w:asciiTheme="minorHAnsi" w:eastAsiaTheme="minorEastAsia" w:hAnsiTheme="minorHAnsi" w:cstheme="minorBidi"/>
      <w:b/>
      <w:bCs/>
      <w:i/>
      <w:iCs/>
      <w:sz w:val="26"/>
      <w:szCs w:val="26"/>
      <w:lang w:val="en-CA" w:eastAsia="en-CA"/>
    </w:rPr>
  </w:style>
  <w:style w:type="character" w:customStyle="1" w:styleId="Heading6Char">
    <w:name w:val="Heading 6 Char"/>
    <w:basedOn w:val="DefaultParagraphFont"/>
    <w:link w:val="Heading6"/>
    <w:uiPriority w:val="9"/>
    <w:semiHidden/>
    <w:rsid w:val="00D67E69"/>
    <w:rPr>
      <w:rFonts w:asciiTheme="minorHAnsi" w:eastAsiaTheme="minorEastAsia" w:hAnsiTheme="minorHAnsi" w:cstheme="minorBidi"/>
      <w:b/>
      <w:bCs/>
      <w:lang w:val="en-CA" w:eastAsia="en-CA"/>
    </w:rPr>
  </w:style>
  <w:style w:type="character" w:customStyle="1" w:styleId="Heading7Char">
    <w:name w:val="Heading 7 Char"/>
    <w:basedOn w:val="DefaultParagraphFont"/>
    <w:link w:val="Heading7"/>
    <w:uiPriority w:val="9"/>
    <w:semiHidden/>
    <w:rsid w:val="00D67E69"/>
    <w:rPr>
      <w:rFonts w:asciiTheme="minorHAnsi" w:eastAsiaTheme="minorEastAsia" w:hAnsiTheme="minorHAnsi" w:cstheme="minorBidi"/>
      <w:sz w:val="24"/>
      <w:szCs w:val="24"/>
      <w:lang w:val="en-CA" w:eastAsia="en-CA"/>
    </w:rPr>
  </w:style>
  <w:style w:type="character" w:customStyle="1" w:styleId="Heading8Char">
    <w:name w:val="Heading 8 Char"/>
    <w:basedOn w:val="DefaultParagraphFont"/>
    <w:link w:val="Heading8"/>
    <w:uiPriority w:val="9"/>
    <w:semiHidden/>
    <w:rsid w:val="00D67E69"/>
    <w:rPr>
      <w:rFonts w:asciiTheme="minorHAnsi" w:eastAsiaTheme="minorEastAsia" w:hAnsiTheme="minorHAnsi" w:cstheme="minorBidi"/>
      <w:i/>
      <w:iCs/>
      <w:sz w:val="24"/>
      <w:szCs w:val="24"/>
      <w:lang w:val="en-CA" w:eastAsia="en-CA"/>
    </w:rPr>
  </w:style>
  <w:style w:type="character" w:customStyle="1" w:styleId="Heading9Char">
    <w:name w:val="Heading 9 Char"/>
    <w:basedOn w:val="DefaultParagraphFont"/>
    <w:link w:val="Heading9"/>
    <w:uiPriority w:val="9"/>
    <w:semiHidden/>
    <w:rsid w:val="00D67E69"/>
    <w:rPr>
      <w:rFonts w:asciiTheme="majorHAnsi" w:eastAsiaTheme="majorEastAsia" w:hAnsiTheme="majorHAnsi" w:cstheme="majorBidi"/>
      <w:lang w:val="en-CA" w:eastAsia="en-CA"/>
    </w:rPr>
  </w:style>
  <w:style w:type="paragraph" w:styleId="Footer">
    <w:name w:val="footer"/>
    <w:basedOn w:val="Normal"/>
    <w:link w:val="FooterChar"/>
    <w:uiPriority w:val="99"/>
    <w:rPr>
      <w:sz w:val="16"/>
    </w:rPr>
  </w:style>
  <w:style w:type="character" w:customStyle="1" w:styleId="FooterChar">
    <w:name w:val="Footer Char"/>
    <w:basedOn w:val="DefaultParagraphFont"/>
    <w:link w:val="Footer"/>
    <w:uiPriority w:val="99"/>
    <w:rsid w:val="00D67E69"/>
    <w:rPr>
      <w:sz w:val="24"/>
      <w:szCs w:val="24"/>
      <w:lang w:val="en-CA" w:eastAsia="en-CA"/>
    </w:rPr>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rsid w:val="00D67E69"/>
    <w:rPr>
      <w:sz w:val="24"/>
      <w:szCs w:val="24"/>
      <w:lang w:val="en-CA" w:eastAsia="en-CA"/>
    </w:rPr>
  </w:style>
  <w:style w:type="character" w:styleId="PageNumber">
    <w:name w:val="page number"/>
    <w:basedOn w:val="DefaultParagraphFont"/>
    <w:uiPriority w:val="99"/>
    <w:rPr>
      <w:rFonts w:cs="Times New Roman"/>
    </w:rPr>
  </w:style>
  <w:style w:type="paragraph" w:styleId="BodyText2">
    <w:name w:val="Body Text 2"/>
    <w:aliases w:val="(Double)"/>
    <w:basedOn w:val="BodyText"/>
    <w:link w:val="BodyText2Char"/>
    <w:uiPriority w:val="99"/>
    <w:pPr>
      <w:spacing w:after="480" w:line="480" w:lineRule="auto"/>
    </w:pPr>
  </w:style>
  <w:style w:type="character" w:customStyle="1" w:styleId="BodyText2Char">
    <w:name w:val="Body Text 2 Char"/>
    <w:aliases w:val="(Double) Char"/>
    <w:basedOn w:val="DefaultParagraphFont"/>
    <w:link w:val="BodyText2"/>
    <w:uiPriority w:val="99"/>
    <w:semiHidden/>
    <w:rsid w:val="00D67E69"/>
    <w:rPr>
      <w:sz w:val="24"/>
      <w:szCs w:val="24"/>
      <w:lang w:val="en-CA" w:eastAsia="en-CA"/>
    </w:rPr>
  </w:style>
  <w:style w:type="paragraph" w:styleId="BodyText">
    <w:name w:val="Body Text"/>
    <w:basedOn w:val="Normal"/>
    <w:link w:val="BodyTextChar"/>
    <w:uiPriority w:val="99"/>
    <w:pPr>
      <w:spacing w:after="240"/>
    </w:pPr>
  </w:style>
  <w:style w:type="character" w:customStyle="1" w:styleId="BodyTextChar">
    <w:name w:val="Body Text Char"/>
    <w:basedOn w:val="DefaultParagraphFont"/>
    <w:link w:val="BodyText"/>
    <w:uiPriority w:val="99"/>
    <w:semiHidden/>
    <w:rsid w:val="00D67E69"/>
    <w:rPr>
      <w:sz w:val="24"/>
      <w:szCs w:val="24"/>
      <w:lang w:val="en-CA" w:eastAsia="en-CA"/>
    </w:rPr>
  </w:style>
  <w:style w:type="paragraph" w:styleId="BodyText3">
    <w:name w:val="Body Text 3"/>
    <w:aliases w:val="(Font Change)"/>
    <w:basedOn w:val="Normal"/>
    <w:link w:val="BodyText3Char"/>
    <w:uiPriority w:val="99"/>
    <w:pPr>
      <w:spacing w:after="160"/>
    </w:pPr>
    <w:rPr>
      <w:sz w:val="16"/>
      <w:szCs w:val="16"/>
    </w:rPr>
  </w:style>
  <w:style w:type="character" w:customStyle="1" w:styleId="BodyText3Char">
    <w:name w:val="Body Text 3 Char"/>
    <w:aliases w:val="(Font Change) Char"/>
    <w:basedOn w:val="DefaultParagraphFont"/>
    <w:link w:val="BodyText3"/>
    <w:uiPriority w:val="99"/>
    <w:semiHidden/>
    <w:rsid w:val="00D67E69"/>
    <w:rPr>
      <w:sz w:val="16"/>
      <w:szCs w:val="16"/>
      <w:lang w:val="en-CA" w:eastAsia="en-CA"/>
    </w:rPr>
  </w:style>
  <w:style w:type="paragraph" w:styleId="BodyTextFirstIndent">
    <w:name w:val="Body Text First Indent"/>
    <w:aliases w:val="(.5&quot;)"/>
    <w:basedOn w:val="BodyText"/>
    <w:link w:val="BodyTextFirstIndentChar"/>
    <w:uiPriority w:val="99"/>
    <w:pPr>
      <w:spacing w:after="0"/>
      <w:ind w:firstLine="720"/>
    </w:pPr>
  </w:style>
  <w:style w:type="character" w:customStyle="1" w:styleId="BodyTextFirstIndentChar">
    <w:name w:val="Body Text First Indent Char"/>
    <w:aliases w:val="(.5&quot;) Char"/>
    <w:basedOn w:val="BodyTextChar"/>
    <w:link w:val="BodyTextFirstIndent"/>
    <w:uiPriority w:val="99"/>
    <w:semiHidden/>
    <w:rsid w:val="00D67E69"/>
    <w:rPr>
      <w:sz w:val="24"/>
      <w:szCs w:val="24"/>
      <w:lang w:val="en-CA" w:eastAsia="en-CA"/>
    </w:rPr>
  </w:style>
  <w:style w:type="paragraph" w:styleId="BodyTextIndent">
    <w:name w:val="Body Text Indent"/>
    <w:aliases w:val="(.5&quot;Left)"/>
    <w:basedOn w:val="BodyText"/>
    <w:link w:val="BodyTextIndentChar"/>
    <w:uiPriority w:val="99"/>
    <w:pPr>
      <w:spacing w:after="0"/>
      <w:ind w:left="720"/>
    </w:pPr>
  </w:style>
  <w:style w:type="character" w:customStyle="1" w:styleId="BodyTextIndentChar">
    <w:name w:val="Body Text Indent Char"/>
    <w:aliases w:val="(.5&quot;Left) Char"/>
    <w:basedOn w:val="DefaultParagraphFont"/>
    <w:link w:val="BodyTextIndent"/>
    <w:uiPriority w:val="99"/>
    <w:semiHidden/>
    <w:rsid w:val="00D67E69"/>
    <w:rPr>
      <w:sz w:val="24"/>
      <w:szCs w:val="24"/>
      <w:lang w:val="en-CA" w:eastAsia="en-CA"/>
    </w:rPr>
  </w:style>
  <w:style w:type="paragraph" w:styleId="BodyTextFirstIndent2">
    <w:name w:val="Body Text First Indent 2"/>
    <w:aliases w:val="(1&quot;)"/>
    <w:basedOn w:val="BodyText"/>
    <w:link w:val="BodyTextFirstIndent2Char"/>
    <w:uiPriority w:val="99"/>
    <w:pPr>
      <w:spacing w:after="0"/>
      <w:ind w:firstLine="1440"/>
    </w:pPr>
  </w:style>
  <w:style w:type="character" w:customStyle="1" w:styleId="BodyTextFirstIndent2Char">
    <w:name w:val="Body Text First Indent 2 Char"/>
    <w:aliases w:val="(1&quot;) Char"/>
    <w:basedOn w:val="BodyTextIndentChar"/>
    <w:link w:val="BodyTextFirstIndent2"/>
    <w:uiPriority w:val="99"/>
    <w:semiHidden/>
    <w:rsid w:val="00D67E69"/>
    <w:rPr>
      <w:sz w:val="24"/>
      <w:szCs w:val="24"/>
      <w:lang w:val="en-CA" w:eastAsia="en-CA"/>
    </w:rPr>
  </w:style>
  <w:style w:type="paragraph" w:styleId="BodyTextIndent2">
    <w:name w:val="Body Text Indent 2"/>
    <w:aliases w:val="(1&quot;Left)"/>
    <w:basedOn w:val="BodyText"/>
    <w:link w:val="BodyTextIndent2Char"/>
    <w:uiPriority w:val="99"/>
    <w:pPr>
      <w:spacing w:after="0"/>
      <w:ind w:left="1440"/>
    </w:pPr>
  </w:style>
  <w:style w:type="character" w:customStyle="1" w:styleId="BodyTextIndent2Char">
    <w:name w:val="Body Text Indent 2 Char"/>
    <w:aliases w:val="(1&quot;Left) Char"/>
    <w:basedOn w:val="DefaultParagraphFont"/>
    <w:link w:val="BodyTextIndent2"/>
    <w:uiPriority w:val="99"/>
    <w:semiHidden/>
    <w:rsid w:val="00D67E69"/>
    <w:rPr>
      <w:sz w:val="24"/>
      <w:szCs w:val="24"/>
      <w:lang w:val="en-CA" w:eastAsia="en-CA"/>
    </w:rPr>
  </w:style>
  <w:style w:type="paragraph" w:styleId="BodyTextIndent3">
    <w:name w:val="Body Text Indent 3"/>
    <w:aliases w:val="(.5&quot;Left,Double)"/>
    <w:basedOn w:val="BodyText"/>
    <w:link w:val="BodyTextIndent3Char"/>
    <w:uiPriority w:val="99"/>
    <w:pPr>
      <w:spacing w:after="480" w:line="480" w:lineRule="auto"/>
      <w:ind w:left="720"/>
    </w:pPr>
    <w:rPr>
      <w:szCs w:val="16"/>
    </w:rPr>
  </w:style>
  <w:style w:type="character" w:customStyle="1" w:styleId="BodyTextIndent3Char">
    <w:name w:val="Body Text Indent 3 Char"/>
    <w:aliases w:val="(.5&quot;Left Char,Double) Char"/>
    <w:basedOn w:val="DefaultParagraphFont"/>
    <w:link w:val="BodyTextIndent3"/>
    <w:uiPriority w:val="99"/>
    <w:semiHidden/>
    <w:rsid w:val="00D67E69"/>
    <w:rPr>
      <w:sz w:val="16"/>
      <w:szCs w:val="16"/>
      <w:lang w:val="en-CA" w:eastAsia="en-CA"/>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basedOn w:val="DefaultParagraphFont"/>
    <w:link w:val="BalloonText"/>
    <w:uiPriority w:val="99"/>
    <w:locked/>
    <w:rPr>
      <w:rFonts w:ascii="Tahoma" w:hAnsi="Tahoma"/>
      <w:sz w:val="16"/>
      <w:lang w:val="en-CA" w:eastAsia="en-CA"/>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lang w:val="en-US" w:eastAsia="en-US"/>
    </w:rPr>
  </w:style>
  <w:style w:type="character" w:customStyle="1" w:styleId="CommentSubjectChar">
    <w:name w:val="Comment Subject Char"/>
    <w:basedOn w:val="CommentTextChar"/>
    <w:link w:val="CommentSubject"/>
    <w:uiPriority w:val="99"/>
    <w:locked/>
    <w:rPr>
      <w:rFonts w:cs="Times New Roman"/>
      <w:b/>
    </w:rPr>
  </w:style>
  <w:style w:type="paragraph" w:customStyle="1" w:styleId="BDPAg1">
    <w:name w:val="BDP_Ag1"/>
    <w:basedOn w:val="Normal"/>
    <w:rsid w:val="00680580"/>
    <w:pPr>
      <w:keepNext/>
      <w:numPr>
        <w:numId w:val="14"/>
      </w:numPr>
      <w:spacing w:after="240"/>
    </w:pPr>
    <w:rPr>
      <w:b/>
      <w:sz w:val="20"/>
      <w:szCs w:val="20"/>
      <w:lang w:val="en-US" w:eastAsia="en-US"/>
    </w:rPr>
  </w:style>
  <w:style w:type="paragraph" w:customStyle="1" w:styleId="BDPAg2">
    <w:name w:val="BDP_Ag2"/>
    <w:basedOn w:val="Normal"/>
    <w:rsid w:val="00680580"/>
    <w:pPr>
      <w:numPr>
        <w:ilvl w:val="1"/>
        <w:numId w:val="14"/>
      </w:numPr>
      <w:spacing w:after="240"/>
    </w:pPr>
    <w:rPr>
      <w:sz w:val="20"/>
      <w:szCs w:val="20"/>
      <w:lang w:val="en-US" w:eastAsia="en-US"/>
    </w:rPr>
  </w:style>
  <w:style w:type="paragraph" w:customStyle="1" w:styleId="BDPAg3">
    <w:name w:val="BDP_Ag3"/>
    <w:basedOn w:val="Normal"/>
    <w:rsid w:val="00680580"/>
    <w:pPr>
      <w:numPr>
        <w:ilvl w:val="2"/>
        <w:numId w:val="14"/>
      </w:numPr>
      <w:spacing w:after="240"/>
    </w:pPr>
    <w:rPr>
      <w:sz w:val="20"/>
      <w:szCs w:val="20"/>
      <w:lang w:val="en-US" w:eastAsia="en-US"/>
    </w:rPr>
  </w:style>
  <w:style w:type="paragraph" w:customStyle="1" w:styleId="BDPAg4">
    <w:name w:val="BDP_Ag4"/>
    <w:basedOn w:val="Normal"/>
    <w:rsid w:val="00680580"/>
    <w:pPr>
      <w:numPr>
        <w:ilvl w:val="3"/>
        <w:numId w:val="14"/>
      </w:numPr>
      <w:spacing w:after="120"/>
    </w:pPr>
    <w:rPr>
      <w:sz w:val="20"/>
      <w:szCs w:val="20"/>
      <w:lang w:val="en-US" w:eastAsia="en-US"/>
    </w:rPr>
  </w:style>
  <w:style w:type="paragraph" w:customStyle="1" w:styleId="BDPAg5">
    <w:name w:val="BDP_Ag5"/>
    <w:basedOn w:val="Normal"/>
    <w:rsid w:val="00680580"/>
    <w:pPr>
      <w:numPr>
        <w:ilvl w:val="4"/>
        <w:numId w:val="14"/>
      </w:numPr>
      <w:spacing w:after="240"/>
    </w:pPr>
    <w:rPr>
      <w:sz w:val="20"/>
      <w:szCs w:val="20"/>
      <w:lang w:val="en-US" w:eastAsia="en-US"/>
    </w:rPr>
  </w:style>
  <w:style w:type="paragraph" w:styleId="ListParagraph">
    <w:name w:val="List Paragraph"/>
    <w:basedOn w:val="Normal"/>
    <w:uiPriority w:val="1"/>
    <w:qFormat/>
    <w:rsid w:val="00EA748B"/>
    <w:pPr>
      <w:ind w:left="720"/>
      <w:contextualSpacing/>
    </w:pPr>
  </w:style>
  <w:style w:type="paragraph" w:customStyle="1" w:styleId="NumberedList">
    <w:name w:val="Numbered List"/>
    <w:basedOn w:val="BodyText"/>
    <w:rsid w:val="00E13404"/>
    <w:pPr>
      <w:numPr>
        <w:numId w:val="17"/>
      </w:numPr>
    </w:pPr>
    <w:rPr>
      <w:rFonts w:ascii="Verdana" w:eastAsia="SimSun" w:hAnsi="Verdana"/>
      <w:lang w:val="en-US" w:eastAsia="en-US"/>
    </w:rPr>
  </w:style>
  <w:style w:type="paragraph" w:styleId="NormalWeb">
    <w:name w:val="Normal (Web)"/>
    <w:basedOn w:val="Normal"/>
    <w:uiPriority w:val="99"/>
    <w:unhideWhenUsed/>
    <w:rsid w:val="008B612A"/>
    <w:pPr>
      <w:spacing w:before="100" w:beforeAutospacing="1" w:after="100" w:afterAutospacing="1"/>
    </w:pPr>
  </w:style>
  <w:style w:type="character" w:styleId="Hyperlink">
    <w:name w:val="Hyperlink"/>
    <w:basedOn w:val="DefaultParagraphFont"/>
    <w:uiPriority w:val="99"/>
    <w:unhideWhenUsed/>
    <w:rsid w:val="00751779"/>
    <w:rPr>
      <w:color w:val="0000FF" w:themeColor="hyperlink"/>
      <w:u w:val="single"/>
    </w:rPr>
  </w:style>
  <w:style w:type="character" w:customStyle="1" w:styleId="UnresolvedMention1">
    <w:name w:val="Unresolved Mention1"/>
    <w:basedOn w:val="DefaultParagraphFont"/>
    <w:uiPriority w:val="99"/>
    <w:semiHidden/>
    <w:unhideWhenUsed/>
    <w:rsid w:val="0093193A"/>
    <w:rPr>
      <w:color w:val="605E5C"/>
      <w:shd w:val="clear" w:color="auto" w:fill="E1DFDD"/>
    </w:rPr>
  </w:style>
  <w:style w:type="paragraph" w:styleId="NoSpacing">
    <w:name w:val="No Spacing"/>
    <w:uiPriority w:val="1"/>
    <w:qFormat/>
    <w:rsid w:val="006A3AA7"/>
    <w:pPr>
      <w:jc w:val="both"/>
    </w:pPr>
    <w:rPr>
      <w:szCs w:val="24"/>
      <w:lang w:val="en-CA" w:eastAsia="en-CA"/>
    </w:rPr>
  </w:style>
  <w:style w:type="character" w:customStyle="1" w:styleId="UnresolvedMention2">
    <w:name w:val="Unresolved Mention2"/>
    <w:basedOn w:val="DefaultParagraphFont"/>
    <w:uiPriority w:val="99"/>
    <w:semiHidden/>
    <w:unhideWhenUsed/>
    <w:rsid w:val="00A7147E"/>
    <w:rPr>
      <w:color w:val="605E5C"/>
      <w:shd w:val="clear" w:color="auto" w:fill="E1DFDD"/>
    </w:rPr>
  </w:style>
  <w:style w:type="character" w:customStyle="1" w:styleId="UnresolvedMention3">
    <w:name w:val="Unresolved Mention3"/>
    <w:basedOn w:val="DefaultParagraphFont"/>
    <w:uiPriority w:val="99"/>
    <w:semiHidden/>
    <w:unhideWhenUsed/>
    <w:rsid w:val="002E57BB"/>
    <w:rPr>
      <w:color w:val="605E5C"/>
      <w:shd w:val="clear" w:color="auto" w:fill="E1DFDD"/>
    </w:rPr>
  </w:style>
  <w:style w:type="character" w:customStyle="1" w:styleId="UnresolvedMention4">
    <w:name w:val="Unresolved Mention4"/>
    <w:basedOn w:val="DefaultParagraphFont"/>
    <w:uiPriority w:val="99"/>
    <w:semiHidden/>
    <w:unhideWhenUsed/>
    <w:rsid w:val="0034407E"/>
    <w:rPr>
      <w:color w:val="605E5C"/>
      <w:shd w:val="clear" w:color="auto" w:fill="E1DFDD"/>
    </w:rPr>
  </w:style>
  <w:style w:type="paragraph" w:customStyle="1" w:styleId="xmsonormal">
    <w:name w:val="x_msonormal"/>
    <w:basedOn w:val="Normal"/>
    <w:rsid w:val="00D34279"/>
    <w:pPr>
      <w:spacing w:before="100" w:beforeAutospacing="1" w:after="100" w:afterAutospacing="1"/>
      <w:jc w:val="left"/>
    </w:pPr>
    <w:rPr>
      <w:sz w:val="24"/>
      <w:lang w:val="en-US" w:eastAsia="en-US"/>
    </w:rPr>
  </w:style>
  <w:style w:type="character" w:styleId="Strong">
    <w:name w:val="Strong"/>
    <w:basedOn w:val="DefaultParagraphFont"/>
    <w:uiPriority w:val="22"/>
    <w:qFormat/>
    <w:locked/>
    <w:rsid w:val="00741858"/>
    <w:rPr>
      <w:b/>
      <w:bCs/>
    </w:rPr>
  </w:style>
  <w:style w:type="character" w:styleId="UnresolvedMention">
    <w:name w:val="Unresolved Mention"/>
    <w:basedOn w:val="DefaultParagraphFont"/>
    <w:uiPriority w:val="99"/>
    <w:semiHidden/>
    <w:unhideWhenUsed/>
    <w:rsid w:val="00BC0B1A"/>
    <w:rPr>
      <w:color w:val="605E5C"/>
      <w:shd w:val="clear" w:color="auto" w:fill="E1DFDD"/>
    </w:rPr>
  </w:style>
  <w:style w:type="character" w:customStyle="1" w:styleId="apple-converted-space">
    <w:name w:val="apple-converted-space"/>
    <w:basedOn w:val="DefaultParagraphFont"/>
    <w:rsid w:val="003F0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972">
      <w:bodyDiv w:val="1"/>
      <w:marLeft w:val="0"/>
      <w:marRight w:val="0"/>
      <w:marTop w:val="0"/>
      <w:marBottom w:val="0"/>
      <w:divBdr>
        <w:top w:val="none" w:sz="0" w:space="0" w:color="auto"/>
        <w:left w:val="none" w:sz="0" w:space="0" w:color="auto"/>
        <w:bottom w:val="none" w:sz="0" w:space="0" w:color="auto"/>
        <w:right w:val="none" w:sz="0" w:space="0" w:color="auto"/>
      </w:divBdr>
    </w:div>
    <w:div w:id="8220822">
      <w:bodyDiv w:val="1"/>
      <w:marLeft w:val="0"/>
      <w:marRight w:val="0"/>
      <w:marTop w:val="0"/>
      <w:marBottom w:val="0"/>
      <w:divBdr>
        <w:top w:val="none" w:sz="0" w:space="0" w:color="auto"/>
        <w:left w:val="none" w:sz="0" w:space="0" w:color="auto"/>
        <w:bottom w:val="none" w:sz="0" w:space="0" w:color="auto"/>
        <w:right w:val="none" w:sz="0" w:space="0" w:color="auto"/>
      </w:divBdr>
    </w:div>
    <w:div w:id="70081177">
      <w:bodyDiv w:val="1"/>
      <w:marLeft w:val="0"/>
      <w:marRight w:val="0"/>
      <w:marTop w:val="0"/>
      <w:marBottom w:val="0"/>
      <w:divBdr>
        <w:top w:val="none" w:sz="0" w:space="0" w:color="auto"/>
        <w:left w:val="none" w:sz="0" w:space="0" w:color="auto"/>
        <w:bottom w:val="none" w:sz="0" w:space="0" w:color="auto"/>
        <w:right w:val="none" w:sz="0" w:space="0" w:color="auto"/>
      </w:divBdr>
    </w:div>
    <w:div w:id="77144525">
      <w:bodyDiv w:val="1"/>
      <w:marLeft w:val="0"/>
      <w:marRight w:val="0"/>
      <w:marTop w:val="0"/>
      <w:marBottom w:val="0"/>
      <w:divBdr>
        <w:top w:val="none" w:sz="0" w:space="0" w:color="auto"/>
        <w:left w:val="none" w:sz="0" w:space="0" w:color="auto"/>
        <w:bottom w:val="none" w:sz="0" w:space="0" w:color="auto"/>
        <w:right w:val="none" w:sz="0" w:space="0" w:color="auto"/>
      </w:divBdr>
    </w:div>
    <w:div w:id="86466443">
      <w:bodyDiv w:val="1"/>
      <w:marLeft w:val="0"/>
      <w:marRight w:val="0"/>
      <w:marTop w:val="0"/>
      <w:marBottom w:val="0"/>
      <w:divBdr>
        <w:top w:val="none" w:sz="0" w:space="0" w:color="auto"/>
        <w:left w:val="none" w:sz="0" w:space="0" w:color="auto"/>
        <w:bottom w:val="none" w:sz="0" w:space="0" w:color="auto"/>
        <w:right w:val="none" w:sz="0" w:space="0" w:color="auto"/>
      </w:divBdr>
    </w:div>
    <w:div w:id="158154380">
      <w:bodyDiv w:val="1"/>
      <w:marLeft w:val="0"/>
      <w:marRight w:val="0"/>
      <w:marTop w:val="0"/>
      <w:marBottom w:val="0"/>
      <w:divBdr>
        <w:top w:val="none" w:sz="0" w:space="0" w:color="auto"/>
        <w:left w:val="none" w:sz="0" w:space="0" w:color="auto"/>
        <w:bottom w:val="none" w:sz="0" w:space="0" w:color="auto"/>
        <w:right w:val="none" w:sz="0" w:space="0" w:color="auto"/>
      </w:divBdr>
    </w:div>
    <w:div w:id="187913441">
      <w:bodyDiv w:val="1"/>
      <w:marLeft w:val="0"/>
      <w:marRight w:val="0"/>
      <w:marTop w:val="0"/>
      <w:marBottom w:val="0"/>
      <w:divBdr>
        <w:top w:val="none" w:sz="0" w:space="0" w:color="auto"/>
        <w:left w:val="none" w:sz="0" w:space="0" w:color="auto"/>
        <w:bottom w:val="none" w:sz="0" w:space="0" w:color="auto"/>
        <w:right w:val="none" w:sz="0" w:space="0" w:color="auto"/>
      </w:divBdr>
    </w:div>
    <w:div w:id="190261853">
      <w:bodyDiv w:val="1"/>
      <w:marLeft w:val="0"/>
      <w:marRight w:val="0"/>
      <w:marTop w:val="0"/>
      <w:marBottom w:val="0"/>
      <w:divBdr>
        <w:top w:val="none" w:sz="0" w:space="0" w:color="auto"/>
        <w:left w:val="none" w:sz="0" w:space="0" w:color="auto"/>
        <w:bottom w:val="none" w:sz="0" w:space="0" w:color="auto"/>
        <w:right w:val="none" w:sz="0" w:space="0" w:color="auto"/>
      </w:divBdr>
      <w:divsChild>
        <w:div w:id="838353667">
          <w:marLeft w:val="0"/>
          <w:marRight w:val="0"/>
          <w:marTop w:val="0"/>
          <w:marBottom w:val="0"/>
          <w:divBdr>
            <w:top w:val="none" w:sz="0" w:space="0" w:color="auto"/>
            <w:left w:val="none" w:sz="0" w:space="0" w:color="auto"/>
            <w:bottom w:val="none" w:sz="0" w:space="0" w:color="auto"/>
            <w:right w:val="none" w:sz="0" w:space="0" w:color="auto"/>
          </w:divBdr>
        </w:div>
        <w:div w:id="1848322364">
          <w:marLeft w:val="0"/>
          <w:marRight w:val="0"/>
          <w:marTop w:val="0"/>
          <w:marBottom w:val="0"/>
          <w:divBdr>
            <w:top w:val="none" w:sz="0" w:space="0" w:color="auto"/>
            <w:left w:val="none" w:sz="0" w:space="0" w:color="auto"/>
            <w:bottom w:val="none" w:sz="0" w:space="0" w:color="auto"/>
            <w:right w:val="none" w:sz="0" w:space="0" w:color="auto"/>
          </w:divBdr>
        </w:div>
        <w:div w:id="1936093295">
          <w:marLeft w:val="0"/>
          <w:marRight w:val="0"/>
          <w:marTop w:val="0"/>
          <w:marBottom w:val="0"/>
          <w:divBdr>
            <w:top w:val="none" w:sz="0" w:space="0" w:color="auto"/>
            <w:left w:val="none" w:sz="0" w:space="0" w:color="auto"/>
            <w:bottom w:val="none" w:sz="0" w:space="0" w:color="auto"/>
            <w:right w:val="none" w:sz="0" w:space="0" w:color="auto"/>
          </w:divBdr>
        </w:div>
      </w:divsChild>
    </w:div>
    <w:div w:id="508064253">
      <w:bodyDiv w:val="1"/>
      <w:marLeft w:val="0"/>
      <w:marRight w:val="0"/>
      <w:marTop w:val="0"/>
      <w:marBottom w:val="0"/>
      <w:divBdr>
        <w:top w:val="none" w:sz="0" w:space="0" w:color="auto"/>
        <w:left w:val="none" w:sz="0" w:space="0" w:color="auto"/>
        <w:bottom w:val="none" w:sz="0" w:space="0" w:color="auto"/>
        <w:right w:val="none" w:sz="0" w:space="0" w:color="auto"/>
      </w:divBdr>
    </w:div>
    <w:div w:id="533926752">
      <w:bodyDiv w:val="1"/>
      <w:marLeft w:val="0"/>
      <w:marRight w:val="0"/>
      <w:marTop w:val="0"/>
      <w:marBottom w:val="0"/>
      <w:divBdr>
        <w:top w:val="none" w:sz="0" w:space="0" w:color="auto"/>
        <w:left w:val="none" w:sz="0" w:space="0" w:color="auto"/>
        <w:bottom w:val="none" w:sz="0" w:space="0" w:color="auto"/>
        <w:right w:val="none" w:sz="0" w:space="0" w:color="auto"/>
      </w:divBdr>
    </w:div>
    <w:div w:id="696657680">
      <w:bodyDiv w:val="1"/>
      <w:marLeft w:val="0"/>
      <w:marRight w:val="0"/>
      <w:marTop w:val="0"/>
      <w:marBottom w:val="0"/>
      <w:divBdr>
        <w:top w:val="none" w:sz="0" w:space="0" w:color="auto"/>
        <w:left w:val="none" w:sz="0" w:space="0" w:color="auto"/>
        <w:bottom w:val="none" w:sz="0" w:space="0" w:color="auto"/>
        <w:right w:val="none" w:sz="0" w:space="0" w:color="auto"/>
      </w:divBdr>
    </w:div>
    <w:div w:id="763771711">
      <w:bodyDiv w:val="1"/>
      <w:marLeft w:val="0"/>
      <w:marRight w:val="0"/>
      <w:marTop w:val="0"/>
      <w:marBottom w:val="0"/>
      <w:divBdr>
        <w:top w:val="none" w:sz="0" w:space="0" w:color="auto"/>
        <w:left w:val="none" w:sz="0" w:space="0" w:color="auto"/>
        <w:bottom w:val="none" w:sz="0" w:space="0" w:color="auto"/>
        <w:right w:val="none" w:sz="0" w:space="0" w:color="auto"/>
      </w:divBdr>
      <w:divsChild>
        <w:div w:id="2003267281">
          <w:marLeft w:val="0"/>
          <w:marRight w:val="0"/>
          <w:marTop w:val="0"/>
          <w:marBottom w:val="300"/>
          <w:divBdr>
            <w:top w:val="none" w:sz="0" w:space="0" w:color="auto"/>
            <w:left w:val="none" w:sz="0" w:space="0" w:color="auto"/>
            <w:bottom w:val="none" w:sz="0" w:space="0" w:color="auto"/>
            <w:right w:val="none" w:sz="0" w:space="0" w:color="auto"/>
          </w:divBdr>
          <w:divsChild>
            <w:div w:id="507597419">
              <w:marLeft w:val="0"/>
              <w:marRight w:val="0"/>
              <w:marTop w:val="0"/>
              <w:marBottom w:val="0"/>
              <w:divBdr>
                <w:top w:val="none" w:sz="0" w:space="0" w:color="auto"/>
                <w:left w:val="none" w:sz="0" w:space="0" w:color="auto"/>
                <w:bottom w:val="none" w:sz="0" w:space="0" w:color="auto"/>
                <w:right w:val="none" w:sz="0" w:space="0" w:color="auto"/>
              </w:divBdr>
            </w:div>
          </w:divsChild>
        </w:div>
        <w:div w:id="748771488">
          <w:marLeft w:val="0"/>
          <w:marRight w:val="0"/>
          <w:marTop w:val="0"/>
          <w:marBottom w:val="300"/>
          <w:divBdr>
            <w:top w:val="none" w:sz="0" w:space="0" w:color="auto"/>
            <w:left w:val="none" w:sz="0" w:space="0" w:color="auto"/>
            <w:bottom w:val="none" w:sz="0" w:space="0" w:color="auto"/>
            <w:right w:val="none" w:sz="0" w:space="0" w:color="auto"/>
          </w:divBdr>
          <w:divsChild>
            <w:div w:id="2070347924">
              <w:marLeft w:val="0"/>
              <w:marRight w:val="0"/>
              <w:marTop w:val="0"/>
              <w:marBottom w:val="0"/>
              <w:divBdr>
                <w:top w:val="none" w:sz="0" w:space="0" w:color="auto"/>
                <w:left w:val="none" w:sz="0" w:space="0" w:color="auto"/>
                <w:bottom w:val="none" w:sz="0" w:space="0" w:color="auto"/>
                <w:right w:val="none" w:sz="0" w:space="0" w:color="auto"/>
              </w:divBdr>
            </w:div>
          </w:divsChild>
        </w:div>
        <w:div w:id="463356153">
          <w:marLeft w:val="0"/>
          <w:marRight w:val="0"/>
          <w:marTop w:val="0"/>
          <w:marBottom w:val="300"/>
          <w:divBdr>
            <w:top w:val="none" w:sz="0" w:space="0" w:color="auto"/>
            <w:left w:val="none" w:sz="0" w:space="0" w:color="auto"/>
            <w:bottom w:val="none" w:sz="0" w:space="0" w:color="auto"/>
            <w:right w:val="none" w:sz="0" w:space="0" w:color="auto"/>
          </w:divBdr>
          <w:divsChild>
            <w:div w:id="4826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287">
      <w:bodyDiv w:val="1"/>
      <w:marLeft w:val="0"/>
      <w:marRight w:val="0"/>
      <w:marTop w:val="0"/>
      <w:marBottom w:val="0"/>
      <w:divBdr>
        <w:top w:val="none" w:sz="0" w:space="0" w:color="auto"/>
        <w:left w:val="none" w:sz="0" w:space="0" w:color="auto"/>
        <w:bottom w:val="none" w:sz="0" w:space="0" w:color="auto"/>
        <w:right w:val="none" w:sz="0" w:space="0" w:color="auto"/>
      </w:divBdr>
    </w:div>
    <w:div w:id="1012802795">
      <w:bodyDiv w:val="1"/>
      <w:marLeft w:val="0"/>
      <w:marRight w:val="0"/>
      <w:marTop w:val="0"/>
      <w:marBottom w:val="0"/>
      <w:divBdr>
        <w:top w:val="none" w:sz="0" w:space="0" w:color="auto"/>
        <w:left w:val="none" w:sz="0" w:space="0" w:color="auto"/>
        <w:bottom w:val="none" w:sz="0" w:space="0" w:color="auto"/>
        <w:right w:val="none" w:sz="0" w:space="0" w:color="auto"/>
      </w:divBdr>
    </w:div>
    <w:div w:id="1048214820">
      <w:bodyDiv w:val="1"/>
      <w:marLeft w:val="0"/>
      <w:marRight w:val="0"/>
      <w:marTop w:val="0"/>
      <w:marBottom w:val="0"/>
      <w:divBdr>
        <w:top w:val="none" w:sz="0" w:space="0" w:color="auto"/>
        <w:left w:val="none" w:sz="0" w:space="0" w:color="auto"/>
        <w:bottom w:val="none" w:sz="0" w:space="0" w:color="auto"/>
        <w:right w:val="none" w:sz="0" w:space="0" w:color="auto"/>
      </w:divBdr>
    </w:div>
    <w:div w:id="1082990890">
      <w:bodyDiv w:val="1"/>
      <w:marLeft w:val="0"/>
      <w:marRight w:val="0"/>
      <w:marTop w:val="0"/>
      <w:marBottom w:val="0"/>
      <w:divBdr>
        <w:top w:val="none" w:sz="0" w:space="0" w:color="auto"/>
        <w:left w:val="none" w:sz="0" w:space="0" w:color="auto"/>
        <w:bottom w:val="none" w:sz="0" w:space="0" w:color="auto"/>
        <w:right w:val="none" w:sz="0" w:space="0" w:color="auto"/>
      </w:divBdr>
    </w:div>
    <w:div w:id="1227838009">
      <w:bodyDiv w:val="1"/>
      <w:marLeft w:val="0"/>
      <w:marRight w:val="0"/>
      <w:marTop w:val="0"/>
      <w:marBottom w:val="0"/>
      <w:divBdr>
        <w:top w:val="none" w:sz="0" w:space="0" w:color="auto"/>
        <w:left w:val="none" w:sz="0" w:space="0" w:color="auto"/>
        <w:bottom w:val="none" w:sz="0" w:space="0" w:color="auto"/>
        <w:right w:val="none" w:sz="0" w:space="0" w:color="auto"/>
      </w:divBdr>
    </w:div>
    <w:div w:id="1432168449">
      <w:bodyDiv w:val="1"/>
      <w:marLeft w:val="0"/>
      <w:marRight w:val="0"/>
      <w:marTop w:val="0"/>
      <w:marBottom w:val="0"/>
      <w:divBdr>
        <w:top w:val="none" w:sz="0" w:space="0" w:color="auto"/>
        <w:left w:val="none" w:sz="0" w:space="0" w:color="auto"/>
        <w:bottom w:val="none" w:sz="0" w:space="0" w:color="auto"/>
        <w:right w:val="none" w:sz="0" w:space="0" w:color="auto"/>
      </w:divBdr>
    </w:div>
    <w:div w:id="1439832922">
      <w:bodyDiv w:val="1"/>
      <w:marLeft w:val="0"/>
      <w:marRight w:val="0"/>
      <w:marTop w:val="0"/>
      <w:marBottom w:val="0"/>
      <w:divBdr>
        <w:top w:val="none" w:sz="0" w:space="0" w:color="auto"/>
        <w:left w:val="none" w:sz="0" w:space="0" w:color="auto"/>
        <w:bottom w:val="none" w:sz="0" w:space="0" w:color="auto"/>
        <w:right w:val="none" w:sz="0" w:space="0" w:color="auto"/>
      </w:divBdr>
    </w:div>
    <w:div w:id="1513841089">
      <w:bodyDiv w:val="1"/>
      <w:marLeft w:val="0"/>
      <w:marRight w:val="0"/>
      <w:marTop w:val="0"/>
      <w:marBottom w:val="0"/>
      <w:divBdr>
        <w:top w:val="none" w:sz="0" w:space="0" w:color="auto"/>
        <w:left w:val="none" w:sz="0" w:space="0" w:color="auto"/>
        <w:bottom w:val="none" w:sz="0" w:space="0" w:color="auto"/>
        <w:right w:val="none" w:sz="0" w:space="0" w:color="auto"/>
      </w:divBdr>
      <w:divsChild>
        <w:div w:id="2066415726">
          <w:marLeft w:val="0"/>
          <w:marRight w:val="0"/>
          <w:marTop w:val="0"/>
          <w:marBottom w:val="0"/>
          <w:divBdr>
            <w:top w:val="none" w:sz="0" w:space="0" w:color="auto"/>
            <w:left w:val="none" w:sz="0" w:space="0" w:color="auto"/>
            <w:bottom w:val="none" w:sz="0" w:space="0" w:color="auto"/>
            <w:right w:val="none" w:sz="0" w:space="0" w:color="auto"/>
          </w:divBdr>
        </w:div>
        <w:div w:id="393698169">
          <w:marLeft w:val="0"/>
          <w:marRight w:val="0"/>
          <w:marTop w:val="0"/>
          <w:marBottom w:val="0"/>
          <w:divBdr>
            <w:top w:val="none" w:sz="0" w:space="0" w:color="auto"/>
            <w:left w:val="none" w:sz="0" w:space="0" w:color="auto"/>
            <w:bottom w:val="none" w:sz="0" w:space="0" w:color="auto"/>
            <w:right w:val="none" w:sz="0" w:space="0" w:color="auto"/>
          </w:divBdr>
          <w:divsChild>
            <w:div w:id="2029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7020">
      <w:bodyDiv w:val="1"/>
      <w:marLeft w:val="0"/>
      <w:marRight w:val="0"/>
      <w:marTop w:val="0"/>
      <w:marBottom w:val="0"/>
      <w:divBdr>
        <w:top w:val="none" w:sz="0" w:space="0" w:color="auto"/>
        <w:left w:val="none" w:sz="0" w:space="0" w:color="auto"/>
        <w:bottom w:val="none" w:sz="0" w:space="0" w:color="auto"/>
        <w:right w:val="none" w:sz="0" w:space="0" w:color="auto"/>
      </w:divBdr>
    </w:div>
    <w:div w:id="1537082361">
      <w:bodyDiv w:val="1"/>
      <w:marLeft w:val="0"/>
      <w:marRight w:val="0"/>
      <w:marTop w:val="0"/>
      <w:marBottom w:val="0"/>
      <w:divBdr>
        <w:top w:val="none" w:sz="0" w:space="0" w:color="auto"/>
        <w:left w:val="none" w:sz="0" w:space="0" w:color="auto"/>
        <w:bottom w:val="none" w:sz="0" w:space="0" w:color="auto"/>
        <w:right w:val="none" w:sz="0" w:space="0" w:color="auto"/>
      </w:divBdr>
    </w:div>
    <w:div w:id="1575361048">
      <w:bodyDiv w:val="1"/>
      <w:marLeft w:val="0"/>
      <w:marRight w:val="0"/>
      <w:marTop w:val="0"/>
      <w:marBottom w:val="0"/>
      <w:divBdr>
        <w:top w:val="none" w:sz="0" w:space="0" w:color="auto"/>
        <w:left w:val="none" w:sz="0" w:space="0" w:color="auto"/>
        <w:bottom w:val="none" w:sz="0" w:space="0" w:color="auto"/>
        <w:right w:val="none" w:sz="0" w:space="0" w:color="auto"/>
      </w:divBdr>
    </w:div>
    <w:div w:id="1665626155">
      <w:bodyDiv w:val="1"/>
      <w:marLeft w:val="0"/>
      <w:marRight w:val="0"/>
      <w:marTop w:val="0"/>
      <w:marBottom w:val="0"/>
      <w:divBdr>
        <w:top w:val="none" w:sz="0" w:space="0" w:color="auto"/>
        <w:left w:val="none" w:sz="0" w:space="0" w:color="auto"/>
        <w:bottom w:val="none" w:sz="0" w:space="0" w:color="auto"/>
        <w:right w:val="none" w:sz="0" w:space="0" w:color="auto"/>
      </w:divBdr>
    </w:div>
    <w:div w:id="1689260350">
      <w:bodyDiv w:val="1"/>
      <w:marLeft w:val="0"/>
      <w:marRight w:val="0"/>
      <w:marTop w:val="0"/>
      <w:marBottom w:val="0"/>
      <w:divBdr>
        <w:top w:val="none" w:sz="0" w:space="0" w:color="auto"/>
        <w:left w:val="none" w:sz="0" w:space="0" w:color="auto"/>
        <w:bottom w:val="none" w:sz="0" w:space="0" w:color="auto"/>
        <w:right w:val="none" w:sz="0" w:space="0" w:color="auto"/>
      </w:divBdr>
    </w:div>
    <w:div w:id="1715616334">
      <w:bodyDiv w:val="1"/>
      <w:marLeft w:val="0"/>
      <w:marRight w:val="0"/>
      <w:marTop w:val="0"/>
      <w:marBottom w:val="0"/>
      <w:divBdr>
        <w:top w:val="none" w:sz="0" w:space="0" w:color="auto"/>
        <w:left w:val="none" w:sz="0" w:space="0" w:color="auto"/>
        <w:bottom w:val="none" w:sz="0" w:space="0" w:color="auto"/>
        <w:right w:val="none" w:sz="0" w:space="0" w:color="auto"/>
      </w:divBdr>
    </w:div>
    <w:div w:id="1769885339">
      <w:bodyDiv w:val="1"/>
      <w:marLeft w:val="0"/>
      <w:marRight w:val="0"/>
      <w:marTop w:val="0"/>
      <w:marBottom w:val="0"/>
      <w:divBdr>
        <w:top w:val="none" w:sz="0" w:space="0" w:color="auto"/>
        <w:left w:val="none" w:sz="0" w:space="0" w:color="auto"/>
        <w:bottom w:val="none" w:sz="0" w:space="0" w:color="auto"/>
        <w:right w:val="none" w:sz="0" w:space="0" w:color="auto"/>
      </w:divBdr>
    </w:div>
    <w:div w:id="1819299472">
      <w:bodyDiv w:val="1"/>
      <w:marLeft w:val="0"/>
      <w:marRight w:val="0"/>
      <w:marTop w:val="0"/>
      <w:marBottom w:val="0"/>
      <w:divBdr>
        <w:top w:val="none" w:sz="0" w:space="0" w:color="auto"/>
        <w:left w:val="none" w:sz="0" w:space="0" w:color="auto"/>
        <w:bottom w:val="none" w:sz="0" w:space="0" w:color="auto"/>
        <w:right w:val="none" w:sz="0" w:space="0" w:color="auto"/>
      </w:divBdr>
      <w:divsChild>
        <w:div w:id="1584727600">
          <w:marLeft w:val="0"/>
          <w:marRight w:val="0"/>
          <w:marTop w:val="0"/>
          <w:marBottom w:val="0"/>
          <w:divBdr>
            <w:top w:val="none" w:sz="0" w:space="0" w:color="auto"/>
            <w:left w:val="none" w:sz="0" w:space="0" w:color="auto"/>
            <w:bottom w:val="none" w:sz="0" w:space="0" w:color="auto"/>
            <w:right w:val="none" w:sz="0" w:space="0" w:color="auto"/>
          </w:divBdr>
          <w:divsChild>
            <w:div w:id="1583297215">
              <w:marLeft w:val="0"/>
              <w:marRight w:val="0"/>
              <w:marTop w:val="0"/>
              <w:marBottom w:val="0"/>
              <w:divBdr>
                <w:top w:val="none" w:sz="0" w:space="0" w:color="auto"/>
                <w:left w:val="none" w:sz="0" w:space="0" w:color="auto"/>
                <w:bottom w:val="none" w:sz="0" w:space="0" w:color="auto"/>
                <w:right w:val="none" w:sz="0" w:space="0" w:color="auto"/>
              </w:divBdr>
              <w:divsChild>
                <w:div w:id="2133592884">
                  <w:marLeft w:val="0"/>
                  <w:marRight w:val="0"/>
                  <w:marTop w:val="0"/>
                  <w:marBottom w:val="0"/>
                  <w:divBdr>
                    <w:top w:val="none" w:sz="0" w:space="0" w:color="auto"/>
                    <w:left w:val="none" w:sz="0" w:space="0" w:color="auto"/>
                    <w:bottom w:val="none" w:sz="0" w:space="0" w:color="auto"/>
                    <w:right w:val="none" w:sz="0" w:space="0" w:color="auto"/>
                  </w:divBdr>
                  <w:divsChild>
                    <w:div w:id="540703686">
                      <w:marLeft w:val="0"/>
                      <w:marRight w:val="0"/>
                      <w:marTop w:val="0"/>
                      <w:marBottom w:val="0"/>
                      <w:divBdr>
                        <w:top w:val="none" w:sz="0" w:space="0" w:color="auto"/>
                        <w:left w:val="none" w:sz="0" w:space="0" w:color="auto"/>
                        <w:bottom w:val="none" w:sz="0" w:space="0" w:color="auto"/>
                        <w:right w:val="none" w:sz="0" w:space="0" w:color="auto"/>
                      </w:divBdr>
                      <w:divsChild>
                        <w:div w:id="666908687">
                          <w:marLeft w:val="0"/>
                          <w:marRight w:val="0"/>
                          <w:marTop w:val="0"/>
                          <w:marBottom w:val="0"/>
                          <w:divBdr>
                            <w:top w:val="none" w:sz="0" w:space="0" w:color="auto"/>
                            <w:left w:val="none" w:sz="0" w:space="0" w:color="auto"/>
                            <w:bottom w:val="none" w:sz="0" w:space="0" w:color="auto"/>
                            <w:right w:val="none" w:sz="0" w:space="0" w:color="auto"/>
                          </w:divBdr>
                          <w:divsChild>
                            <w:div w:id="1758750628">
                              <w:marLeft w:val="0"/>
                              <w:marRight w:val="0"/>
                              <w:marTop w:val="0"/>
                              <w:marBottom w:val="0"/>
                              <w:divBdr>
                                <w:top w:val="none" w:sz="0" w:space="0" w:color="auto"/>
                                <w:left w:val="none" w:sz="0" w:space="0" w:color="auto"/>
                                <w:bottom w:val="none" w:sz="0" w:space="0" w:color="auto"/>
                                <w:right w:val="none" w:sz="0" w:space="0" w:color="auto"/>
                              </w:divBdr>
                              <w:divsChild>
                                <w:div w:id="294718684">
                                  <w:marLeft w:val="0"/>
                                  <w:marRight w:val="0"/>
                                  <w:marTop w:val="0"/>
                                  <w:marBottom w:val="0"/>
                                  <w:divBdr>
                                    <w:top w:val="none" w:sz="0" w:space="0" w:color="auto"/>
                                    <w:left w:val="none" w:sz="0" w:space="0" w:color="auto"/>
                                    <w:bottom w:val="none" w:sz="0" w:space="0" w:color="auto"/>
                                    <w:right w:val="none" w:sz="0" w:space="0" w:color="auto"/>
                                  </w:divBdr>
                                  <w:divsChild>
                                    <w:div w:id="856584317">
                                      <w:marLeft w:val="0"/>
                                      <w:marRight w:val="0"/>
                                      <w:marTop w:val="0"/>
                                      <w:marBottom w:val="0"/>
                                      <w:divBdr>
                                        <w:top w:val="none" w:sz="0" w:space="0" w:color="auto"/>
                                        <w:left w:val="none" w:sz="0" w:space="0" w:color="auto"/>
                                        <w:bottom w:val="none" w:sz="0" w:space="0" w:color="auto"/>
                                        <w:right w:val="none" w:sz="0" w:space="0" w:color="auto"/>
                                      </w:divBdr>
                                      <w:divsChild>
                                        <w:div w:id="1074594093">
                                          <w:marLeft w:val="0"/>
                                          <w:marRight w:val="0"/>
                                          <w:marTop w:val="0"/>
                                          <w:marBottom w:val="0"/>
                                          <w:divBdr>
                                            <w:top w:val="none" w:sz="0" w:space="0" w:color="auto"/>
                                            <w:left w:val="none" w:sz="0" w:space="0" w:color="auto"/>
                                            <w:bottom w:val="none" w:sz="0" w:space="0" w:color="auto"/>
                                            <w:right w:val="none" w:sz="0" w:space="0" w:color="auto"/>
                                          </w:divBdr>
                                          <w:divsChild>
                                            <w:div w:id="353073566">
                                              <w:marLeft w:val="0"/>
                                              <w:marRight w:val="0"/>
                                              <w:marTop w:val="0"/>
                                              <w:marBottom w:val="0"/>
                                              <w:divBdr>
                                                <w:top w:val="none" w:sz="0" w:space="0" w:color="auto"/>
                                                <w:left w:val="none" w:sz="0" w:space="0" w:color="auto"/>
                                                <w:bottom w:val="none" w:sz="0" w:space="0" w:color="auto"/>
                                                <w:right w:val="none" w:sz="0" w:space="0" w:color="auto"/>
                                              </w:divBdr>
                                              <w:divsChild>
                                                <w:div w:id="20752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0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FEA21-89D3-6B4F-9B6B-7777D4E28DDA}">
  <ds:schemaRefs>
    <ds:schemaRef ds:uri="http://schemas.openxmlformats.org/officeDocument/2006/bibliography"/>
  </ds:schemaRefs>
</ds:datastoreItem>
</file>

<file path=customXml/itemProps2.xml><?xml version="1.0" encoding="utf-8"?>
<ds:datastoreItem xmlns:ds="http://schemas.openxmlformats.org/officeDocument/2006/customXml" ds:itemID="{B8C7781D-BDD5-3D44-8A40-4C00C466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Blakes Services Inc.</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Beadle Raven LLP</dc:creator>
  <cp:keywords>AC/7011271.2</cp:keywords>
  <dc:description>90061-1</dc:description>
  <cp:lastModifiedBy>Nick Houghton</cp:lastModifiedBy>
  <cp:revision>2</cp:revision>
  <cp:lastPrinted>2021-04-08T19:22:00Z</cp:lastPrinted>
  <dcterms:created xsi:type="dcterms:W3CDTF">2021-11-30T12:04:00Z</dcterms:created>
  <dcterms:modified xsi:type="dcterms:W3CDTF">2021-11-30T12:04:00Z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50668444.1</vt:lpwstr>
  </property>
  <property fmtid="{D5CDD505-2E9C-101B-9397-08002B2CF9AE}" pid="3" name="MAIL_MSG_ID1">
    <vt:lpwstr>ABAAVOAfoSrQoywdmqbSvxktE9DfoQoBD1WkZyduastw0WXU+lMXctCGqFeq9mLbgeAf</vt:lpwstr>
  </property>
  <property fmtid="{D5CDD505-2E9C-101B-9397-08002B2CF9AE}" pid="4" name="RESPONSE_SENDER_NAME">
    <vt:lpwstr>gAAAdya76B99d4hLGUR1rQ+8TxTv0GGEPdix</vt:lpwstr>
  </property>
  <property fmtid="{D5CDD505-2E9C-101B-9397-08002B2CF9AE}" pid="5" name="EMAIL_OWNER_ADDRESS">
    <vt:lpwstr>4AAAMz5NUQ6P8J8mPebsYymHw61HzYuRvSh5KH8YXsY47M3YB/HoHF0y1Q==</vt:lpwstr>
  </property>
</Properties>
</file>