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65BC" w14:textId="77777777" w:rsidR="00BA253F" w:rsidRDefault="00BA253F" w:rsidP="00BA253F">
      <w:pPr>
        <w:pStyle w:val="NormalWeb"/>
        <w:spacing w:before="240" w:beforeAutospacing="0" w:after="240" w:afterAutospacing="0"/>
        <w:jc w:val="center"/>
      </w:pPr>
      <w:r>
        <w:rPr>
          <w:rFonts w:ascii="Arial" w:hAnsi="Arial" w:cs="Arial"/>
          <w:b/>
          <w:bCs/>
          <w:color w:val="000000"/>
          <w:sz w:val="30"/>
          <w:szCs w:val="30"/>
        </w:rPr>
        <w:t xml:space="preserve">41,000 jobs, 23,000 annual housing starts and $10 billion in investment at risk </w:t>
      </w:r>
      <w:r>
        <w:rPr>
          <w:rFonts w:ascii="Arial" w:hAnsi="Arial" w:cs="Arial"/>
          <w:b/>
          <w:bCs/>
          <w:color w:val="001D35"/>
          <w:sz w:val="27"/>
          <w:szCs w:val="27"/>
          <w:shd w:val="clear" w:color="auto" w:fill="FFFFFF"/>
        </w:rPr>
        <w:t>—</w:t>
      </w:r>
      <w:r>
        <w:rPr>
          <w:rFonts w:ascii="Arial" w:hAnsi="Arial" w:cs="Arial"/>
          <w:b/>
          <w:bCs/>
          <w:color w:val="000000"/>
          <w:sz w:val="30"/>
          <w:szCs w:val="30"/>
        </w:rPr>
        <w:t xml:space="preserve"> third-party analysis underscores the implication of inaction on broad GST/HST relief for new homes</w:t>
      </w:r>
    </w:p>
    <w:p w14:paraId="09D0AD06" w14:textId="4211CB02" w:rsidR="00BA253F" w:rsidRPr="009B0E44" w:rsidRDefault="00BA253F" w:rsidP="00BA253F">
      <w:pPr>
        <w:pStyle w:val="NormalWeb"/>
        <w:spacing w:before="240" w:beforeAutospacing="0" w:after="240" w:afterAutospacing="0"/>
        <w:rPr>
          <w:rFonts w:ascii="Arial" w:hAnsi="Arial" w:cs="Arial"/>
          <w:sz w:val="22"/>
          <w:szCs w:val="22"/>
        </w:rPr>
      </w:pPr>
      <w:r w:rsidRPr="009B0E44">
        <w:rPr>
          <w:rFonts w:ascii="Arial" w:hAnsi="Arial" w:cs="Arial"/>
          <w:b/>
          <w:bCs/>
          <w:color w:val="000000"/>
          <w:sz w:val="22"/>
          <w:szCs w:val="22"/>
        </w:rPr>
        <w:t xml:space="preserve">Greater Toronto Area, June 23, 2025 – </w:t>
      </w:r>
      <w:r w:rsidRPr="009B0E44">
        <w:rPr>
          <w:rFonts w:ascii="Arial" w:hAnsi="Arial" w:cs="Arial"/>
          <w:color w:val="000000"/>
          <w:sz w:val="22"/>
          <w:szCs w:val="22"/>
        </w:rPr>
        <w:t xml:space="preserve">A new article by Altus Group, prepared for the Building Industry and Land Development Association (BILD) and the Ontario Home Builders’ Association (OHBA) demonstrates that without significant intervention to jump-start the housing sector, almost 50 per cent of residential construction sector jobs in the Greater Toronto Area (GTA) are at risk. The article further outlines that without action, by 2027, housing starts </w:t>
      </w:r>
      <w:r w:rsidR="00D3050A" w:rsidRPr="009B0E44">
        <w:rPr>
          <w:rFonts w:ascii="Arial" w:hAnsi="Arial" w:cs="Arial"/>
          <w:color w:val="000000"/>
          <w:sz w:val="22"/>
          <w:szCs w:val="22"/>
        </w:rPr>
        <w:t>could</w:t>
      </w:r>
      <w:r w:rsidRPr="009B0E44">
        <w:rPr>
          <w:rFonts w:ascii="Arial" w:hAnsi="Arial" w:cs="Arial"/>
          <w:color w:val="000000"/>
          <w:sz w:val="22"/>
          <w:szCs w:val="22"/>
        </w:rPr>
        <w:t xml:space="preserve"> </w:t>
      </w:r>
      <w:r w:rsidR="00CD325E" w:rsidRPr="009B0E44">
        <w:rPr>
          <w:rFonts w:ascii="Arial" w:hAnsi="Arial" w:cs="Arial"/>
          <w:color w:val="000000"/>
          <w:sz w:val="22"/>
          <w:szCs w:val="22"/>
        </w:rPr>
        <w:t xml:space="preserve">fall </w:t>
      </w:r>
      <w:r w:rsidRPr="009B0E44">
        <w:rPr>
          <w:rFonts w:ascii="Arial" w:hAnsi="Arial" w:cs="Arial"/>
          <w:color w:val="000000"/>
          <w:sz w:val="22"/>
          <w:szCs w:val="22"/>
        </w:rPr>
        <w:t xml:space="preserve">by more than 60 per cent </w:t>
      </w:r>
      <w:r w:rsidR="00CD325E" w:rsidRPr="009B0E44">
        <w:rPr>
          <w:rFonts w:ascii="Arial" w:hAnsi="Arial" w:cs="Arial"/>
          <w:color w:val="000000"/>
          <w:sz w:val="22"/>
          <w:szCs w:val="22"/>
        </w:rPr>
        <w:t>versus</w:t>
      </w:r>
      <w:r w:rsidRPr="009B0E44">
        <w:rPr>
          <w:rFonts w:ascii="Arial" w:hAnsi="Arial" w:cs="Arial"/>
          <w:color w:val="000000"/>
          <w:sz w:val="22"/>
          <w:szCs w:val="22"/>
        </w:rPr>
        <w:t xml:space="preserve"> 2024 levels and construction investment </w:t>
      </w:r>
      <w:r w:rsidR="00D3050A" w:rsidRPr="009B0E44">
        <w:rPr>
          <w:rFonts w:ascii="Arial" w:hAnsi="Arial" w:cs="Arial"/>
          <w:color w:val="000000"/>
          <w:sz w:val="22"/>
          <w:szCs w:val="22"/>
        </w:rPr>
        <w:t>could</w:t>
      </w:r>
      <w:r w:rsidRPr="009B0E44">
        <w:rPr>
          <w:rFonts w:ascii="Arial" w:hAnsi="Arial" w:cs="Arial"/>
          <w:color w:val="000000"/>
          <w:sz w:val="22"/>
          <w:szCs w:val="22"/>
        </w:rPr>
        <w:t xml:space="preserve"> </w:t>
      </w:r>
      <w:r w:rsidR="00CD325E" w:rsidRPr="009B0E44">
        <w:rPr>
          <w:rFonts w:ascii="Arial" w:hAnsi="Arial" w:cs="Arial"/>
          <w:color w:val="000000"/>
          <w:sz w:val="22"/>
          <w:szCs w:val="22"/>
        </w:rPr>
        <w:t>drop</w:t>
      </w:r>
      <w:r w:rsidRPr="009B0E44">
        <w:rPr>
          <w:rFonts w:ascii="Arial" w:hAnsi="Arial" w:cs="Arial"/>
          <w:color w:val="000000"/>
          <w:sz w:val="22"/>
          <w:szCs w:val="22"/>
        </w:rPr>
        <w:t xml:space="preserve"> by over $10 billion in the GTA. The article joins a growing body of research that points to the need to urgently cut the GST/HST on all new homes.</w:t>
      </w:r>
    </w:p>
    <w:p w14:paraId="258A7CD9" w14:textId="77777777" w:rsidR="00BA253F" w:rsidRPr="009B0E44" w:rsidRDefault="00BA253F" w:rsidP="00BA253F">
      <w:pPr>
        <w:pStyle w:val="NormalWeb"/>
        <w:spacing w:before="240" w:beforeAutospacing="0" w:after="240" w:afterAutospacing="0"/>
        <w:rPr>
          <w:rFonts w:ascii="Arial" w:hAnsi="Arial" w:cs="Arial"/>
          <w:sz w:val="22"/>
          <w:szCs w:val="22"/>
        </w:rPr>
      </w:pPr>
      <w:r w:rsidRPr="009B0E44">
        <w:rPr>
          <w:rFonts w:ascii="Arial" w:hAnsi="Arial" w:cs="Arial"/>
          <w:color w:val="000000"/>
          <w:sz w:val="22"/>
          <w:szCs w:val="22"/>
        </w:rPr>
        <w:t>“The pipeline of future housing supply for the GTA is at risk, along with the livelihood of 41,000 workers in the region and billions of dollars of investments,” said Dave Wilkes, President and CEO of BILD. “Alongside this massive risk we now know, due to economic analysis undertaken on the cost for governments to eliminate the GST/HST on new homes, that the provincial and federal governments can mitigate against this by treating the new home buyers of today more equitably.”</w:t>
      </w:r>
    </w:p>
    <w:p w14:paraId="4CE4571D" w14:textId="3CD0458A" w:rsidR="00BA253F" w:rsidRPr="009B0E44" w:rsidRDefault="00BA253F" w:rsidP="00BA253F">
      <w:pPr>
        <w:pStyle w:val="NormalWeb"/>
        <w:spacing w:before="240" w:beforeAutospacing="0" w:after="240" w:afterAutospacing="0"/>
        <w:rPr>
          <w:rFonts w:ascii="Arial" w:hAnsi="Arial" w:cs="Arial"/>
          <w:sz w:val="22"/>
          <w:szCs w:val="22"/>
        </w:rPr>
      </w:pPr>
      <w:r w:rsidRPr="009B0E44">
        <w:rPr>
          <w:rFonts w:ascii="Arial" w:hAnsi="Arial" w:cs="Arial"/>
          <w:color w:val="000000"/>
          <w:sz w:val="22"/>
          <w:szCs w:val="22"/>
        </w:rPr>
        <w:t>Altus</w:t>
      </w:r>
      <w:r w:rsidR="002E476C" w:rsidRPr="009B0E44">
        <w:rPr>
          <w:rFonts w:ascii="Arial" w:hAnsi="Arial" w:cs="Arial"/>
          <w:color w:val="000000"/>
          <w:sz w:val="22"/>
          <w:szCs w:val="22"/>
        </w:rPr>
        <w:t xml:space="preserve"> Group’s</w:t>
      </w:r>
      <w:r w:rsidRPr="009B0E44">
        <w:rPr>
          <w:rFonts w:ascii="Arial" w:hAnsi="Arial" w:cs="Arial"/>
          <w:color w:val="000000"/>
          <w:sz w:val="22"/>
          <w:szCs w:val="22"/>
        </w:rPr>
        <w:t xml:space="preserve"> paper can be found </w:t>
      </w:r>
      <w:hyperlink r:id="rId11" w:history="1">
        <w:r w:rsidRPr="009B0E44">
          <w:rPr>
            <w:rStyle w:val="Hyperlink"/>
            <w:rFonts w:ascii="Arial" w:hAnsi="Arial" w:cs="Arial"/>
            <w:color w:val="1155CC"/>
            <w:sz w:val="22"/>
            <w:szCs w:val="22"/>
          </w:rPr>
          <w:t>here</w:t>
        </w:r>
      </w:hyperlink>
      <w:r w:rsidRPr="009B0E44">
        <w:rPr>
          <w:rFonts w:ascii="Arial" w:hAnsi="Arial" w:cs="Arial"/>
          <w:color w:val="000000"/>
          <w:sz w:val="22"/>
          <w:szCs w:val="22"/>
        </w:rPr>
        <w:t>. It provides analysis on the need to increase the urgency of addressing barriers (including excessive government taxation) now, before these longer-term implications on the pipeline of construction, and ultimately on jobs and the broader economy, set in.</w:t>
      </w:r>
    </w:p>
    <w:p w14:paraId="6EEEDBE8" w14:textId="77777777" w:rsidR="00BA253F" w:rsidRPr="009B0E44" w:rsidRDefault="00BA253F" w:rsidP="00BA253F">
      <w:pPr>
        <w:pStyle w:val="NormalWeb"/>
        <w:spacing w:before="240" w:beforeAutospacing="0" w:after="240" w:afterAutospacing="0"/>
        <w:rPr>
          <w:rFonts w:ascii="Arial" w:hAnsi="Arial" w:cs="Arial"/>
          <w:sz w:val="22"/>
          <w:szCs w:val="22"/>
        </w:rPr>
      </w:pPr>
      <w:r w:rsidRPr="009B0E44">
        <w:rPr>
          <w:rFonts w:ascii="Arial" w:hAnsi="Arial" w:cs="Arial"/>
          <w:color w:val="000000"/>
          <w:sz w:val="22"/>
          <w:szCs w:val="22"/>
        </w:rPr>
        <w:t xml:space="preserve">Analysis of the costs of extending the GST/HST exemption to all new owner-occupied housing, rather than the very narrow current federal government approach, can be found </w:t>
      </w:r>
      <w:hyperlink r:id="rId12" w:history="1">
        <w:r w:rsidRPr="009B0E44">
          <w:rPr>
            <w:rStyle w:val="Hyperlink"/>
            <w:rFonts w:ascii="Arial" w:hAnsi="Arial" w:cs="Arial"/>
            <w:color w:val="1155CC"/>
            <w:sz w:val="22"/>
            <w:szCs w:val="22"/>
          </w:rPr>
          <w:t>here</w:t>
        </w:r>
      </w:hyperlink>
      <w:r w:rsidRPr="009B0E44">
        <w:rPr>
          <w:rFonts w:ascii="Arial" w:hAnsi="Arial" w:cs="Arial"/>
          <w:color w:val="000000"/>
          <w:sz w:val="22"/>
          <w:szCs w:val="22"/>
        </w:rPr>
        <w:t xml:space="preserve"> for Ontario; and </w:t>
      </w:r>
      <w:hyperlink r:id="rId13" w:history="1">
        <w:r w:rsidRPr="009B0E44">
          <w:rPr>
            <w:rStyle w:val="Hyperlink"/>
            <w:rFonts w:ascii="Arial" w:hAnsi="Arial" w:cs="Arial"/>
            <w:color w:val="1155CC"/>
            <w:sz w:val="22"/>
            <w:szCs w:val="22"/>
          </w:rPr>
          <w:t>here</w:t>
        </w:r>
      </w:hyperlink>
      <w:r w:rsidRPr="009B0E44">
        <w:rPr>
          <w:rFonts w:ascii="Arial" w:hAnsi="Arial" w:cs="Arial"/>
          <w:color w:val="000000"/>
          <w:sz w:val="22"/>
          <w:szCs w:val="22"/>
        </w:rPr>
        <w:t xml:space="preserve"> for the federal analysis. Prepared by the Missing Middle Initiative, the think tank estimated the total cost to extend GST/HST relief to all owner-occupied new home purchases to be $2 billion nationally and $900 million provincially.   </w:t>
      </w:r>
    </w:p>
    <w:p w14:paraId="5C775475" w14:textId="57EA1C7C" w:rsidR="00BA253F" w:rsidRPr="009B0E44" w:rsidRDefault="00BA253F" w:rsidP="00BA253F">
      <w:pPr>
        <w:pStyle w:val="NormalWeb"/>
        <w:spacing w:before="240" w:beforeAutospacing="0" w:after="240" w:afterAutospacing="0"/>
        <w:rPr>
          <w:rFonts w:ascii="Arial" w:hAnsi="Arial" w:cs="Arial"/>
          <w:sz w:val="22"/>
          <w:szCs w:val="22"/>
        </w:rPr>
      </w:pPr>
      <w:r w:rsidRPr="009B0E44">
        <w:rPr>
          <w:rFonts w:ascii="Arial" w:hAnsi="Arial" w:cs="Arial"/>
          <w:color w:val="000000"/>
          <w:sz w:val="22"/>
          <w:szCs w:val="22"/>
        </w:rPr>
        <w:t>“This one measure taken in tandem by the province and federal government can immediately lower housing costs, jump-start demand, and protect against future supply shocks that spike prices</w:t>
      </w:r>
      <w:r w:rsidRPr="009B0E44">
        <w:rPr>
          <w:rFonts w:ascii="Arial" w:hAnsi="Arial" w:cs="Arial"/>
          <w:color w:val="000000"/>
          <w:sz w:val="22"/>
          <w:szCs w:val="22"/>
          <w:shd w:val="clear" w:color="auto" w:fill="FFFFFF"/>
        </w:rPr>
        <w:t>,” added Scott Andison, CEO of the Ontario Home Builders</w:t>
      </w:r>
      <w:r w:rsidR="00BC7F76" w:rsidRPr="009B0E44">
        <w:rPr>
          <w:rFonts w:ascii="Arial" w:hAnsi="Arial" w:cs="Arial"/>
          <w:color w:val="000000"/>
          <w:sz w:val="22"/>
          <w:szCs w:val="22"/>
          <w:shd w:val="clear" w:color="auto" w:fill="FFFFFF"/>
        </w:rPr>
        <w:t>’</w:t>
      </w:r>
      <w:r w:rsidRPr="009B0E44">
        <w:rPr>
          <w:rFonts w:ascii="Arial" w:hAnsi="Arial" w:cs="Arial"/>
          <w:color w:val="000000"/>
          <w:sz w:val="22"/>
          <w:szCs w:val="22"/>
          <w:shd w:val="clear" w:color="auto" w:fill="FFFFFF"/>
        </w:rPr>
        <w:t xml:space="preserve"> Association. “Parking the generational equality and affordability issues, it's important to remember that the government cost estimates are province-wide and nationwide, with housing starts in the GTA being approximately 20 to 25 per cent of the national average and 40 to 45 per cent of the provincial average. That means for less than a billion dollars governments can protect at least 41,000 jobs, 23,000 annual starts, and over $10 billion in investment </w:t>
      </w:r>
      <w:r w:rsidRPr="009B0E44">
        <w:rPr>
          <w:rFonts w:ascii="Arial" w:hAnsi="Arial" w:cs="Arial"/>
          <w:color w:val="001D35"/>
          <w:sz w:val="22"/>
          <w:szCs w:val="22"/>
          <w:shd w:val="clear" w:color="auto" w:fill="FFFFFF"/>
        </w:rPr>
        <w:t>—</w:t>
      </w:r>
      <w:r w:rsidRPr="009B0E44">
        <w:rPr>
          <w:rFonts w:ascii="Arial" w:hAnsi="Arial" w:cs="Arial"/>
          <w:color w:val="000000"/>
          <w:sz w:val="22"/>
          <w:szCs w:val="22"/>
          <w:shd w:val="clear" w:color="auto" w:fill="FFFFFF"/>
        </w:rPr>
        <w:t xml:space="preserve"> with all the spinoff associated with that. If you extrapolate this across the province the impact is even greater; if this were any other industrial sector, this wouldn't even be a question.”</w:t>
      </w:r>
    </w:p>
    <w:p w14:paraId="68EFEC09" w14:textId="77777777" w:rsidR="00BA253F" w:rsidRPr="009B0E44" w:rsidRDefault="00BA253F" w:rsidP="00BA253F">
      <w:pPr>
        <w:pStyle w:val="NormalWeb"/>
        <w:spacing w:before="240" w:beforeAutospacing="0" w:after="240" w:afterAutospacing="0"/>
        <w:rPr>
          <w:rFonts w:ascii="Arial" w:hAnsi="Arial" w:cs="Arial"/>
          <w:sz w:val="22"/>
          <w:szCs w:val="22"/>
        </w:rPr>
      </w:pPr>
      <w:r w:rsidRPr="009B0E44">
        <w:rPr>
          <w:rFonts w:ascii="Arial" w:hAnsi="Arial" w:cs="Arial"/>
          <w:color w:val="000000"/>
          <w:sz w:val="22"/>
          <w:szCs w:val="22"/>
        </w:rPr>
        <w:t xml:space="preserve">Housing is not a just-in-time product </w:t>
      </w:r>
      <w:r w:rsidRPr="009B0E44">
        <w:rPr>
          <w:rFonts w:ascii="Arial" w:hAnsi="Arial" w:cs="Arial"/>
          <w:color w:val="001D35"/>
          <w:sz w:val="22"/>
          <w:szCs w:val="22"/>
          <w:shd w:val="clear" w:color="auto" w:fill="FFFFFF"/>
        </w:rPr>
        <w:t>—</w:t>
      </w:r>
      <w:r w:rsidRPr="009B0E44">
        <w:rPr>
          <w:rFonts w:ascii="Arial" w:hAnsi="Arial" w:cs="Arial"/>
          <w:color w:val="000000"/>
          <w:sz w:val="22"/>
          <w:szCs w:val="22"/>
        </w:rPr>
        <w:t xml:space="preserve"> the pipeline is long. Regulators observing lagging indicators of the sector’s health are looking in the rearview mirror and risk missing the opportunity to effect change to avoid a looming crisis. The time for action on the GST/HST exemption for all new housing, both provincially and federally, is now. </w:t>
      </w:r>
    </w:p>
    <w:p w14:paraId="573F05D0" w14:textId="77777777" w:rsidR="00BA253F" w:rsidRPr="009B0E44" w:rsidRDefault="00BA253F" w:rsidP="00BA253F">
      <w:pPr>
        <w:pStyle w:val="NormalWeb"/>
        <w:spacing w:before="240" w:beforeAutospacing="0" w:after="240" w:afterAutospacing="0"/>
        <w:rPr>
          <w:rFonts w:ascii="Arial" w:hAnsi="Arial" w:cs="Arial"/>
          <w:sz w:val="22"/>
          <w:szCs w:val="22"/>
        </w:rPr>
      </w:pPr>
      <w:r w:rsidRPr="009B0E44">
        <w:rPr>
          <w:rFonts w:ascii="Arial" w:hAnsi="Arial" w:cs="Arial"/>
          <w:color w:val="000000"/>
          <w:sz w:val="22"/>
          <w:szCs w:val="22"/>
        </w:rPr>
        <w:t>BILD and OHBA thanks and acknowledges Altus Group for this timely and valuable analysis. </w:t>
      </w:r>
    </w:p>
    <w:p w14:paraId="27CECFA9" w14:textId="77777777" w:rsidR="00BA253F" w:rsidRDefault="00BA253F" w:rsidP="00BA253F"/>
    <w:p w14:paraId="44014ABB" w14:textId="77777777" w:rsidR="00BA253F" w:rsidRDefault="00BA253F" w:rsidP="00BA253F">
      <w:pPr>
        <w:pStyle w:val="NormalWeb"/>
        <w:spacing w:before="240" w:beforeAutospacing="0" w:after="240" w:afterAutospacing="0"/>
      </w:pPr>
      <w:r>
        <w:rPr>
          <w:rFonts w:ascii="Arial" w:hAnsi="Arial" w:cs="Arial"/>
          <w:i/>
          <w:iCs/>
          <w:color w:val="000000"/>
          <w:sz w:val="20"/>
          <w:szCs w:val="20"/>
        </w:rPr>
        <w:t>With more than 1,000 member companies, BILD is the voice of the home building, residential and non-residential land development and professional renovation industries in the Greater Toronto Area. The building and renovation industry provides 256,000 jobs in the region and $39.3 billion in investment value. BILD is affiliated with the Ontario and Canadian Home Builders’ Associations.</w:t>
      </w:r>
    </w:p>
    <w:p w14:paraId="009CB497" w14:textId="77777777" w:rsidR="00BA253F" w:rsidRDefault="00BA253F" w:rsidP="00BA253F">
      <w:pPr>
        <w:pStyle w:val="NormalWeb"/>
        <w:spacing w:before="0" w:beforeAutospacing="0" w:after="200" w:afterAutospacing="0"/>
      </w:pPr>
      <w:r>
        <w:rPr>
          <w:rFonts w:ascii="Arial" w:hAnsi="Arial" w:cs="Arial"/>
          <w:i/>
          <w:iCs/>
          <w:color w:val="000000"/>
          <w:sz w:val="20"/>
          <w:szCs w:val="20"/>
        </w:rPr>
        <w:lastRenderedPageBreak/>
        <w:t>Founded in 1962, the Ontario Home Builders’ Association (OHBA) is the voice of the residential construction industry in Ontario. It represents over 4,000 member companies in the home building, land development, professional renovation, and professional services sectors through 28 local chapter associations across the province. OHBA advocates on behalf of its members to key stakeholders, provides member benefits and training, and promotes innovation and professionalism within the residential construction industry</w:t>
      </w:r>
      <w:r>
        <w:rPr>
          <w:rFonts w:ascii="Calibri" w:hAnsi="Calibri" w:cs="Calibri"/>
          <w:i/>
          <w:iCs/>
          <w:color w:val="000000"/>
          <w:sz w:val="22"/>
          <w:szCs w:val="22"/>
        </w:rPr>
        <w:t>.</w:t>
      </w:r>
    </w:p>
    <w:p w14:paraId="16C8B15E" w14:textId="77777777" w:rsidR="00BA253F" w:rsidRDefault="00BA253F" w:rsidP="00BA253F">
      <w:pPr>
        <w:pStyle w:val="NormalWeb"/>
        <w:spacing w:before="240" w:beforeAutospacing="0" w:after="0" w:afterAutospacing="0"/>
        <w:jc w:val="center"/>
      </w:pPr>
      <w:r>
        <w:rPr>
          <w:rFonts w:ascii="Arial" w:hAnsi="Arial" w:cs="Arial"/>
          <w:color w:val="000000"/>
          <w:sz w:val="20"/>
          <w:szCs w:val="20"/>
        </w:rPr>
        <w:t>-30-</w:t>
      </w:r>
    </w:p>
    <w:p w14:paraId="2C491295" w14:textId="77777777" w:rsidR="00BA253F" w:rsidRDefault="00BA253F" w:rsidP="00BA253F">
      <w:pPr>
        <w:pStyle w:val="NormalWeb"/>
        <w:spacing w:before="240" w:beforeAutospacing="0" w:after="240" w:afterAutospacing="0"/>
      </w:pPr>
      <w:r>
        <w:rPr>
          <w:rFonts w:ascii="Arial" w:hAnsi="Arial" w:cs="Arial"/>
          <w:color w:val="000000"/>
          <w:sz w:val="22"/>
          <w:szCs w:val="22"/>
        </w:rPr>
        <w:t>For additional information or to schedule an interview with BILD, contact Justin Sherwood at jsherwood@bildgta.ca (416-371-6005).</w:t>
      </w:r>
    </w:p>
    <w:p w14:paraId="38EDF074" w14:textId="0A5A9C49" w:rsidR="003B4C89" w:rsidRPr="00BA253F" w:rsidRDefault="00BA253F" w:rsidP="00BA253F">
      <w:r>
        <w:rPr>
          <w:rFonts w:ascii="Arial" w:hAnsi="Arial" w:cs="Arial"/>
          <w:color w:val="000000"/>
          <w:sz w:val="22"/>
          <w:szCs w:val="22"/>
        </w:rPr>
        <w:t xml:space="preserve">For OHBA information or to schedule an interview, contact Emma Maynard at </w:t>
      </w:r>
      <w:hyperlink r:id="rId14" w:history="1">
        <w:r>
          <w:rPr>
            <w:rStyle w:val="Hyperlink"/>
            <w:rFonts w:ascii="Arial" w:hAnsi="Arial" w:cs="Arial"/>
            <w:color w:val="000000"/>
            <w:sz w:val="22"/>
            <w:szCs w:val="22"/>
          </w:rPr>
          <w:t>emaynard@ohba.ca</w:t>
        </w:r>
      </w:hyperlink>
      <w:r>
        <w:rPr>
          <w:rFonts w:ascii="Arial" w:hAnsi="Arial" w:cs="Arial"/>
          <w:color w:val="000000"/>
          <w:sz w:val="22"/>
          <w:szCs w:val="22"/>
        </w:rPr>
        <w:t xml:space="preserve"> (</w:t>
      </w:r>
      <w:bdo w:val="ltr">
        <w:r>
          <w:rPr>
            <w:rFonts w:ascii="Arial" w:hAnsi="Arial" w:cs="Arial"/>
            <w:color w:val="000000"/>
            <w:sz w:val="22"/>
            <w:szCs w:val="22"/>
          </w:rPr>
          <w:t>416-578-5800</w:t>
        </w:r>
        <w:r>
          <w:rPr>
            <w:rFonts w:ascii="Arial" w:hAnsi="Arial" w:cs="Arial"/>
            <w:color w:val="000000"/>
            <w:sz w:val="22"/>
            <w:szCs w:val="22"/>
          </w:rPr>
          <w:t>‬)</w:t>
        </w:r>
        <w:r w:rsidR="00B832AA">
          <w:t>‬</w:t>
        </w:r>
        <w:r w:rsidR="006B733B">
          <w:t>‬</w:t>
        </w:r>
        <w:r w:rsidR="00DD1844">
          <w:t>‬</w:t>
        </w:r>
        <w:r w:rsidR="00E41C53">
          <w:t>‬</w:t>
        </w:r>
      </w:bdo>
    </w:p>
    <w:sectPr w:rsidR="003B4C89" w:rsidRPr="00BA253F" w:rsidSect="009859C8">
      <w:headerReference w:type="even" r:id="rId15"/>
      <w:headerReference w:type="default" r:id="rId16"/>
      <w:footerReference w:type="default" r:id="rId17"/>
      <w:headerReference w:type="first" r:id="rId18"/>
      <w:pgSz w:w="12240" w:h="15840"/>
      <w:pgMar w:top="1296" w:right="864" w:bottom="1296"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7454C" w14:textId="77777777" w:rsidR="00E41C53" w:rsidRDefault="00E41C53" w:rsidP="00B70A5D">
      <w:r>
        <w:separator/>
      </w:r>
    </w:p>
  </w:endnote>
  <w:endnote w:type="continuationSeparator" w:id="0">
    <w:p w14:paraId="51953AFC" w14:textId="77777777" w:rsidR="00E41C53" w:rsidRDefault="00E41C53" w:rsidP="00B7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ok">
    <w:panose1 w:val="02000604040000020004"/>
    <w:charset w:val="00"/>
    <w:family w:val="modern"/>
    <w:notTrueType/>
    <w:pitch w:val="variable"/>
    <w:sig w:usb0="00000087" w:usb1="00000000" w:usb2="00000000" w:usb3="00000000" w:csb0="0000000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panose1 w:val="00000000000000000000"/>
    <w:charset w:val="00"/>
    <w:family w:val="modern"/>
    <w:notTrueType/>
    <w:pitch w:val="variable"/>
    <w:sig w:usb0="A00000FF" w:usb1="4000004A" w:usb2="00000000" w:usb3="00000000" w:csb0="0000000B" w:csb1="00000000"/>
  </w:font>
  <w:font w:name="Gotham Bold">
    <w:panose1 w:val="00000000000000000000"/>
    <w:charset w:val="00"/>
    <w:family w:val="modern"/>
    <w:notTrueType/>
    <w:pitch w:val="variable"/>
    <w:sig w:usb0="A00000FF" w:usb1="4000004A" w:usb2="00000000" w:usb3="00000000" w:csb0="0000000B"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0506" w14:textId="77777777" w:rsidR="00C547C1" w:rsidRDefault="00B70A5D" w:rsidP="00C547C1">
    <w:pPr>
      <w:pStyle w:val="Footer"/>
      <w:ind w:left="-720"/>
      <w:rPr>
        <w:rFonts w:ascii="Gotham Light" w:hAnsi="Gotham Light"/>
        <w:sz w:val="18"/>
        <w:szCs w:val="18"/>
      </w:rPr>
    </w:pPr>
    <w:r w:rsidRPr="00B70A5D">
      <w:rPr>
        <w:rFonts w:ascii="Gotham Light" w:hAnsi="Gotham Light"/>
        <w:sz w:val="18"/>
        <w:szCs w:val="18"/>
      </w:rPr>
      <w:t>20</w:t>
    </w:r>
    <w:r w:rsidR="00376F16">
      <w:rPr>
        <w:rFonts w:ascii="Gotham Light" w:hAnsi="Gotham Light"/>
        <w:sz w:val="18"/>
        <w:szCs w:val="18"/>
      </w:rPr>
      <w:t>05 Sheppard Ave. E., Suite 102, Toronto, ON M2J 5B4</w:t>
    </w:r>
  </w:p>
  <w:p w14:paraId="3D46A7F2" w14:textId="77777777" w:rsidR="00B70A5D" w:rsidRPr="00C547C1" w:rsidRDefault="00B70A5D" w:rsidP="00C547C1">
    <w:pPr>
      <w:pStyle w:val="Footer"/>
      <w:ind w:left="-720"/>
      <w:rPr>
        <w:rFonts w:ascii="Gotham Light" w:hAnsi="Gotham Light"/>
        <w:sz w:val="18"/>
        <w:szCs w:val="18"/>
      </w:rPr>
    </w:pPr>
    <w:r w:rsidRPr="00B70A5D">
      <w:rPr>
        <w:rFonts w:ascii="Gotham Bold" w:hAnsi="Gotham Bold"/>
        <w:color w:val="92D050"/>
        <w:sz w:val="18"/>
        <w:szCs w:val="18"/>
      </w:rPr>
      <w:t xml:space="preserve">bildgta.ca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0656" w14:textId="77777777" w:rsidR="00E41C53" w:rsidRDefault="00E41C53" w:rsidP="00B70A5D">
      <w:r>
        <w:separator/>
      </w:r>
    </w:p>
  </w:footnote>
  <w:footnote w:type="continuationSeparator" w:id="0">
    <w:p w14:paraId="6974CF93" w14:textId="77777777" w:rsidR="00E41C53" w:rsidRDefault="00E41C53" w:rsidP="00B7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7DA0" w14:textId="61511CCF" w:rsidR="00524958" w:rsidRDefault="005249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26C" w14:textId="7FCB17FF" w:rsidR="00875A29" w:rsidRDefault="00B374E3" w:rsidP="00C94595">
    <w:pPr>
      <w:pStyle w:val="Header"/>
      <w:tabs>
        <w:tab w:val="clear" w:pos="4680"/>
        <w:tab w:val="clear" w:pos="9360"/>
        <w:tab w:val="left" w:pos="912"/>
      </w:tabs>
      <w:jc w:val="center"/>
    </w:pPr>
    <w:r w:rsidRPr="00C94595">
      <w:rPr>
        <w:noProof/>
        <w:vertAlign w:val="subscript"/>
      </w:rPr>
      <w:drawing>
        <wp:anchor distT="0" distB="0" distL="114300" distR="114300" simplePos="0" relativeHeight="251664896" behindDoc="1" locked="0" layoutInCell="1" allowOverlap="1" wp14:anchorId="7E2EB1C1" wp14:editId="5BA98E5F">
          <wp:simplePos x="0" y="0"/>
          <wp:positionH relativeFrom="column">
            <wp:posOffset>6026785</wp:posOffset>
          </wp:positionH>
          <wp:positionV relativeFrom="page">
            <wp:posOffset>340651</wp:posOffset>
          </wp:positionV>
          <wp:extent cx="873760" cy="36195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73760" cy="361950"/>
                  </a:xfrm>
                  <a:prstGeom prst="rect">
                    <a:avLst/>
                  </a:prstGeom>
                </pic:spPr>
              </pic:pic>
            </a:graphicData>
          </a:graphic>
          <wp14:sizeRelH relativeFrom="margin">
            <wp14:pctWidth>0</wp14:pctWidth>
          </wp14:sizeRelH>
          <wp14:sizeRelV relativeFrom="margin">
            <wp14:pctHeight>0</wp14:pctHeight>
          </wp14:sizeRelV>
        </wp:anchor>
      </w:drawing>
    </w:r>
    <w:r w:rsidR="003B4C89">
      <w:rPr>
        <w:noProof/>
      </w:rPr>
      <w:drawing>
        <wp:anchor distT="0" distB="0" distL="114300" distR="114300" simplePos="0" relativeHeight="251657728" behindDoc="1" locked="0" layoutInCell="1" allowOverlap="1" wp14:anchorId="4C7740A2" wp14:editId="29F58BB1">
          <wp:simplePos x="0" y="0"/>
          <wp:positionH relativeFrom="margin">
            <wp:posOffset>-434975</wp:posOffset>
          </wp:positionH>
          <wp:positionV relativeFrom="paragraph">
            <wp:posOffset>-276860</wp:posOffset>
          </wp:positionV>
          <wp:extent cx="1308735" cy="66865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735"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6218B">
      <w:rPr>
        <w:noProof/>
      </w:rPr>
      <mc:AlternateContent>
        <mc:Choice Requires="wps">
          <w:drawing>
            <wp:anchor distT="45720" distB="45720" distL="114300" distR="114300" simplePos="0" relativeHeight="251656704" behindDoc="1" locked="0" layoutInCell="1" allowOverlap="1" wp14:anchorId="15F775E6" wp14:editId="05911DBF">
              <wp:simplePos x="0" y="0"/>
              <wp:positionH relativeFrom="column">
                <wp:posOffset>4634230</wp:posOffset>
              </wp:positionH>
              <wp:positionV relativeFrom="paragraph">
                <wp:posOffset>-352425</wp:posOffset>
              </wp:positionV>
              <wp:extent cx="1663065" cy="834390"/>
              <wp:effectExtent l="0" t="0" r="0" b="3810"/>
              <wp:wrapNone/>
              <wp:docPr id="1284038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834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833E8" w14:textId="2234359D" w:rsidR="00820B57" w:rsidRDefault="00820B57"/>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5F775E6" id="_x0000_t202" coordsize="21600,21600" o:spt="202" path="m,l,21600r21600,l21600,xe">
              <v:stroke joinstyle="miter"/>
              <v:path gradientshapeok="t" o:connecttype="rect"/>
            </v:shapetype>
            <v:shape id="Text Box 2" o:spid="_x0000_s1026" type="#_x0000_t202" style="position:absolute;left:0;text-align:left;margin-left:364.9pt;margin-top:-27.75pt;width:130.95pt;height:65.7pt;z-index:-251659776;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" stroked="f">
              <v:textbox style="mso-fit-shape-to-text:t">
                <w:txbxContent>
                  <w:p w14:paraId="385833E8" w14:textId="2234359D" w:rsidR="00820B57" w:rsidRDefault="00820B57"/>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8409" w14:textId="2D4F9698" w:rsidR="00524958" w:rsidRDefault="005249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055"/>
    <w:multiLevelType w:val="hybridMultilevel"/>
    <w:tmpl w:val="627EFE22"/>
    <w:lvl w:ilvl="0" w:tplc="234ED394">
      <w:start w:val="2024"/>
      <w:numFmt w:val="bullet"/>
      <w:lvlText w:val="-"/>
      <w:lvlJc w:val="left"/>
      <w:pPr>
        <w:ind w:left="720" w:hanging="360"/>
      </w:pPr>
      <w:rPr>
        <w:rFonts w:ascii="Gotham Book" w:eastAsia="Times New Roman" w:hAnsi="Gotham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F5F09"/>
    <w:multiLevelType w:val="hybridMultilevel"/>
    <w:tmpl w:val="47226B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3FB2D65"/>
    <w:multiLevelType w:val="hybridMultilevel"/>
    <w:tmpl w:val="84203D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4536479"/>
    <w:multiLevelType w:val="hybridMultilevel"/>
    <w:tmpl w:val="A2F4D3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508099D"/>
    <w:multiLevelType w:val="hybridMultilevel"/>
    <w:tmpl w:val="E23005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19FA3F03"/>
    <w:multiLevelType w:val="hybridMultilevel"/>
    <w:tmpl w:val="1A86CB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ABE280B"/>
    <w:multiLevelType w:val="hybridMultilevel"/>
    <w:tmpl w:val="C8805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F72197B"/>
    <w:multiLevelType w:val="multilevel"/>
    <w:tmpl w:val="613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55283"/>
    <w:multiLevelType w:val="hybridMultilevel"/>
    <w:tmpl w:val="5254BF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8C4292D"/>
    <w:multiLevelType w:val="multilevel"/>
    <w:tmpl w:val="C7520D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E8E475E"/>
    <w:multiLevelType w:val="hybridMultilevel"/>
    <w:tmpl w:val="C1A203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34E16092"/>
    <w:multiLevelType w:val="hybridMultilevel"/>
    <w:tmpl w:val="0E7C14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37904029"/>
    <w:multiLevelType w:val="hybridMultilevel"/>
    <w:tmpl w:val="6254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44820"/>
    <w:multiLevelType w:val="hybridMultilevel"/>
    <w:tmpl w:val="83105A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43B943EC"/>
    <w:multiLevelType w:val="hybridMultilevel"/>
    <w:tmpl w:val="02F6029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4459433E"/>
    <w:multiLevelType w:val="hybridMultilevel"/>
    <w:tmpl w:val="C8FE5A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456F7D33"/>
    <w:multiLevelType w:val="multilevel"/>
    <w:tmpl w:val="CBD0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010F3"/>
    <w:multiLevelType w:val="hybridMultilevel"/>
    <w:tmpl w:val="014CFE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4E9F7463"/>
    <w:multiLevelType w:val="hybridMultilevel"/>
    <w:tmpl w:val="902EC4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50ED6260"/>
    <w:multiLevelType w:val="multilevel"/>
    <w:tmpl w:val="B54004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49B0244"/>
    <w:multiLevelType w:val="hybridMultilevel"/>
    <w:tmpl w:val="239216E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5A4B3091"/>
    <w:multiLevelType w:val="hybridMultilevel"/>
    <w:tmpl w:val="ADB464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5535D84"/>
    <w:multiLevelType w:val="hybridMultilevel"/>
    <w:tmpl w:val="427875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67B27351"/>
    <w:multiLevelType w:val="multilevel"/>
    <w:tmpl w:val="79BA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C53D44"/>
    <w:multiLevelType w:val="hybridMultilevel"/>
    <w:tmpl w:val="57AE2FCC"/>
    <w:lvl w:ilvl="0" w:tplc="10090001">
      <w:start w:val="1"/>
      <w:numFmt w:val="bullet"/>
      <w:lvlText w:val=""/>
      <w:lvlJc w:val="left"/>
      <w:pPr>
        <w:ind w:left="765" w:hanging="360"/>
      </w:pPr>
      <w:rPr>
        <w:rFonts w:ascii="Symbol" w:hAnsi="Symbol" w:hint="default"/>
      </w:rPr>
    </w:lvl>
    <w:lvl w:ilvl="1" w:tplc="10090003">
      <w:start w:val="1"/>
      <w:numFmt w:val="bullet"/>
      <w:lvlText w:val="o"/>
      <w:lvlJc w:val="left"/>
      <w:pPr>
        <w:ind w:left="1485" w:hanging="360"/>
      </w:pPr>
      <w:rPr>
        <w:rFonts w:ascii="Courier New" w:hAnsi="Courier New" w:cs="Courier New" w:hint="default"/>
      </w:rPr>
    </w:lvl>
    <w:lvl w:ilvl="2" w:tplc="10090005">
      <w:start w:val="1"/>
      <w:numFmt w:val="bullet"/>
      <w:lvlText w:val=""/>
      <w:lvlJc w:val="left"/>
      <w:pPr>
        <w:ind w:left="2205" w:hanging="360"/>
      </w:pPr>
      <w:rPr>
        <w:rFonts w:ascii="Wingdings" w:hAnsi="Wingdings" w:hint="default"/>
      </w:rPr>
    </w:lvl>
    <w:lvl w:ilvl="3" w:tplc="10090001">
      <w:start w:val="1"/>
      <w:numFmt w:val="bullet"/>
      <w:lvlText w:val=""/>
      <w:lvlJc w:val="left"/>
      <w:pPr>
        <w:ind w:left="2925" w:hanging="360"/>
      </w:pPr>
      <w:rPr>
        <w:rFonts w:ascii="Symbol" w:hAnsi="Symbol" w:hint="default"/>
      </w:rPr>
    </w:lvl>
    <w:lvl w:ilvl="4" w:tplc="10090003">
      <w:start w:val="1"/>
      <w:numFmt w:val="bullet"/>
      <w:lvlText w:val="o"/>
      <w:lvlJc w:val="left"/>
      <w:pPr>
        <w:ind w:left="3645" w:hanging="360"/>
      </w:pPr>
      <w:rPr>
        <w:rFonts w:ascii="Courier New" w:hAnsi="Courier New" w:cs="Courier New" w:hint="default"/>
      </w:rPr>
    </w:lvl>
    <w:lvl w:ilvl="5" w:tplc="10090005">
      <w:start w:val="1"/>
      <w:numFmt w:val="bullet"/>
      <w:lvlText w:val=""/>
      <w:lvlJc w:val="left"/>
      <w:pPr>
        <w:ind w:left="4365" w:hanging="360"/>
      </w:pPr>
      <w:rPr>
        <w:rFonts w:ascii="Wingdings" w:hAnsi="Wingdings" w:hint="default"/>
      </w:rPr>
    </w:lvl>
    <w:lvl w:ilvl="6" w:tplc="10090001">
      <w:start w:val="1"/>
      <w:numFmt w:val="bullet"/>
      <w:lvlText w:val=""/>
      <w:lvlJc w:val="left"/>
      <w:pPr>
        <w:ind w:left="5085" w:hanging="360"/>
      </w:pPr>
      <w:rPr>
        <w:rFonts w:ascii="Symbol" w:hAnsi="Symbol" w:hint="default"/>
      </w:rPr>
    </w:lvl>
    <w:lvl w:ilvl="7" w:tplc="10090003">
      <w:start w:val="1"/>
      <w:numFmt w:val="bullet"/>
      <w:lvlText w:val="o"/>
      <w:lvlJc w:val="left"/>
      <w:pPr>
        <w:ind w:left="5805" w:hanging="360"/>
      </w:pPr>
      <w:rPr>
        <w:rFonts w:ascii="Courier New" w:hAnsi="Courier New" w:cs="Courier New" w:hint="default"/>
      </w:rPr>
    </w:lvl>
    <w:lvl w:ilvl="8" w:tplc="10090005">
      <w:start w:val="1"/>
      <w:numFmt w:val="bullet"/>
      <w:lvlText w:val=""/>
      <w:lvlJc w:val="left"/>
      <w:pPr>
        <w:ind w:left="6525" w:hanging="360"/>
      </w:pPr>
      <w:rPr>
        <w:rFonts w:ascii="Wingdings" w:hAnsi="Wingdings" w:hint="default"/>
      </w:rPr>
    </w:lvl>
  </w:abstractNum>
  <w:abstractNum w:abstractNumId="25" w15:restartNumberingAfterBreak="0">
    <w:nsid w:val="6C89196B"/>
    <w:multiLevelType w:val="multilevel"/>
    <w:tmpl w:val="A0462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94D4099"/>
    <w:multiLevelType w:val="hybridMultilevel"/>
    <w:tmpl w:val="DD36F2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15:restartNumberingAfterBreak="0">
    <w:nsid w:val="79BE5345"/>
    <w:multiLevelType w:val="multilevel"/>
    <w:tmpl w:val="8BD2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6417AE"/>
    <w:multiLevelType w:val="hybridMultilevel"/>
    <w:tmpl w:val="965249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10"/>
  </w:num>
  <w:num w:numId="4">
    <w:abstractNumId w:val="3"/>
  </w:num>
  <w:num w:numId="5">
    <w:abstractNumId w:val="17"/>
  </w:num>
  <w:num w:numId="6">
    <w:abstractNumId w:val="21"/>
  </w:num>
  <w:num w:numId="7">
    <w:abstractNumId w:val="13"/>
  </w:num>
  <w:num w:numId="8">
    <w:abstractNumId w:val="24"/>
  </w:num>
  <w:num w:numId="9">
    <w:abstractNumId w:val="14"/>
  </w:num>
  <w:num w:numId="10">
    <w:abstractNumId w:val="2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11"/>
  </w:num>
  <w:num w:numId="16">
    <w:abstractNumId w:val="8"/>
  </w:num>
  <w:num w:numId="17">
    <w:abstractNumId w:val="5"/>
  </w:num>
  <w:num w:numId="18">
    <w:abstractNumId w:val="2"/>
  </w:num>
  <w:num w:numId="19">
    <w:abstractNumId w:val="18"/>
  </w:num>
  <w:num w:numId="20">
    <w:abstractNumId w:val="15"/>
  </w:num>
  <w:num w:numId="21">
    <w:abstractNumId w:val="4"/>
  </w:num>
  <w:num w:numId="22">
    <w:abstractNumId w:val="6"/>
  </w:num>
  <w:num w:numId="23">
    <w:abstractNumId w:val="23"/>
  </w:num>
  <w:num w:numId="24">
    <w:abstractNumId w:val="16"/>
  </w:num>
  <w:num w:numId="25">
    <w:abstractNumId w:val="27"/>
  </w:num>
  <w:num w:numId="26">
    <w:abstractNumId w:val="0"/>
  </w:num>
  <w:num w:numId="27">
    <w:abstractNumId w:val="7"/>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74"/>
    <w:rsid w:val="00001665"/>
    <w:rsid w:val="00001FFE"/>
    <w:rsid w:val="00003B52"/>
    <w:rsid w:val="00004BCB"/>
    <w:rsid w:val="00004CCA"/>
    <w:rsid w:val="0000787B"/>
    <w:rsid w:val="000155BF"/>
    <w:rsid w:val="00022F13"/>
    <w:rsid w:val="00023CE3"/>
    <w:rsid w:val="00025B25"/>
    <w:rsid w:val="00026236"/>
    <w:rsid w:val="000267DC"/>
    <w:rsid w:val="0002740C"/>
    <w:rsid w:val="0003061F"/>
    <w:rsid w:val="00032779"/>
    <w:rsid w:val="00033692"/>
    <w:rsid w:val="000372A0"/>
    <w:rsid w:val="00043066"/>
    <w:rsid w:val="00047345"/>
    <w:rsid w:val="00064D01"/>
    <w:rsid w:val="00066967"/>
    <w:rsid w:val="0007085E"/>
    <w:rsid w:val="000725BE"/>
    <w:rsid w:val="00073921"/>
    <w:rsid w:val="00075BF3"/>
    <w:rsid w:val="000954DC"/>
    <w:rsid w:val="000A0281"/>
    <w:rsid w:val="000A05C2"/>
    <w:rsid w:val="000A2E76"/>
    <w:rsid w:val="000A74D1"/>
    <w:rsid w:val="000A7FC6"/>
    <w:rsid w:val="000C0053"/>
    <w:rsid w:val="000C64CF"/>
    <w:rsid w:val="000C6CE1"/>
    <w:rsid w:val="000C716C"/>
    <w:rsid w:val="000D059B"/>
    <w:rsid w:val="000D316E"/>
    <w:rsid w:val="000D6872"/>
    <w:rsid w:val="000E2EC5"/>
    <w:rsid w:val="000E33EA"/>
    <w:rsid w:val="000E5236"/>
    <w:rsid w:val="000E5558"/>
    <w:rsid w:val="000E6534"/>
    <w:rsid w:val="000F07BE"/>
    <w:rsid w:val="000F5374"/>
    <w:rsid w:val="000F6A1A"/>
    <w:rsid w:val="000F6EF5"/>
    <w:rsid w:val="00100780"/>
    <w:rsid w:val="00100D21"/>
    <w:rsid w:val="00101C6E"/>
    <w:rsid w:val="00105D4D"/>
    <w:rsid w:val="001120BB"/>
    <w:rsid w:val="00113E35"/>
    <w:rsid w:val="00113EB2"/>
    <w:rsid w:val="00117F72"/>
    <w:rsid w:val="00121901"/>
    <w:rsid w:val="0012248A"/>
    <w:rsid w:val="00122834"/>
    <w:rsid w:val="00127DF5"/>
    <w:rsid w:val="00132ABD"/>
    <w:rsid w:val="00133892"/>
    <w:rsid w:val="00133FEE"/>
    <w:rsid w:val="00134569"/>
    <w:rsid w:val="00135D54"/>
    <w:rsid w:val="00143570"/>
    <w:rsid w:val="001462C7"/>
    <w:rsid w:val="001466E8"/>
    <w:rsid w:val="00147085"/>
    <w:rsid w:val="001504F4"/>
    <w:rsid w:val="00153154"/>
    <w:rsid w:val="00153E6A"/>
    <w:rsid w:val="00155CB8"/>
    <w:rsid w:val="00162CD5"/>
    <w:rsid w:val="001714F7"/>
    <w:rsid w:val="00172E72"/>
    <w:rsid w:val="001746CD"/>
    <w:rsid w:val="001845FE"/>
    <w:rsid w:val="001871C4"/>
    <w:rsid w:val="00187894"/>
    <w:rsid w:val="001879FE"/>
    <w:rsid w:val="0019351C"/>
    <w:rsid w:val="001973EE"/>
    <w:rsid w:val="001A1B73"/>
    <w:rsid w:val="001A2512"/>
    <w:rsid w:val="001A3903"/>
    <w:rsid w:val="001A4050"/>
    <w:rsid w:val="001A5CBD"/>
    <w:rsid w:val="001A60E5"/>
    <w:rsid w:val="001A7653"/>
    <w:rsid w:val="001A778F"/>
    <w:rsid w:val="001A7EBF"/>
    <w:rsid w:val="001B1392"/>
    <w:rsid w:val="001B2788"/>
    <w:rsid w:val="001B28FD"/>
    <w:rsid w:val="001B304D"/>
    <w:rsid w:val="001B50E9"/>
    <w:rsid w:val="001B62A5"/>
    <w:rsid w:val="001C0773"/>
    <w:rsid w:val="001C080B"/>
    <w:rsid w:val="001C2CF4"/>
    <w:rsid w:val="001D2E07"/>
    <w:rsid w:val="001D5235"/>
    <w:rsid w:val="001D6552"/>
    <w:rsid w:val="001D73B4"/>
    <w:rsid w:val="001D7D9B"/>
    <w:rsid w:val="001E237B"/>
    <w:rsid w:val="001E4C9A"/>
    <w:rsid w:val="001F0E6B"/>
    <w:rsid w:val="001F51B2"/>
    <w:rsid w:val="001F7D54"/>
    <w:rsid w:val="0020288A"/>
    <w:rsid w:val="00202CEB"/>
    <w:rsid w:val="00204704"/>
    <w:rsid w:val="00207572"/>
    <w:rsid w:val="002150B7"/>
    <w:rsid w:val="00217B0B"/>
    <w:rsid w:val="00217FE0"/>
    <w:rsid w:val="002200C7"/>
    <w:rsid w:val="0022063A"/>
    <w:rsid w:val="00221094"/>
    <w:rsid w:val="00221C70"/>
    <w:rsid w:val="002223E9"/>
    <w:rsid w:val="00230A94"/>
    <w:rsid w:val="00230CF3"/>
    <w:rsid w:val="00230D05"/>
    <w:rsid w:val="002323A2"/>
    <w:rsid w:val="00235EF1"/>
    <w:rsid w:val="0023623E"/>
    <w:rsid w:val="002363C7"/>
    <w:rsid w:val="0024093A"/>
    <w:rsid w:val="00242D6B"/>
    <w:rsid w:val="00243787"/>
    <w:rsid w:val="002446AE"/>
    <w:rsid w:val="00245213"/>
    <w:rsid w:val="00254BE0"/>
    <w:rsid w:val="00257B2D"/>
    <w:rsid w:val="002626FC"/>
    <w:rsid w:val="00264BCC"/>
    <w:rsid w:val="00265858"/>
    <w:rsid w:val="00271241"/>
    <w:rsid w:val="0027199F"/>
    <w:rsid w:val="00275631"/>
    <w:rsid w:val="00276434"/>
    <w:rsid w:val="00276DD2"/>
    <w:rsid w:val="0028218C"/>
    <w:rsid w:val="00283D7A"/>
    <w:rsid w:val="0028424B"/>
    <w:rsid w:val="00284CC7"/>
    <w:rsid w:val="00293366"/>
    <w:rsid w:val="00293E8C"/>
    <w:rsid w:val="00294878"/>
    <w:rsid w:val="00295634"/>
    <w:rsid w:val="0029773D"/>
    <w:rsid w:val="002A1D47"/>
    <w:rsid w:val="002A1FE4"/>
    <w:rsid w:val="002A282F"/>
    <w:rsid w:val="002A4F39"/>
    <w:rsid w:val="002B2770"/>
    <w:rsid w:val="002C286A"/>
    <w:rsid w:val="002C3CEC"/>
    <w:rsid w:val="002C594E"/>
    <w:rsid w:val="002C5C82"/>
    <w:rsid w:val="002C6E4D"/>
    <w:rsid w:val="002D0A9E"/>
    <w:rsid w:val="002D0EB1"/>
    <w:rsid w:val="002D6BAC"/>
    <w:rsid w:val="002D6CA5"/>
    <w:rsid w:val="002E476C"/>
    <w:rsid w:val="002E5501"/>
    <w:rsid w:val="002F60A3"/>
    <w:rsid w:val="003018A0"/>
    <w:rsid w:val="00303772"/>
    <w:rsid w:val="00304BC6"/>
    <w:rsid w:val="003056CA"/>
    <w:rsid w:val="0031636A"/>
    <w:rsid w:val="003167CB"/>
    <w:rsid w:val="003175AB"/>
    <w:rsid w:val="00321133"/>
    <w:rsid w:val="003222B7"/>
    <w:rsid w:val="00323D3D"/>
    <w:rsid w:val="00324827"/>
    <w:rsid w:val="00331F6B"/>
    <w:rsid w:val="00334906"/>
    <w:rsid w:val="00342122"/>
    <w:rsid w:val="00346A4A"/>
    <w:rsid w:val="0035283E"/>
    <w:rsid w:val="00356572"/>
    <w:rsid w:val="00363196"/>
    <w:rsid w:val="00363DA9"/>
    <w:rsid w:val="003650B7"/>
    <w:rsid w:val="003663EB"/>
    <w:rsid w:val="00375745"/>
    <w:rsid w:val="00376F16"/>
    <w:rsid w:val="003873E3"/>
    <w:rsid w:val="00387954"/>
    <w:rsid w:val="003914A1"/>
    <w:rsid w:val="003919D8"/>
    <w:rsid w:val="0039564B"/>
    <w:rsid w:val="0039580B"/>
    <w:rsid w:val="0039745C"/>
    <w:rsid w:val="003A7FA2"/>
    <w:rsid w:val="003B4C89"/>
    <w:rsid w:val="003B60CA"/>
    <w:rsid w:val="003C5892"/>
    <w:rsid w:val="003D2925"/>
    <w:rsid w:val="003D3016"/>
    <w:rsid w:val="003D3095"/>
    <w:rsid w:val="003D321A"/>
    <w:rsid w:val="003D6190"/>
    <w:rsid w:val="003E2315"/>
    <w:rsid w:val="003E4140"/>
    <w:rsid w:val="003E4F8A"/>
    <w:rsid w:val="003E6FEB"/>
    <w:rsid w:val="003F2C7D"/>
    <w:rsid w:val="003F3030"/>
    <w:rsid w:val="00404B47"/>
    <w:rsid w:val="00411C69"/>
    <w:rsid w:val="004145A4"/>
    <w:rsid w:val="00414690"/>
    <w:rsid w:val="004171E8"/>
    <w:rsid w:val="004246B7"/>
    <w:rsid w:val="00425404"/>
    <w:rsid w:val="00425D0A"/>
    <w:rsid w:val="0042744C"/>
    <w:rsid w:val="0043275F"/>
    <w:rsid w:val="00432C2D"/>
    <w:rsid w:val="0043417D"/>
    <w:rsid w:val="00435B99"/>
    <w:rsid w:val="00440AFA"/>
    <w:rsid w:val="004422B7"/>
    <w:rsid w:val="00444089"/>
    <w:rsid w:val="0045010E"/>
    <w:rsid w:val="00451945"/>
    <w:rsid w:val="0045490F"/>
    <w:rsid w:val="00454AA9"/>
    <w:rsid w:val="00456FB1"/>
    <w:rsid w:val="004620F8"/>
    <w:rsid w:val="004628FC"/>
    <w:rsid w:val="004629FB"/>
    <w:rsid w:val="00465539"/>
    <w:rsid w:val="00481299"/>
    <w:rsid w:val="00481543"/>
    <w:rsid w:val="00485277"/>
    <w:rsid w:val="004913BC"/>
    <w:rsid w:val="00491D90"/>
    <w:rsid w:val="004929F5"/>
    <w:rsid w:val="004A0E13"/>
    <w:rsid w:val="004A323D"/>
    <w:rsid w:val="004A4233"/>
    <w:rsid w:val="004B112A"/>
    <w:rsid w:val="004B6868"/>
    <w:rsid w:val="004B7321"/>
    <w:rsid w:val="004C015B"/>
    <w:rsid w:val="004C2646"/>
    <w:rsid w:val="004C41AE"/>
    <w:rsid w:val="004C4FA6"/>
    <w:rsid w:val="004D037A"/>
    <w:rsid w:val="004D26BC"/>
    <w:rsid w:val="004D2781"/>
    <w:rsid w:val="004D6A99"/>
    <w:rsid w:val="004E20DC"/>
    <w:rsid w:val="004E4A0D"/>
    <w:rsid w:val="004E5B50"/>
    <w:rsid w:val="004F3D16"/>
    <w:rsid w:val="004F6133"/>
    <w:rsid w:val="004F74DF"/>
    <w:rsid w:val="00504151"/>
    <w:rsid w:val="00504FE7"/>
    <w:rsid w:val="00505845"/>
    <w:rsid w:val="005108CF"/>
    <w:rsid w:val="00511A5B"/>
    <w:rsid w:val="00513ED1"/>
    <w:rsid w:val="005172BE"/>
    <w:rsid w:val="00521AAC"/>
    <w:rsid w:val="00522B47"/>
    <w:rsid w:val="005240E8"/>
    <w:rsid w:val="00524958"/>
    <w:rsid w:val="0053453E"/>
    <w:rsid w:val="00543306"/>
    <w:rsid w:val="0054483F"/>
    <w:rsid w:val="00545B5B"/>
    <w:rsid w:val="00545B86"/>
    <w:rsid w:val="005508CE"/>
    <w:rsid w:val="00550C56"/>
    <w:rsid w:val="005551D1"/>
    <w:rsid w:val="005569A8"/>
    <w:rsid w:val="005634A6"/>
    <w:rsid w:val="005675BC"/>
    <w:rsid w:val="0057482B"/>
    <w:rsid w:val="00576634"/>
    <w:rsid w:val="005801D0"/>
    <w:rsid w:val="005809D8"/>
    <w:rsid w:val="005820A3"/>
    <w:rsid w:val="00592B2C"/>
    <w:rsid w:val="00595A25"/>
    <w:rsid w:val="005964B3"/>
    <w:rsid w:val="0059680F"/>
    <w:rsid w:val="00596900"/>
    <w:rsid w:val="00597F26"/>
    <w:rsid w:val="005A320C"/>
    <w:rsid w:val="005A7033"/>
    <w:rsid w:val="005B16BC"/>
    <w:rsid w:val="005C1F51"/>
    <w:rsid w:val="005C23E2"/>
    <w:rsid w:val="005C284E"/>
    <w:rsid w:val="005C32B0"/>
    <w:rsid w:val="005C51F0"/>
    <w:rsid w:val="005C6846"/>
    <w:rsid w:val="005D2E87"/>
    <w:rsid w:val="005E1C42"/>
    <w:rsid w:val="005E2A50"/>
    <w:rsid w:val="005E6C0D"/>
    <w:rsid w:val="005F00C9"/>
    <w:rsid w:val="005F3C1D"/>
    <w:rsid w:val="005F7976"/>
    <w:rsid w:val="00601B4B"/>
    <w:rsid w:val="00603011"/>
    <w:rsid w:val="00605A7C"/>
    <w:rsid w:val="006105FD"/>
    <w:rsid w:val="00612483"/>
    <w:rsid w:val="00615379"/>
    <w:rsid w:val="00615592"/>
    <w:rsid w:val="006216BA"/>
    <w:rsid w:val="006226E8"/>
    <w:rsid w:val="00624CC1"/>
    <w:rsid w:val="0062566C"/>
    <w:rsid w:val="0063638A"/>
    <w:rsid w:val="006409D5"/>
    <w:rsid w:val="00641A09"/>
    <w:rsid w:val="0064417C"/>
    <w:rsid w:val="00644775"/>
    <w:rsid w:val="00644AF7"/>
    <w:rsid w:val="00645A0F"/>
    <w:rsid w:val="00647F1C"/>
    <w:rsid w:val="00652B62"/>
    <w:rsid w:val="00653684"/>
    <w:rsid w:val="00654480"/>
    <w:rsid w:val="00656E04"/>
    <w:rsid w:val="00657624"/>
    <w:rsid w:val="00660121"/>
    <w:rsid w:val="00664217"/>
    <w:rsid w:val="00665833"/>
    <w:rsid w:val="006667A7"/>
    <w:rsid w:val="00667476"/>
    <w:rsid w:val="00667B0B"/>
    <w:rsid w:val="00670A58"/>
    <w:rsid w:val="00673321"/>
    <w:rsid w:val="00673DC4"/>
    <w:rsid w:val="006801CA"/>
    <w:rsid w:val="00680D9F"/>
    <w:rsid w:val="00682DDF"/>
    <w:rsid w:val="00684B35"/>
    <w:rsid w:val="00694AEF"/>
    <w:rsid w:val="006B5836"/>
    <w:rsid w:val="006B5FC1"/>
    <w:rsid w:val="006B733B"/>
    <w:rsid w:val="006C00E0"/>
    <w:rsid w:val="006C2391"/>
    <w:rsid w:val="006C42B5"/>
    <w:rsid w:val="006D0432"/>
    <w:rsid w:val="006D05CE"/>
    <w:rsid w:val="006D299C"/>
    <w:rsid w:val="006D6843"/>
    <w:rsid w:val="006E197C"/>
    <w:rsid w:val="006E6FF4"/>
    <w:rsid w:val="006F0F2E"/>
    <w:rsid w:val="006F354F"/>
    <w:rsid w:val="006F7F77"/>
    <w:rsid w:val="007020FD"/>
    <w:rsid w:val="0070440C"/>
    <w:rsid w:val="00707E1B"/>
    <w:rsid w:val="00710DD8"/>
    <w:rsid w:val="00712080"/>
    <w:rsid w:val="00712F27"/>
    <w:rsid w:val="00713E8B"/>
    <w:rsid w:val="00723BEA"/>
    <w:rsid w:val="007305E9"/>
    <w:rsid w:val="007308A0"/>
    <w:rsid w:val="007368AC"/>
    <w:rsid w:val="00741AB1"/>
    <w:rsid w:val="0075207B"/>
    <w:rsid w:val="0075375E"/>
    <w:rsid w:val="0075589F"/>
    <w:rsid w:val="00756945"/>
    <w:rsid w:val="00764FE2"/>
    <w:rsid w:val="00766077"/>
    <w:rsid w:val="00766EC9"/>
    <w:rsid w:val="0076788C"/>
    <w:rsid w:val="00771711"/>
    <w:rsid w:val="00771725"/>
    <w:rsid w:val="00771900"/>
    <w:rsid w:val="00771C04"/>
    <w:rsid w:val="00772E0F"/>
    <w:rsid w:val="00773FF3"/>
    <w:rsid w:val="00777278"/>
    <w:rsid w:val="00781F3F"/>
    <w:rsid w:val="00787C37"/>
    <w:rsid w:val="007901CB"/>
    <w:rsid w:val="0079439B"/>
    <w:rsid w:val="007943F9"/>
    <w:rsid w:val="007960A8"/>
    <w:rsid w:val="007A1526"/>
    <w:rsid w:val="007A2845"/>
    <w:rsid w:val="007A47C1"/>
    <w:rsid w:val="007A5348"/>
    <w:rsid w:val="007A672A"/>
    <w:rsid w:val="007B5CBA"/>
    <w:rsid w:val="007B6245"/>
    <w:rsid w:val="007C35AB"/>
    <w:rsid w:val="007C4795"/>
    <w:rsid w:val="007C56BD"/>
    <w:rsid w:val="007C6BB1"/>
    <w:rsid w:val="007D49D5"/>
    <w:rsid w:val="007E186C"/>
    <w:rsid w:val="007E3338"/>
    <w:rsid w:val="007E6FA1"/>
    <w:rsid w:val="007F1CE7"/>
    <w:rsid w:val="007F36AF"/>
    <w:rsid w:val="007F67A0"/>
    <w:rsid w:val="00801648"/>
    <w:rsid w:val="00803D3E"/>
    <w:rsid w:val="00803DDB"/>
    <w:rsid w:val="00804554"/>
    <w:rsid w:val="00811D8F"/>
    <w:rsid w:val="008136D2"/>
    <w:rsid w:val="00814079"/>
    <w:rsid w:val="008141BC"/>
    <w:rsid w:val="008146E6"/>
    <w:rsid w:val="008159A8"/>
    <w:rsid w:val="00816450"/>
    <w:rsid w:val="00820B57"/>
    <w:rsid w:val="008226EE"/>
    <w:rsid w:val="0082282D"/>
    <w:rsid w:val="00827887"/>
    <w:rsid w:val="008352A2"/>
    <w:rsid w:val="008378BF"/>
    <w:rsid w:val="008401D8"/>
    <w:rsid w:val="00850563"/>
    <w:rsid w:val="00851CB5"/>
    <w:rsid w:val="00855A55"/>
    <w:rsid w:val="00860513"/>
    <w:rsid w:val="0086149C"/>
    <w:rsid w:val="008626D0"/>
    <w:rsid w:val="00862B8A"/>
    <w:rsid w:val="008639E0"/>
    <w:rsid w:val="008667DA"/>
    <w:rsid w:val="00866827"/>
    <w:rsid w:val="00870E8F"/>
    <w:rsid w:val="008724A2"/>
    <w:rsid w:val="00874E67"/>
    <w:rsid w:val="00875A29"/>
    <w:rsid w:val="00876C33"/>
    <w:rsid w:val="00881DDA"/>
    <w:rsid w:val="008855A5"/>
    <w:rsid w:val="0088570D"/>
    <w:rsid w:val="0088601C"/>
    <w:rsid w:val="00890F31"/>
    <w:rsid w:val="00893303"/>
    <w:rsid w:val="00893A69"/>
    <w:rsid w:val="00894584"/>
    <w:rsid w:val="00895FF3"/>
    <w:rsid w:val="008970EB"/>
    <w:rsid w:val="008976CB"/>
    <w:rsid w:val="008A2811"/>
    <w:rsid w:val="008A63C1"/>
    <w:rsid w:val="008B0BE1"/>
    <w:rsid w:val="008B24E3"/>
    <w:rsid w:val="008B27CB"/>
    <w:rsid w:val="008B6D84"/>
    <w:rsid w:val="008C48C0"/>
    <w:rsid w:val="008C5A73"/>
    <w:rsid w:val="008C5D97"/>
    <w:rsid w:val="008D0C01"/>
    <w:rsid w:val="008D441F"/>
    <w:rsid w:val="008D6E92"/>
    <w:rsid w:val="008D6ED2"/>
    <w:rsid w:val="008E0404"/>
    <w:rsid w:val="008E2844"/>
    <w:rsid w:val="008E4CCF"/>
    <w:rsid w:val="008E53C8"/>
    <w:rsid w:val="008F13B5"/>
    <w:rsid w:val="008F317F"/>
    <w:rsid w:val="008F4E09"/>
    <w:rsid w:val="00901B1A"/>
    <w:rsid w:val="009029B7"/>
    <w:rsid w:val="0090316F"/>
    <w:rsid w:val="009047A7"/>
    <w:rsid w:val="00904871"/>
    <w:rsid w:val="00906C7D"/>
    <w:rsid w:val="00914153"/>
    <w:rsid w:val="00914FAD"/>
    <w:rsid w:val="00916A03"/>
    <w:rsid w:val="00925F64"/>
    <w:rsid w:val="00927D51"/>
    <w:rsid w:val="009300A0"/>
    <w:rsid w:val="00931293"/>
    <w:rsid w:val="009361CD"/>
    <w:rsid w:val="009372DF"/>
    <w:rsid w:val="00940D8D"/>
    <w:rsid w:val="00946B83"/>
    <w:rsid w:val="00946F25"/>
    <w:rsid w:val="0095390B"/>
    <w:rsid w:val="0095751A"/>
    <w:rsid w:val="00957FF8"/>
    <w:rsid w:val="0096042C"/>
    <w:rsid w:val="00961046"/>
    <w:rsid w:val="00963C0D"/>
    <w:rsid w:val="0096576C"/>
    <w:rsid w:val="00967BE3"/>
    <w:rsid w:val="00970469"/>
    <w:rsid w:val="00970DDB"/>
    <w:rsid w:val="0097714A"/>
    <w:rsid w:val="00977333"/>
    <w:rsid w:val="00980C1A"/>
    <w:rsid w:val="009828AD"/>
    <w:rsid w:val="0098565E"/>
    <w:rsid w:val="009859C8"/>
    <w:rsid w:val="00990E7B"/>
    <w:rsid w:val="00991B97"/>
    <w:rsid w:val="009971F4"/>
    <w:rsid w:val="009A1F6D"/>
    <w:rsid w:val="009A2FBC"/>
    <w:rsid w:val="009A57DF"/>
    <w:rsid w:val="009A6092"/>
    <w:rsid w:val="009B0E44"/>
    <w:rsid w:val="009B218C"/>
    <w:rsid w:val="009B2E9A"/>
    <w:rsid w:val="009B6294"/>
    <w:rsid w:val="009B70E4"/>
    <w:rsid w:val="009B7EEA"/>
    <w:rsid w:val="009B7F85"/>
    <w:rsid w:val="009C3B3E"/>
    <w:rsid w:val="009C42D2"/>
    <w:rsid w:val="009C5CAB"/>
    <w:rsid w:val="009C6BC6"/>
    <w:rsid w:val="009D4FEB"/>
    <w:rsid w:val="009D6EE3"/>
    <w:rsid w:val="009E0799"/>
    <w:rsid w:val="009E2F59"/>
    <w:rsid w:val="009E5B4F"/>
    <w:rsid w:val="009E7429"/>
    <w:rsid w:val="009E7DEF"/>
    <w:rsid w:val="00A00634"/>
    <w:rsid w:val="00A00B80"/>
    <w:rsid w:val="00A033ED"/>
    <w:rsid w:val="00A05B39"/>
    <w:rsid w:val="00A07066"/>
    <w:rsid w:val="00A2401F"/>
    <w:rsid w:val="00A25A69"/>
    <w:rsid w:val="00A26687"/>
    <w:rsid w:val="00A26B64"/>
    <w:rsid w:val="00A30E7B"/>
    <w:rsid w:val="00A35935"/>
    <w:rsid w:val="00A36F60"/>
    <w:rsid w:val="00A37F7C"/>
    <w:rsid w:val="00A4172E"/>
    <w:rsid w:val="00A45055"/>
    <w:rsid w:val="00A462A1"/>
    <w:rsid w:val="00A51EB5"/>
    <w:rsid w:val="00A5291C"/>
    <w:rsid w:val="00A5670E"/>
    <w:rsid w:val="00A63BB4"/>
    <w:rsid w:val="00A66711"/>
    <w:rsid w:val="00A7020A"/>
    <w:rsid w:val="00A768AB"/>
    <w:rsid w:val="00A7713E"/>
    <w:rsid w:val="00A77BB8"/>
    <w:rsid w:val="00A81CEE"/>
    <w:rsid w:val="00A845E4"/>
    <w:rsid w:val="00A87CD1"/>
    <w:rsid w:val="00A91A3B"/>
    <w:rsid w:val="00A9247A"/>
    <w:rsid w:val="00A93288"/>
    <w:rsid w:val="00A93562"/>
    <w:rsid w:val="00AA22A0"/>
    <w:rsid w:val="00AA5D9D"/>
    <w:rsid w:val="00AB16A5"/>
    <w:rsid w:val="00AB2AEE"/>
    <w:rsid w:val="00AB3A14"/>
    <w:rsid w:val="00AB54EE"/>
    <w:rsid w:val="00AB5623"/>
    <w:rsid w:val="00AB6393"/>
    <w:rsid w:val="00AC3A5E"/>
    <w:rsid w:val="00AC4FC9"/>
    <w:rsid w:val="00AD2C21"/>
    <w:rsid w:val="00AD4205"/>
    <w:rsid w:val="00AE1591"/>
    <w:rsid w:val="00AE323C"/>
    <w:rsid w:val="00AF3F08"/>
    <w:rsid w:val="00AF6B89"/>
    <w:rsid w:val="00B005A7"/>
    <w:rsid w:val="00B05C5A"/>
    <w:rsid w:val="00B15043"/>
    <w:rsid w:val="00B17F8C"/>
    <w:rsid w:val="00B20249"/>
    <w:rsid w:val="00B22E9D"/>
    <w:rsid w:val="00B2496C"/>
    <w:rsid w:val="00B25F92"/>
    <w:rsid w:val="00B26A84"/>
    <w:rsid w:val="00B26D8B"/>
    <w:rsid w:val="00B3262A"/>
    <w:rsid w:val="00B331EA"/>
    <w:rsid w:val="00B3351F"/>
    <w:rsid w:val="00B33B9B"/>
    <w:rsid w:val="00B350B5"/>
    <w:rsid w:val="00B374E3"/>
    <w:rsid w:val="00B40733"/>
    <w:rsid w:val="00B40B4C"/>
    <w:rsid w:val="00B42A3E"/>
    <w:rsid w:val="00B44FED"/>
    <w:rsid w:val="00B47561"/>
    <w:rsid w:val="00B54701"/>
    <w:rsid w:val="00B565B7"/>
    <w:rsid w:val="00B5769E"/>
    <w:rsid w:val="00B579DA"/>
    <w:rsid w:val="00B6218B"/>
    <w:rsid w:val="00B621BB"/>
    <w:rsid w:val="00B637A7"/>
    <w:rsid w:val="00B653AA"/>
    <w:rsid w:val="00B666AD"/>
    <w:rsid w:val="00B70A5D"/>
    <w:rsid w:val="00B71602"/>
    <w:rsid w:val="00B7551E"/>
    <w:rsid w:val="00B77D56"/>
    <w:rsid w:val="00B81DB4"/>
    <w:rsid w:val="00B832AA"/>
    <w:rsid w:val="00B84321"/>
    <w:rsid w:val="00B96048"/>
    <w:rsid w:val="00BA19ED"/>
    <w:rsid w:val="00BA253F"/>
    <w:rsid w:val="00BA337E"/>
    <w:rsid w:val="00BA3A6F"/>
    <w:rsid w:val="00BA76A6"/>
    <w:rsid w:val="00BA7B60"/>
    <w:rsid w:val="00BB0877"/>
    <w:rsid w:val="00BB0E7A"/>
    <w:rsid w:val="00BB116C"/>
    <w:rsid w:val="00BB6C5A"/>
    <w:rsid w:val="00BB7926"/>
    <w:rsid w:val="00BC1286"/>
    <w:rsid w:val="00BC2641"/>
    <w:rsid w:val="00BC4273"/>
    <w:rsid w:val="00BC7F76"/>
    <w:rsid w:val="00BD0BC1"/>
    <w:rsid w:val="00BD1E81"/>
    <w:rsid w:val="00BD476F"/>
    <w:rsid w:val="00BD4F2D"/>
    <w:rsid w:val="00BD536E"/>
    <w:rsid w:val="00BD6E7E"/>
    <w:rsid w:val="00BD7028"/>
    <w:rsid w:val="00BE137C"/>
    <w:rsid w:val="00BE7478"/>
    <w:rsid w:val="00BF56CB"/>
    <w:rsid w:val="00C02073"/>
    <w:rsid w:val="00C02BF3"/>
    <w:rsid w:val="00C13F14"/>
    <w:rsid w:val="00C140B5"/>
    <w:rsid w:val="00C14268"/>
    <w:rsid w:val="00C157A8"/>
    <w:rsid w:val="00C17985"/>
    <w:rsid w:val="00C21B4C"/>
    <w:rsid w:val="00C22C36"/>
    <w:rsid w:val="00C26333"/>
    <w:rsid w:val="00C27A57"/>
    <w:rsid w:val="00C325F1"/>
    <w:rsid w:val="00C342E9"/>
    <w:rsid w:val="00C35455"/>
    <w:rsid w:val="00C4050F"/>
    <w:rsid w:val="00C4076D"/>
    <w:rsid w:val="00C427BE"/>
    <w:rsid w:val="00C4621E"/>
    <w:rsid w:val="00C52994"/>
    <w:rsid w:val="00C53506"/>
    <w:rsid w:val="00C547C1"/>
    <w:rsid w:val="00C5672F"/>
    <w:rsid w:val="00C56E04"/>
    <w:rsid w:val="00C629C0"/>
    <w:rsid w:val="00C62C12"/>
    <w:rsid w:val="00C64841"/>
    <w:rsid w:val="00C6567A"/>
    <w:rsid w:val="00C66257"/>
    <w:rsid w:val="00C72227"/>
    <w:rsid w:val="00C73DDA"/>
    <w:rsid w:val="00C7748D"/>
    <w:rsid w:val="00C80214"/>
    <w:rsid w:val="00C819A7"/>
    <w:rsid w:val="00C8450C"/>
    <w:rsid w:val="00C86392"/>
    <w:rsid w:val="00C918C1"/>
    <w:rsid w:val="00C94595"/>
    <w:rsid w:val="00C95443"/>
    <w:rsid w:val="00CA3818"/>
    <w:rsid w:val="00CA4194"/>
    <w:rsid w:val="00CA7658"/>
    <w:rsid w:val="00CB08F6"/>
    <w:rsid w:val="00CB0D68"/>
    <w:rsid w:val="00CB1E14"/>
    <w:rsid w:val="00CB4718"/>
    <w:rsid w:val="00CB4E60"/>
    <w:rsid w:val="00CB5FF7"/>
    <w:rsid w:val="00CC0E39"/>
    <w:rsid w:val="00CC5C5C"/>
    <w:rsid w:val="00CC5F7E"/>
    <w:rsid w:val="00CC62A6"/>
    <w:rsid w:val="00CC64AE"/>
    <w:rsid w:val="00CD2788"/>
    <w:rsid w:val="00CD325E"/>
    <w:rsid w:val="00CE070E"/>
    <w:rsid w:val="00CE1A96"/>
    <w:rsid w:val="00CE5A33"/>
    <w:rsid w:val="00CE65CB"/>
    <w:rsid w:val="00CE7389"/>
    <w:rsid w:val="00CF3F2D"/>
    <w:rsid w:val="00CF6017"/>
    <w:rsid w:val="00CF6CFA"/>
    <w:rsid w:val="00D07E3A"/>
    <w:rsid w:val="00D1277B"/>
    <w:rsid w:val="00D1430A"/>
    <w:rsid w:val="00D14981"/>
    <w:rsid w:val="00D16256"/>
    <w:rsid w:val="00D269B2"/>
    <w:rsid w:val="00D269D0"/>
    <w:rsid w:val="00D276C7"/>
    <w:rsid w:val="00D27899"/>
    <w:rsid w:val="00D3050A"/>
    <w:rsid w:val="00D30977"/>
    <w:rsid w:val="00D3097A"/>
    <w:rsid w:val="00D30B27"/>
    <w:rsid w:val="00D335F5"/>
    <w:rsid w:val="00D3578B"/>
    <w:rsid w:val="00D423A0"/>
    <w:rsid w:val="00D43837"/>
    <w:rsid w:val="00D452B8"/>
    <w:rsid w:val="00D509E0"/>
    <w:rsid w:val="00D50DB8"/>
    <w:rsid w:val="00D513F9"/>
    <w:rsid w:val="00D53D1E"/>
    <w:rsid w:val="00D55874"/>
    <w:rsid w:val="00D56EDB"/>
    <w:rsid w:val="00D608CA"/>
    <w:rsid w:val="00D62C85"/>
    <w:rsid w:val="00D62F35"/>
    <w:rsid w:val="00D65133"/>
    <w:rsid w:val="00D67409"/>
    <w:rsid w:val="00D73DBD"/>
    <w:rsid w:val="00D76DA3"/>
    <w:rsid w:val="00D8115F"/>
    <w:rsid w:val="00D8185D"/>
    <w:rsid w:val="00D85DAD"/>
    <w:rsid w:val="00D86992"/>
    <w:rsid w:val="00D92AE4"/>
    <w:rsid w:val="00DA382A"/>
    <w:rsid w:val="00DA3C3B"/>
    <w:rsid w:val="00DB2DB1"/>
    <w:rsid w:val="00DB41C3"/>
    <w:rsid w:val="00DB4AE0"/>
    <w:rsid w:val="00DB5A20"/>
    <w:rsid w:val="00DC1EB0"/>
    <w:rsid w:val="00DC3D47"/>
    <w:rsid w:val="00DC7B7B"/>
    <w:rsid w:val="00DD0ED9"/>
    <w:rsid w:val="00DD1844"/>
    <w:rsid w:val="00DD2CBA"/>
    <w:rsid w:val="00DD4147"/>
    <w:rsid w:val="00DE1213"/>
    <w:rsid w:val="00DE171D"/>
    <w:rsid w:val="00DE1C75"/>
    <w:rsid w:val="00DE3627"/>
    <w:rsid w:val="00DE6ADB"/>
    <w:rsid w:val="00DF2001"/>
    <w:rsid w:val="00E02C11"/>
    <w:rsid w:val="00E12F86"/>
    <w:rsid w:val="00E22586"/>
    <w:rsid w:val="00E225EC"/>
    <w:rsid w:val="00E275C2"/>
    <w:rsid w:val="00E3247D"/>
    <w:rsid w:val="00E33455"/>
    <w:rsid w:val="00E3462D"/>
    <w:rsid w:val="00E40AF7"/>
    <w:rsid w:val="00E41C53"/>
    <w:rsid w:val="00E4324B"/>
    <w:rsid w:val="00E433EE"/>
    <w:rsid w:val="00E43F23"/>
    <w:rsid w:val="00E443FB"/>
    <w:rsid w:val="00E44950"/>
    <w:rsid w:val="00E4786D"/>
    <w:rsid w:val="00E507F8"/>
    <w:rsid w:val="00E522FF"/>
    <w:rsid w:val="00E5439F"/>
    <w:rsid w:val="00E551CA"/>
    <w:rsid w:val="00E81835"/>
    <w:rsid w:val="00E847DB"/>
    <w:rsid w:val="00E87355"/>
    <w:rsid w:val="00E970A7"/>
    <w:rsid w:val="00EA2398"/>
    <w:rsid w:val="00EA4A27"/>
    <w:rsid w:val="00EA68BD"/>
    <w:rsid w:val="00EA78FA"/>
    <w:rsid w:val="00EB44EB"/>
    <w:rsid w:val="00EC371F"/>
    <w:rsid w:val="00ED08F8"/>
    <w:rsid w:val="00ED18CC"/>
    <w:rsid w:val="00ED1AA7"/>
    <w:rsid w:val="00ED43F3"/>
    <w:rsid w:val="00ED7FD0"/>
    <w:rsid w:val="00EE25D4"/>
    <w:rsid w:val="00EE67AC"/>
    <w:rsid w:val="00EF6312"/>
    <w:rsid w:val="00EF75C8"/>
    <w:rsid w:val="00F003F1"/>
    <w:rsid w:val="00F00A50"/>
    <w:rsid w:val="00F01780"/>
    <w:rsid w:val="00F01C07"/>
    <w:rsid w:val="00F02360"/>
    <w:rsid w:val="00F02A6A"/>
    <w:rsid w:val="00F03631"/>
    <w:rsid w:val="00F039A4"/>
    <w:rsid w:val="00F043FA"/>
    <w:rsid w:val="00F07365"/>
    <w:rsid w:val="00F1062D"/>
    <w:rsid w:val="00F1481C"/>
    <w:rsid w:val="00F1784F"/>
    <w:rsid w:val="00F21ECF"/>
    <w:rsid w:val="00F22B9F"/>
    <w:rsid w:val="00F24846"/>
    <w:rsid w:val="00F257BB"/>
    <w:rsid w:val="00F26AF2"/>
    <w:rsid w:val="00F3122D"/>
    <w:rsid w:val="00F3429C"/>
    <w:rsid w:val="00F37956"/>
    <w:rsid w:val="00F40068"/>
    <w:rsid w:val="00F41DE5"/>
    <w:rsid w:val="00F435D6"/>
    <w:rsid w:val="00F448FE"/>
    <w:rsid w:val="00F47678"/>
    <w:rsid w:val="00F5188A"/>
    <w:rsid w:val="00F53490"/>
    <w:rsid w:val="00F55CC7"/>
    <w:rsid w:val="00F5695C"/>
    <w:rsid w:val="00F60934"/>
    <w:rsid w:val="00F616A8"/>
    <w:rsid w:val="00F63450"/>
    <w:rsid w:val="00F639D6"/>
    <w:rsid w:val="00F641E8"/>
    <w:rsid w:val="00F70E67"/>
    <w:rsid w:val="00F723E6"/>
    <w:rsid w:val="00F726AF"/>
    <w:rsid w:val="00F73C96"/>
    <w:rsid w:val="00F75380"/>
    <w:rsid w:val="00F766E8"/>
    <w:rsid w:val="00F800A5"/>
    <w:rsid w:val="00F81842"/>
    <w:rsid w:val="00F84C43"/>
    <w:rsid w:val="00F86957"/>
    <w:rsid w:val="00F92414"/>
    <w:rsid w:val="00F92F81"/>
    <w:rsid w:val="00FB3185"/>
    <w:rsid w:val="00FB5737"/>
    <w:rsid w:val="00FC199D"/>
    <w:rsid w:val="00FC3F44"/>
    <w:rsid w:val="00FC4CA4"/>
    <w:rsid w:val="00FC5D06"/>
    <w:rsid w:val="00FD4DD5"/>
    <w:rsid w:val="00FD609B"/>
    <w:rsid w:val="00FE08E2"/>
    <w:rsid w:val="00FE2BBD"/>
    <w:rsid w:val="00FE6835"/>
    <w:rsid w:val="00FF045A"/>
    <w:rsid w:val="00FF06B4"/>
    <w:rsid w:val="00FF18CA"/>
    <w:rsid w:val="00FF5123"/>
    <w:rsid w:val="00FF51CB"/>
    <w:rsid w:val="00FF526D"/>
    <w:rsid w:val="00FF5646"/>
    <w:rsid w:val="00FF66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E8C409"/>
  <w15:chartTrackingRefBased/>
  <w15:docId w15:val="{78FB1468-44FE-42C5-8497-72A8CAAE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1B28FD"/>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3C58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0A5D"/>
    <w:pPr>
      <w:tabs>
        <w:tab w:val="center" w:pos="4680"/>
        <w:tab w:val="right" w:pos="9360"/>
      </w:tabs>
    </w:pPr>
  </w:style>
  <w:style w:type="character" w:customStyle="1" w:styleId="HeaderChar">
    <w:name w:val="Header Char"/>
    <w:link w:val="Header"/>
    <w:rsid w:val="00B70A5D"/>
    <w:rPr>
      <w:sz w:val="24"/>
      <w:szCs w:val="24"/>
    </w:rPr>
  </w:style>
  <w:style w:type="paragraph" w:styleId="Footer">
    <w:name w:val="footer"/>
    <w:basedOn w:val="Normal"/>
    <w:link w:val="FooterChar"/>
    <w:uiPriority w:val="99"/>
    <w:rsid w:val="00B70A5D"/>
    <w:pPr>
      <w:tabs>
        <w:tab w:val="center" w:pos="4680"/>
        <w:tab w:val="right" w:pos="9360"/>
      </w:tabs>
    </w:pPr>
  </w:style>
  <w:style w:type="character" w:customStyle="1" w:styleId="FooterChar">
    <w:name w:val="Footer Char"/>
    <w:link w:val="Footer"/>
    <w:uiPriority w:val="99"/>
    <w:rsid w:val="00B70A5D"/>
    <w:rPr>
      <w:sz w:val="24"/>
      <w:szCs w:val="24"/>
    </w:rPr>
  </w:style>
  <w:style w:type="character" w:styleId="Hyperlink">
    <w:name w:val="Hyperlink"/>
    <w:uiPriority w:val="99"/>
    <w:unhideWhenUsed/>
    <w:rsid w:val="004D26BC"/>
    <w:rPr>
      <w:color w:val="0000FF"/>
      <w:u w:val="single"/>
    </w:rPr>
  </w:style>
  <w:style w:type="paragraph" w:styleId="ListParagraph">
    <w:name w:val="List Paragraph"/>
    <w:basedOn w:val="Normal"/>
    <w:uiPriority w:val="34"/>
    <w:qFormat/>
    <w:rsid w:val="004C015B"/>
    <w:pPr>
      <w:ind w:left="720"/>
    </w:pPr>
    <w:rPr>
      <w:rFonts w:ascii="Calibri" w:eastAsia="Calibri" w:hAnsi="Calibri" w:cs="Calibri"/>
      <w:sz w:val="22"/>
      <w:szCs w:val="22"/>
    </w:rPr>
  </w:style>
  <w:style w:type="paragraph" w:styleId="NormalWeb">
    <w:name w:val="Normal (Web)"/>
    <w:basedOn w:val="Normal"/>
    <w:uiPriority w:val="99"/>
    <w:unhideWhenUsed/>
    <w:rsid w:val="001F7D54"/>
    <w:pPr>
      <w:spacing w:before="100" w:beforeAutospacing="1" w:after="100" w:afterAutospacing="1"/>
    </w:pPr>
  </w:style>
  <w:style w:type="paragraph" w:styleId="BalloonText">
    <w:name w:val="Balloon Text"/>
    <w:basedOn w:val="Normal"/>
    <w:link w:val="BalloonTextChar"/>
    <w:rsid w:val="0095751A"/>
    <w:rPr>
      <w:rFonts w:ascii="Segoe UI" w:hAnsi="Segoe UI" w:cs="Segoe UI"/>
      <w:sz w:val="18"/>
      <w:szCs w:val="18"/>
    </w:rPr>
  </w:style>
  <w:style w:type="character" w:customStyle="1" w:styleId="BalloonTextChar">
    <w:name w:val="Balloon Text Char"/>
    <w:link w:val="BalloonText"/>
    <w:rsid w:val="0095751A"/>
    <w:rPr>
      <w:rFonts w:ascii="Segoe UI" w:hAnsi="Segoe UI" w:cs="Segoe UI"/>
      <w:sz w:val="18"/>
      <w:szCs w:val="18"/>
    </w:rPr>
  </w:style>
  <w:style w:type="paragraph" w:customStyle="1" w:styleId="xmsonormal">
    <w:name w:val="x_msonormal"/>
    <w:basedOn w:val="Normal"/>
    <w:rsid w:val="006E197C"/>
    <w:rPr>
      <w:rFonts w:ascii="Calibri" w:eastAsia="Calibri" w:hAnsi="Calibri" w:cs="Calibri"/>
      <w:sz w:val="22"/>
      <w:szCs w:val="22"/>
    </w:rPr>
  </w:style>
  <w:style w:type="character" w:styleId="Emphasis">
    <w:name w:val="Emphasis"/>
    <w:uiPriority w:val="20"/>
    <w:qFormat/>
    <w:rsid w:val="00893A69"/>
    <w:rPr>
      <w:i/>
      <w:iCs/>
    </w:rPr>
  </w:style>
  <w:style w:type="character" w:customStyle="1" w:styleId="Heading3Char">
    <w:name w:val="Heading 3 Char"/>
    <w:link w:val="Heading3"/>
    <w:uiPriority w:val="9"/>
    <w:rsid w:val="003C5892"/>
    <w:rPr>
      <w:b/>
      <w:bCs/>
      <w:sz w:val="27"/>
      <w:szCs w:val="27"/>
    </w:rPr>
  </w:style>
  <w:style w:type="character" w:customStyle="1" w:styleId="ui-provider">
    <w:name w:val="ui-provider"/>
    <w:rsid w:val="004F74DF"/>
  </w:style>
  <w:style w:type="character" w:customStyle="1" w:styleId="Heading1Char">
    <w:name w:val="Heading 1 Char"/>
    <w:link w:val="Heading1"/>
    <w:rsid w:val="001B28FD"/>
    <w:rPr>
      <w:rFonts w:ascii="Calibri Light" w:eastAsia="Times New Roman" w:hAnsi="Calibri Light" w:cs="Times New Roman"/>
      <w:b/>
      <w:bCs/>
      <w:kern w:val="32"/>
      <w:sz w:val="32"/>
      <w:szCs w:val="32"/>
    </w:rPr>
  </w:style>
  <w:style w:type="character" w:styleId="CommentReference">
    <w:name w:val="annotation reference"/>
    <w:rsid w:val="00AD4205"/>
    <w:rPr>
      <w:sz w:val="16"/>
      <w:szCs w:val="16"/>
    </w:rPr>
  </w:style>
  <w:style w:type="paragraph" w:styleId="CommentText">
    <w:name w:val="annotation text"/>
    <w:basedOn w:val="Normal"/>
    <w:link w:val="CommentTextChar"/>
    <w:rsid w:val="00AD4205"/>
    <w:rPr>
      <w:sz w:val="20"/>
      <w:szCs w:val="20"/>
    </w:rPr>
  </w:style>
  <w:style w:type="character" w:customStyle="1" w:styleId="CommentTextChar">
    <w:name w:val="Comment Text Char"/>
    <w:basedOn w:val="DefaultParagraphFont"/>
    <w:link w:val="CommentText"/>
    <w:rsid w:val="00AD4205"/>
  </w:style>
  <w:style w:type="paragraph" w:styleId="CommentSubject">
    <w:name w:val="annotation subject"/>
    <w:basedOn w:val="CommentText"/>
    <w:next w:val="CommentText"/>
    <w:link w:val="CommentSubjectChar"/>
    <w:uiPriority w:val="99"/>
    <w:rsid w:val="00AD4205"/>
    <w:rPr>
      <w:b/>
      <w:bCs/>
    </w:rPr>
  </w:style>
  <w:style w:type="character" w:customStyle="1" w:styleId="CommentSubjectChar">
    <w:name w:val="Comment Subject Char"/>
    <w:link w:val="CommentSubject"/>
    <w:uiPriority w:val="99"/>
    <w:rsid w:val="00AD4205"/>
    <w:rPr>
      <w:b/>
      <w:bCs/>
    </w:rPr>
  </w:style>
  <w:style w:type="paragraph" w:styleId="Revision">
    <w:name w:val="Revision"/>
    <w:hidden/>
    <w:uiPriority w:val="99"/>
    <w:semiHidden/>
    <w:rsid w:val="001871C4"/>
    <w:rPr>
      <w:sz w:val="24"/>
      <w:szCs w:val="24"/>
      <w:lang w:val="en-US" w:eastAsia="en-US"/>
    </w:rPr>
  </w:style>
  <w:style w:type="character" w:styleId="UnresolvedMention">
    <w:name w:val="Unresolved Mention"/>
    <w:basedOn w:val="DefaultParagraphFont"/>
    <w:uiPriority w:val="99"/>
    <w:semiHidden/>
    <w:unhideWhenUsed/>
    <w:rsid w:val="00517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4940">
      <w:bodyDiv w:val="1"/>
      <w:marLeft w:val="0"/>
      <w:marRight w:val="0"/>
      <w:marTop w:val="0"/>
      <w:marBottom w:val="0"/>
      <w:divBdr>
        <w:top w:val="none" w:sz="0" w:space="0" w:color="auto"/>
        <w:left w:val="none" w:sz="0" w:space="0" w:color="auto"/>
        <w:bottom w:val="none" w:sz="0" w:space="0" w:color="auto"/>
        <w:right w:val="none" w:sz="0" w:space="0" w:color="auto"/>
      </w:divBdr>
    </w:div>
    <w:div w:id="46074199">
      <w:bodyDiv w:val="1"/>
      <w:marLeft w:val="0"/>
      <w:marRight w:val="0"/>
      <w:marTop w:val="0"/>
      <w:marBottom w:val="0"/>
      <w:divBdr>
        <w:top w:val="none" w:sz="0" w:space="0" w:color="auto"/>
        <w:left w:val="none" w:sz="0" w:space="0" w:color="auto"/>
        <w:bottom w:val="none" w:sz="0" w:space="0" w:color="auto"/>
        <w:right w:val="none" w:sz="0" w:space="0" w:color="auto"/>
      </w:divBdr>
    </w:div>
    <w:div w:id="47194758">
      <w:bodyDiv w:val="1"/>
      <w:marLeft w:val="0"/>
      <w:marRight w:val="0"/>
      <w:marTop w:val="0"/>
      <w:marBottom w:val="0"/>
      <w:divBdr>
        <w:top w:val="none" w:sz="0" w:space="0" w:color="auto"/>
        <w:left w:val="none" w:sz="0" w:space="0" w:color="auto"/>
        <w:bottom w:val="none" w:sz="0" w:space="0" w:color="auto"/>
        <w:right w:val="none" w:sz="0" w:space="0" w:color="auto"/>
      </w:divBdr>
    </w:div>
    <w:div w:id="94785432">
      <w:bodyDiv w:val="1"/>
      <w:marLeft w:val="0"/>
      <w:marRight w:val="0"/>
      <w:marTop w:val="0"/>
      <w:marBottom w:val="0"/>
      <w:divBdr>
        <w:top w:val="none" w:sz="0" w:space="0" w:color="auto"/>
        <w:left w:val="none" w:sz="0" w:space="0" w:color="auto"/>
        <w:bottom w:val="none" w:sz="0" w:space="0" w:color="auto"/>
        <w:right w:val="none" w:sz="0" w:space="0" w:color="auto"/>
      </w:divBdr>
    </w:div>
    <w:div w:id="111167431">
      <w:bodyDiv w:val="1"/>
      <w:marLeft w:val="0"/>
      <w:marRight w:val="0"/>
      <w:marTop w:val="0"/>
      <w:marBottom w:val="0"/>
      <w:divBdr>
        <w:top w:val="none" w:sz="0" w:space="0" w:color="auto"/>
        <w:left w:val="none" w:sz="0" w:space="0" w:color="auto"/>
        <w:bottom w:val="none" w:sz="0" w:space="0" w:color="auto"/>
        <w:right w:val="none" w:sz="0" w:space="0" w:color="auto"/>
      </w:divBdr>
    </w:div>
    <w:div w:id="131563467">
      <w:bodyDiv w:val="1"/>
      <w:marLeft w:val="0"/>
      <w:marRight w:val="0"/>
      <w:marTop w:val="0"/>
      <w:marBottom w:val="0"/>
      <w:divBdr>
        <w:top w:val="none" w:sz="0" w:space="0" w:color="auto"/>
        <w:left w:val="none" w:sz="0" w:space="0" w:color="auto"/>
        <w:bottom w:val="none" w:sz="0" w:space="0" w:color="auto"/>
        <w:right w:val="none" w:sz="0" w:space="0" w:color="auto"/>
      </w:divBdr>
    </w:div>
    <w:div w:id="159858396">
      <w:bodyDiv w:val="1"/>
      <w:marLeft w:val="0"/>
      <w:marRight w:val="0"/>
      <w:marTop w:val="0"/>
      <w:marBottom w:val="0"/>
      <w:divBdr>
        <w:top w:val="none" w:sz="0" w:space="0" w:color="auto"/>
        <w:left w:val="none" w:sz="0" w:space="0" w:color="auto"/>
        <w:bottom w:val="none" w:sz="0" w:space="0" w:color="auto"/>
        <w:right w:val="none" w:sz="0" w:space="0" w:color="auto"/>
      </w:divBdr>
    </w:div>
    <w:div w:id="193422659">
      <w:bodyDiv w:val="1"/>
      <w:marLeft w:val="0"/>
      <w:marRight w:val="0"/>
      <w:marTop w:val="0"/>
      <w:marBottom w:val="0"/>
      <w:divBdr>
        <w:top w:val="none" w:sz="0" w:space="0" w:color="auto"/>
        <w:left w:val="none" w:sz="0" w:space="0" w:color="auto"/>
        <w:bottom w:val="none" w:sz="0" w:space="0" w:color="auto"/>
        <w:right w:val="none" w:sz="0" w:space="0" w:color="auto"/>
      </w:divBdr>
    </w:div>
    <w:div w:id="252056047">
      <w:bodyDiv w:val="1"/>
      <w:marLeft w:val="0"/>
      <w:marRight w:val="0"/>
      <w:marTop w:val="0"/>
      <w:marBottom w:val="0"/>
      <w:divBdr>
        <w:top w:val="none" w:sz="0" w:space="0" w:color="auto"/>
        <w:left w:val="none" w:sz="0" w:space="0" w:color="auto"/>
        <w:bottom w:val="none" w:sz="0" w:space="0" w:color="auto"/>
        <w:right w:val="none" w:sz="0" w:space="0" w:color="auto"/>
      </w:divBdr>
    </w:div>
    <w:div w:id="275714871">
      <w:bodyDiv w:val="1"/>
      <w:marLeft w:val="0"/>
      <w:marRight w:val="0"/>
      <w:marTop w:val="0"/>
      <w:marBottom w:val="0"/>
      <w:divBdr>
        <w:top w:val="none" w:sz="0" w:space="0" w:color="auto"/>
        <w:left w:val="none" w:sz="0" w:space="0" w:color="auto"/>
        <w:bottom w:val="none" w:sz="0" w:space="0" w:color="auto"/>
        <w:right w:val="none" w:sz="0" w:space="0" w:color="auto"/>
      </w:divBdr>
    </w:div>
    <w:div w:id="365449750">
      <w:bodyDiv w:val="1"/>
      <w:marLeft w:val="0"/>
      <w:marRight w:val="0"/>
      <w:marTop w:val="0"/>
      <w:marBottom w:val="0"/>
      <w:divBdr>
        <w:top w:val="none" w:sz="0" w:space="0" w:color="auto"/>
        <w:left w:val="none" w:sz="0" w:space="0" w:color="auto"/>
        <w:bottom w:val="none" w:sz="0" w:space="0" w:color="auto"/>
        <w:right w:val="none" w:sz="0" w:space="0" w:color="auto"/>
      </w:divBdr>
    </w:div>
    <w:div w:id="382216876">
      <w:bodyDiv w:val="1"/>
      <w:marLeft w:val="0"/>
      <w:marRight w:val="0"/>
      <w:marTop w:val="0"/>
      <w:marBottom w:val="0"/>
      <w:divBdr>
        <w:top w:val="none" w:sz="0" w:space="0" w:color="auto"/>
        <w:left w:val="none" w:sz="0" w:space="0" w:color="auto"/>
        <w:bottom w:val="none" w:sz="0" w:space="0" w:color="auto"/>
        <w:right w:val="none" w:sz="0" w:space="0" w:color="auto"/>
      </w:divBdr>
    </w:div>
    <w:div w:id="388769829">
      <w:bodyDiv w:val="1"/>
      <w:marLeft w:val="0"/>
      <w:marRight w:val="0"/>
      <w:marTop w:val="0"/>
      <w:marBottom w:val="0"/>
      <w:divBdr>
        <w:top w:val="none" w:sz="0" w:space="0" w:color="auto"/>
        <w:left w:val="none" w:sz="0" w:space="0" w:color="auto"/>
        <w:bottom w:val="none" w:sz="0" w:space="0" w:color="auto"/>
        <w:right w:val="none" w:sz="0" w:space="0" w:color="auto"/>
      </w:divBdr>
    </w:div>
    <w:div w:id="444884409">
      <w:bodyDiv w:val="1"/>
      <w:marLeft w:val="0"/>
      <w:marRight w:val="0"/>
      <w:marTop w:val="0"/>
      <w:marBottom w:val="0"/>
      <w:divBdr>
        <w:top w:val="none" w:sz="0" w:space="0" w:color="auto"/>
        <w:left w:val="none" w:sz="0" w:space="0" w:color="auto"/>
        <w:bottom w:val="none" w:sz="0" w:space="0" w:color="auto"/>
        <w:right w:val="none" w:sz="0" w:space="0" w:color="auto"/>
      </w:divBdr>
    </w:div>
    <w:div w:id="503785280">
      <w:bodyDiv w:val="1"/>
      <w:marLeft w:val="0"/>
      <w:marRight w:val="0"/>
      <w:marTop w:val="0"/>
      <w:marBottom w:val="0"/>
      <w:divBdr>
        <w:top w:val="none" w:sz="0" w:space="0" w:color="auto"/>
        <w:left w:val="none" w:sz="0" w:space="0" w:color="auto"/>
        <w:bottom w:val="none" w:sz="0" w:space="0" w:color="auto"/>
        <w:right w:val="none" w:sz="0" w:space="0" w:color="auto"/>
      </w:divBdr>
    </w:div>
    <w:div w:id="631331306">
      <w:bodyDiv w:val="1"/>
      <w:marLeft w:val="0"/>
      <w:marRight w:val="0"/>
      <w:marTop w:val="0"/>
      <w:marBottom w:val="0"/>
      <w:divBdr>
        <w:top w:val="none" w:sz="0" w:space="0" w:color="auto"/>
        <w:left w:val="none" w:sz="0" w:space="0" w:color="auto"/>
        <w:bottom w:val="none" w:sz="0" w:space="0" w:color="auto"/>
        <w:right w:val="none" w:sz="0" w:space="0" w:color="auto"/>
      </w:divBdr>
    </w:div>
    <w:div w:id="635722980">
      <w:bodyDiv w:val="1"/>
      <w:marLeft w:val="0"/>
      <w:marRight w:val="0"/>
      <w:marTop w:val="0"/>
      <w:marBottom w:val="0"/>
      <w:divBdr>
        <w:top w:val="none" w:sz="0" w:space="0" w:color="auto"/>
        <w:left w:val="none" w:sz="0" w:space="0" w:color="auto"/>
        <w:bottom w:val="none" w:sz="0" w:space="0" w:color="auto"/>
        <w:right w:val="none" w:sz="0" w:space="0" w:color="auto"/>
      </w:divBdr>
    </w:div>
    <w:div w:id="639577144">
      <w:bodyDiv w:val="1"/>
      <w:marLeft w:val="0"/>
      <w:marRight w:val="0"/>
      <w:marTop w:val="0"/>
      <w:marBottom w:val="0"/>
      <w:divBdr>
        <w:top w:val="none" w:sz="0" w:space="0" w:color="auto"/>
        <w:left w:val="none" w:sz="0" w:space="0" w:color="auto"/>
        <w:bottom w:val="none" w:sz="0" w:space="0" w:color="auto"/>
        <w:right w:val="none" w:sz="0" w:space="0" w:color="auto"/>
      </w:divBdr>
    </w:div>
    <w:div w:id="664893044">
      <w:bodyDiv w:val="1"/>
      <w:marLeft w:val="0"/>
      <w:marRight w:val="0"/>
      <w:marTop w:val="0"/>
      <w:marBottom w:val="0"/>
      <w:divBdr>
        <w:top w:val="none" w:sz="0" w:space="0" w:color="auto"/>
        <w:left w:val="none" w:sz="0" w:space="0" w:color="auto"/>
        <w:bottom w:val="none" w:sz="0" w:space="0" w:color="auto"/>
        <w:right w:val="none" w:sz="0" w:space="0" w:color="auto"/>
      </w:divBdr>
      <w:divsChild>
        <w:div w:id="538779027">
          <w:marLeft w:val="0"/>
          <w:marRight w:val="0"/>
          <w:marTop w:val="0"/>
          <w:marBottom w:val="0"/>
          <w:divBdr>
            <w:top w:val="none" w:sz="0" w:space="0" w:color="auto"/>
            <w:left w:val="none" w:sz="0" w:space="0" w:color="auto"/>
            <w:bottom w:val="none" w:sz="0" w:space="0" w:color="auto"/>
            <w:right w:val="none" w:sz="0" w:space="0" w:color="auto"/>
          </w:divBdr>
          <w:divsChild>
            <w:div w:id="1302660371">
              <w:marLeft w:val="0"/>
              <w:marRight w:val="0"/>
              <w:marTop w:val="0"/>
              <w:marBottom w:val="0"/>
              <w:divBdr>
                <w:top w:val="none" w:sz="0" w:space="0" w:color="auto"/>
                <w:left w:val="none" w:sz="0" w:space="0" w:color="auto"/>
                <w:bottom w:val="none" w:sz="0" w:space="0" w:color="auto"/>
                <w:right w:val="none" w:sz="0" w:space="0" w:color="auto"/>
              </w:divBdr>
              <w:divsChild>
                <w:div w:id="330375326">
                  <w:marLeft w:val="450"/>
                  <w:marRight w:val="0"/>
                  <w:marTop w:val="0"/>
                  <w:marBottom w:val="0"/>
                  <w:divBdr>
                    <w:top w:val="none" w:sz="0" w:space="0" w:color="auto"/>
                    <w:left w:val="none" w:sz="0" w:space="0" w:color="auto"/>
                    <w:bottom w:val="none" w:sz="0" w:space="0" w:color="auto"/>
                    <w:right w:val="none" w:sz="0" w:space="0" w:color="auto"/>
                  </w:divBdr>
                  <w:divsChild>
                    <w:div w:id="776095339">
                      <w:marLeft w:val="0"/>
                      <w:marRight w:val="0"/>
                      <w:marTop w:val="0"/>
                      <w:marBottom w:val="0"/>
                      <w:divBdr>
                        <w:top w:val="none" w:sz="0" w:space="0" w:color="auto"/>
                        <w:left w:val="none" w:sz="0" w:space="0" w:color="auto"/>
                        <w:bottom w:val="none" w:sz="0" w:space="0" w:color="auto"/>
                        <w:right w:val="none" w:sz="0" w:space="0" w:color="auto"/>
                      </w:divBdr>
                    </w:div>
                    <w:div w:id="1337805479">
                      <w:marLeft w:val="0"/>
                      <w:marRight w:val="0"/>
                      <w:marTop w:val="0"/>
                      <w:marBottom w:val="0"/>
                      <w:divBdr>
                        <w:top w:val="none" w:sz="0" w:space="0" w:color="auto"/>
                        <w:left w:val="none" w:sz="0" w:space="0" w:color="auto"/>
                        <w:bottom w:val="none" w:sz="0" w:space="0" w:color="auto"/>
                        <w:right w:val="none" w:sz="0" w:space="0" w:color="auto"/>
                      </w:divBdr>
                      <w:divsChild>
                        <w:div w:id="525336995">
                          <w:marLeft w:val="0"/>
                          <w:marRight w:val="0"/>
                          <w:marTop w:val="0"/>
                          <w:marBottom w:val="150"/>
                          <w:divBdr>
                            <w:top w:val="none" w:sz="0" w:space="0" w:color="auto"/>
                            <w:left w:val="none" w:sz="0" w:space="0" w:color="auto"/>
                            <w:bottom w:val="none" w:sz="0" w:space="0" w:color="auto"/>
                            <w:right w:val="none" w:sz="0" w:space="0" w:color="auto"/>
                          </w:divBdr>
                        </w:div>
                        <w:div w:id="13242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873531">
      <w:bodyDiv w:val="1"/>
      <w:marLeft w:val="0"/>
      <w:marRight w:val="0"/>
      <w:marTop w:val="0"/>
      <w:marBottom w:val="0"/>
      <w:divBdr>
        <w:top w:val="none" w:sz="0" w:space="0" w:color="auto"/>
        <w:left w:val="none" w:sz="0" w:space="0" w:color="auto"/>
        <w:bottom w:val="none" w:sz="0" w:space="0" w:color="auto"/>
        <w:right w:val="none" w:sz="0" w:space="0" w:color="auto"/>
      </w:divBdr>
    </w:div>
    <w:div w:id="737747888">
      <w:bodyDiv w:val="1"/>
      <w:marLeft w:val="0"/>
      <w:marRight w:val="0"/>
      <w:marTop w:val="0"/>
      <w:marBottom w:val="0"/>
      <w:divBdr>
        <w:top w:val="none" w:sz="0" w:space="0" w:color="auto"/>
        <w:left w:val="none" w:sz="0" w:space="0" w:color="auto"/>
        <w:bottom w:val="none" w:sz="0" w:space="0" w:color="auto"/>
        <w:right w:val="none" w:sz="0" w:space="0" w:color="auto"/>
      </w:divBdr>
    </w:div>
    <w:div w:id="815221145">
      <w:bodyDiv w:val="1"/>
      <w:marLeft w:val="0"/>
      <w:marRight w:val="0"/>
      <w:marTop w:val="0"/>
      <w:marBottom w:val="0"/>
      <w:divBdr>
        <w:top w:val="none" w:sz="0" w:space="0" w:color="auto"/>
        <w:left w:val="none" w:sz="0" w:space="0" w:color="auto"/>
        <w:bottom w:val="none" w:sz="0" w:space="0" w:color="auto"/>
        <w:right w:val="none" w:sz="0" w:space="0" w:color="auto"/>
      </w:divBdr>
    </w:div>
    <w:div w:id="853350155">
      <w:bodyDiv w:val="1"/>
      <w:marLeft w:val="0"/>
      <w:marRight w:val="0"/>
      <w:marTop w:val="0"/>
      <w:marBottom w:val="0"/>
      <w:divBdr>
        <w:top w:val="none" w:sz="0" w:space="0" w:color="auto"/>
        <w:left w:val="none" w:sz="0" w:space="0" w:color="auto"/>
        <w:bottom w:val="none" w:sz="0" w:space="0" w:color="auto"/>
        <w:right w:val="none" w:sz="0" w:space="0" w:color="auto"/>
      </w:divBdr>
    </w:div>
    <w:div w:id="907037264">
      <w:bodyDiv w:val="1"/>
      <w:marLeft w:val="0"/>
      <w:marRight w:val="0"/>
      <w:marTop w:val="0"/>
      <w:marBottom w:val="0"/>
      <w:divBdr>
        <w:top w:val="none" w:sz="0" w:space="0" w:color="auto"/>
        <w:left w:val="none" w:sz="0" w:space="0" w:color="auto"/>
        <w:bottom w:val="none" w:sz="0" w:space="0" w:color="auto"/>
        <w:right w:val="none" w:sz="0" w:space="0" w:color="auto"/>
      </w:divBdr>
    </w:div>
    <w:div w:id="956134600">
      <w:bodyDiv w:val="1"/>
      <w:marLeft w:val="0"/>
      <w:marRight w:val="0"/>
      <w:marTop w:val="0"/>
      <w:marBottom w:val="0"/>
      <w:divBdr>
        <w:top w:val="none" w:sz="0" w:space="0" w:color="auto"/>
        <w:left w:val="none" w:sz="0" w:space="0" w:color="auto"/>
        <w:bottom w:val="none" w:sz="0" w:space="0" w:color="auto"/>
        <w:right w:val="none" w:sz="0" w:space="0" w:color="auto"/>
      </w:divBdr>
    </w:div>
    <w:div w:id="957493700">
      <w:bodyDiv w:val="1"/>
      <w:marLeft w:val="0"/>
      <w:marRight w:val="0"/>
      <w:marTop w:val="0"/>
      <w:marBottom w:val="0"/>
      <w:divBdr>
        <w:top w:val="none" w:sz="0" w:space="0" w:color="auto"/>
        <w:left w:val="none" w:sz="0" w:space="0" w:color="auto"/>
        <w:bottom w:val="none" w:sz="0" w:space="0" w:color="auto"/>
        <w:right w:val="none" w:sz="0" w:space="0" w:color="auto"/>
      </w:divBdr>
    </w:div>
    <w:div w:id="1044448189">
      <w:bodyDiv w:val="1"/>
      <w:marLeft w:val="0"/>
      <w:marRight w:val="0"/>
      <w:marTop w:val="0"/>
      <w:marBottom w:val="0"/>
      <w:divBdr>
        <w:top w:val="none" w:sz="0" w:space="0" w:color="auto"/>
        <w:left w:val="none" w:sz="0" w:space="0" w:color="auto"/>
        <w:bottom w:val="none" w:sz="0" w:space="0" w:color="auto"/>
        <w:right w:val="none" w:sz="0" w:space="0" w:color="auto"/>
      </w:divBdr>
    </w:div>
    <w:div w:id="1062216462">
      <w:bodyDiv w:val="1"/>
      <w:marLeft w:val="0"/>
      <w:marRight w:val="0"/>
      <w:marTop w:val="0"/>
      <w:marBottom w:val="0"/>
      <w:divBdr>
        <w:top w:val="none" w:sz="0" w:space="0" w:color="auto"/>
        <w:left w:val="none" w:sz="0" w:space="0" w:color="auto"/>
        <w:bottom w:val="none" w:sz="0" w:space="0" w:color="auto"/>
        <w:right w:val="none" w:sz="0" w:space="0" w:color="auto"/>
      </w:divBdr>
    </w:div>
    <w:div w:id="1171872193">
      <w:bodyDiv w:val="1"/>
      <w:marLeft w:val="0"/>
      <w:marRight w:val="0"/>
      <w:marTop w:val="0"/>
      <w:marBottom w:val="0"/>
      <w:divBdr>
        <w:top w:val="none" w:sz="0" w:space="0" w:color="auto"/>
        <w:left w:val="none" w:sz="0" w:space="0" w:color="auto"/>
        <w:bottom w:val="none" w:sz="0" w:space="0" w:color="auto"/>
        <w:right w:val="none" w:sz="0" w:space="0" w:color="auto"/>
      </w:divBdr>
    </w:div>
    <w:div w:id="1172835701">
      <w:bodyDiv w:val="1"/>
      <w:marLeft w:val="0"/>
      <w:marRight w:val="0"/>
      <w:marTop w:val="0"/>
      <w:marBottom w:val="0"/>
      <w:divBdr>
        <w:top w:val="none" w:sz="0" w:space="0" w:color="auto"/>
        <w:left w:val="none" w:sz="0" w:space="0" w:color="auto"/>
        <w:bottom w:val="none" w:sz="0" w:space="0" w:color="auto"/>
        <w:right w:val="none" w:sz="0" w:space="0" w:color="auto"/>
      </w:divBdr>
    </w:div>
    <w:div w:id="1223327196">
      <w:bodyDiv w:val="1"/>
      <w:marLeft w:val="0"/>
      <w:marRight w:val="0"/>
      <w:marTop w:val="0"/>
      <w:marBottom w:val="0"/>
      <w:divBdr>
        <w:top w:val="none" w:sz="0" w:space="0" w:color="auto"/>
        <w:left w:val="none" w:sz="0" w:space="0" w:color="auto"/>
        <w:bottom w:val="none" w:sz="0" w:space="0" w:color="auto"/>
        <w:right w:val="none" w:sz="0" w:space="0" w:color="auto"/>
      </w:divBdr>
    </w:div>
    <w:div w:id="1225145685">
      <w:bodyDiv w:val="1"/>
      <w:marLeft w:val="0"/>
      <w:marRight w:val="0"/>
      <w:marTop w:val="0"/>
      <w:marBottom w:val="0"/>
      <w:divBdr>
        <w:top w:val="none" w:sz="0" w:space="0" w:color="auto"/>
        <w:left w:val="none" w:sz="0" w:space="0" w:color="auto"/>
        <w:bottom w:val="none" w:sz="0" w:space="0" w:color="auto"/>
        <w:right w:val="none" w:sz="0" w:space="0" w:color="auto"/>
      </w:divBdr>
    </w:div>
    <w:div w:id="1270744571">
      <w:bodyDiv w:val="1"/>
      <w:marLeft w:val="0"/>
      <w:marRight w:val="0"/>
      <w:marTop w:val="0"/>
      <w:marBottom w:val="0"/>
      <w:divBdr>
        <w:top w:val="none" w:sz="0" w:space="0" w:color="auto"/>
        <w:left w:val="none" w:sz="0" w:space="0" w:color="auto"/>
        <w:bottom w:val="none" w:sz="0" w:space="0" w:color="auto"/>
        <w:right w:val="none" w:sz="0" w:space="0" w:color="auto"/>
      </w:divBdr>
    </w:div>
    <w:div w:id="1301378777">
      <w:bodyDiv w:val="1"/>
      <w:marLeft w:val="0"/>
      <w:marRight w:val="0"/>
      <w:marTop w:val="0"/>
      <w:marBottom w:val="0"/>
      <w:divBdr>
        <w:top w:val="none" w:sz="0" w:space="0" w:color="auto"/>
        <w:left w:val="none" w:sz="0" w:space="0" w:color="auto"/>
        <w:bottom w:val="none" w:sz="0" w:space="0" w:color="auto"/>
        <w:right w:val="none" w:sz="0" w:space="0" w:color="auto"/>
      </w:divBdr>
    </w:div>
    <w:div w:id="1305962851">
      <w:bodyDiv w:val="1"/>
      <w:marLeft w:val="0"/>
      <w:marRight w:val="0"/>
      <w:marTop w:val="0"/>
      <w:marBottom w:val="0"/>
      <w:divBdr>
        <w:top w:val="none" w:sz="0" w:space="0" w:color="auto"/>
        <w:left w:val="none" w:sz="0" w:space="0" w:color="auto"/>
        <w:bottom w:val="none" w:sz="0" w:space="0" w:color="auto"/>
        <w:right w:val="none" w:sz="0" w:space="0" w:color="auto"/>
      </w:divBdr>
    </w:div>
    <w:div w:id="1307541157">
      <w:bodyDiv w:val="1"/>
      <w:marLeft w:val="0"/>
      <w:marRight w:val="0"/>
      <w:marTop w:val="0"/>
      <w:marBottom w:val="0"/>
      <w:divBdr>
        <w:top w:val="none" w:sz="0" w:space="0" w:color="auto"/>
        <w:left w:val="none" w:sz="0" w:space="0" w:color="auto"/>
        <w:bottom w:val="none" w:sz="0" w:space="0" w:color="auto"/>
        <w:right w:val="none" w:sz="0" w:space="0" w:color="auto"/>
      </w:divBdr>
    </w:div>
    <w:div w:id="1322001105">
      <w:bodyDiv w:val="1"/>
      <w:marLeft w:val="0"/>
      <w:marRight w:val="0"/>
      <w:marTop w:val="0"/>
      <w:marBottom w:val="0"/>
      <w:divBdr>
        <w:top w:val="none" w:sz="0" w:space="0" w:color="auto"/>
        <w:left w:val="none" w:sz="0" w:space="0" w:color="auto"/>
        <w:bottom w:val="none" w:sz="0" w:space="0" w:color="auto"/>
        <w:right w:val="none" w:sz="0" w:space="0" w:color="auto"/>
      </w:divBdr>
    </w:div>
    <w:div w:id="1330403789">
      <w:bodyDiv w:val="1"/>
      <w:marLeft w:val="0"/>
      <w:marRight w:val="0"/>
      <w:marTop w:val="0"/>
      <w:marBottom w:val="0"/>
      <w:divBdr>
        <w:top w:val="none" w:sz="0" w:space="0" w:color="auto"/>
        <w:left w:val="none" w:sz="0" w:space="0" w:color="auto"/>
        <w:bottom w:val="none" w:sz="0" w:space="0" w:color="auto"/>
        <w:right w:val="none" w:sz="0" w:space="0" w:color="auto"/>
      </w:divBdr>
    </w:div>
    <w:div w:id="1408725341">
      <w:bodyDiv w:val="1"/>
      <w:marLeft w:val="0"/>
      <w:marRight w:val="0"/>
      <w:marTop w:val="0"/>
      <w:marBottom w:val="0"/>
      <w:divBdr>
        <w:top w:val="none" w:sz="0" w:space="0" w:color="auto"/>
        <w:left w:val="none" w:sz="0" w:space="0" w:color="auto"/>
        <w:bottom w:val="none" w:sz="0" w:space="0" w:color="auto"/>
        <w:right w:val="none" w:sz="0" w:space="0" w:color="auto"/>
      </w:divBdr>
    </w:div>
    <w:div w:id="1412005742">
      <w:bodyDiv w:val="1"/>
      <w:marLeft w:val="0"/>
      <w:marRight w:val="0"/>
      <w:marTop w:val="0"/>
      <w:marBottom w:val="0"/>
      <w:divBdr>
        <w:top w:val="none" w:sz="0" w:space="0" w:color="auto"/>
        <w:left w:val="none" w:sz="0" w:space="0" w:color="auto"/>
        <w:bottom w:val="none" w:sz="0" w:space="0" w:color="auto"/>
        <w:right w:val="none" w:sz="0" w:space="0" w:color="auto"/>
      </w:divBdr>
    </w:div>
    <w:div w:id="1422141088">
      <w:bodyDiv w:val="1"/>
      <w:marLeft w:val="0"/>
      <w:marRight w:val="0"/>
      <w:marTop w:val="0"/>
      <w:marBottom w:val="0"/>
      <w:divBdr>
        <w:top w:val="none" w:sz="0" w:space="0" w:color="auto"/>
        <w:left w:val="none" w:sz="0" w:space="0" w:color="auto"/>
        <w:bottom w:val="none" w:sz="0" w:space="0" w:color="auto"/>
        <w:right w:val="none" w:sz="0" w:space="0" w:color="auto"/>
      </w:divBdr>
    </w:div>
    <w:div w:id="1429079726">
      <w:bodyDiv w:val="1"/>
      <w:marLeft w:val="0"/>
      <w:marRight w:val="0"/>
      <w:marTop w:val="0"/>
      <w:marBottom w:val="0"/>
      <w:divBdr>
        <w:top w:val="none" w:sz="0" w:space="0" w:color="auto"/>
        <w:left w:val="none" w:sz="0" w:space="0" w:color="auto"/>
        <w:bottom w:val="none" w:sz="0" w:space="0" w:color="auto"/>
        <w:right w:val="none" w:sz="0" w:space="0" w:color="auto"/>
      </w:divBdr>
    </w:div>
    <w:div w:id="1436556459">
      <w:bodyDiv w:val="1"/>
      <w:marLeft w:val="0"/>
      <w:marRight w:val="0"/>
      <w:marTop w:val="0"/>
      <w:marBottom w:val="0"/>
      <w:divBdr>
        <w:top w:val="none" w:sz="0" w:space="0" w:color="auto"/>
        <w:left w:val="none" w:sz="0" w:space="0" w:color="auto"/>
        <w:bottom w:val="none" w:sz="0" w:space="0" w:color="auto"/>
        <w:right w:val="none" w:sz="0" w:space="0" w:color="auto"/>
      </w:divBdr>
    </w:div>
    <w:div w:id="1436704543">
      <w:bodyDiv w:val="1"/>
      <w:marLeft w:val="0"/>
      <w:marRight w:val="0"/>
      <w:marTop w:val="0"/>
      <w:marBottom w:val="0"/>
      <w:divBdr>
        <w:top w:val="none" w:sz="0" w:space="0" w:color="auto"/>
        <w:left w:val="none" w:sz="0" w:space="0" w:color="auto"/>
        <w:bottom w:val="none" w:sz="0" w:space="0" w:color="auto"/>
        <w:right w:val="none" w:sz="0" w:space="0" w:color="auto"/>
      </w:divBdr>
    </w:div>
    <w:div w:id="1504860148">
      <w:bodyDiv w:val="1"/>
      <w:marLeft w:val="0"/>
      <w:marRight w:val="0"/>
      <w:marTop w:val="0"/>
      <w:marBottom w:val="0"/>
      <w:divBdr>
        <w:top w:val="none" w:sz="0" w:space="0" w:color="auto"/>
        <w:left w:val="none" w:sz="0" w:space="0" w:color="auto"/>
        <w:bottom w:val="none" w:sz="0" w:space="0" w:color="auto"/>
        <w:right w:val="none" w:sz="0" w:space="0" w:color="auto"/>
      </w:divBdr>
    </w:div>
    <w:div w:id="1521163127">
      <w:bodyDiv w:val="1"/>
      <w:marLeft w:val="0"/>
      <w:marRight w:val="0"/>
      <w:marTop w:val="0"/>
      <w:marBottom w:val="0"/>
      <w:divBdr>
        <w:top w:val="none" w:sz="0" w:space="0" w:color="auto"/>
        <w:left w:val="none" w:sz="0" w:space="0" w:color="auto"/>
        <w:bottom w:val="none" w:sz="0" w:space="0" w:color="auto"/>
        <w:right w:val="none" w:sz="0" w:space="0" w:color="auto"/>
      </w:divBdr>
    </w:div>
    <w:div w:id="1522890645">
      <w:bodyDiv w:val="1"/>
      <w:marLeft w:val="0"/>
      <w:marRight w:val="0"/>
      <w:marTop w:val="0"/>
      <w:marBottom w:val="0"/>
      <w:divBdr>
        <w:top w:val="none" w:sz="0" w:space="0" w:color="auto"/>
        <w:left w:val="none" w:sz="0" w:space="0" w:color="auto"/>
        <w:bottom w:val="none" w:sz="0" w:space="0" w:color="auto"/>
        <w:right w:val="none" w:sz="0" w:space="0" w:color="auto"/>
      </w:divBdr>
    </w:div>
    <w:div w:id="1524855537">
      <w:bodyDiv w:val="1"/>
      <w:marLeft w:val="0"/>
      <w:marRight w:val="0"/>
      <w:marTop w:val="0"/>
      <w:marBottom w:val="0"/>
      <w:divBdr>
        <w:top w:val="none" w:sz="0" w:space="0" w:color="auto"/>
        <w:left w:val="none" w:sz="0" w:space="0" w:color="auto"/>
        <w:bottom w:val="none" w:sz="0" w:space="0" w:color="auto"/>
        <w:right w:val="none" w:sz="0" w:space="0" w:color="auto"/>
      </w:divBdr>
    </w:div>
    <w:div w:id="1545629706">
      <w:bodyDiv w:val="1"/>
      <w:marLeft w:val="0"/>
      <w:marRight w:val="0"/>
      <w:marTop w:val="0"/>
      <w:marBottom w:val="0"/>
      <w:divBdr>
        <w:top w:val="none" w:sz="0" w:space="0" w:color="auto"/>
        <w:left w:val="none" w:sz="0" w:space="0" w:color="auto"/>
        <w:bottom w:val="none" w:sz="0" w:space="0" w:color="auto"/>
        <w:right w:val="none" w:sz="0" w:space="0" w:color="auto"/>
      </w:divBdr>
    </w:div>
    <w:div w:id="1569849934">
      <w:bodyDiv w:val="1"/>
      <w:marLeft w:val="0"/>
      <w:marRight w:val="0"/>
      <w:marTop w:val="0"/>
      <w:marBottom w:val="0"/>
      <w:divBdr>
        <w:top w:val="none" w:sz="0" w:space="0" w:color="auto"/>
        <w:left w:val="none" w:sz="0" w:space="0" w:color="auto"/>
        <w:bottom w:val="none" w:sz="0" w:space="0" w:color="auto"/>
        <w:right w:val="none" w:sz="0" w:space="0" w:color="auto"/>
      </w:divBdr>
    </w:div>
    <w:div w:id="1646739280">
      <w:bodyDiv w:val="1"/>
      <w:marLeft w:val="0"/>
      <w:marRight w:val="0"/>
      <w:marTop w:val="0"/>
      <w:marBottom w:val="0"/>
      <w:divBdr>
        <w:top w:val="none" w:sz="0" w:space="0" w:color="auto"/>
        <w:left w:val="none" w:sz="0" w:space="0" w:color="auto"/>
        <w:bottom w:val="none" w:sz="0" w:space="0" w:color="auto"/>
        <w:right w:val="none" w:sz="0" w:space="0" w:color="auto"/>
      </w:divBdr>
    </w:div>
    <w:div w:id="1666009678">
      <w:bodyDiv w:val="1"/>
      <w:marLeft w:val="0"/>
      <w:marRight w:val="0"/>
      <w:marTop w:val="0"/>
      <w:marBottom w:val="0"/>
      <w:divBdr>
        <w:top w:val="none" w:sz="0" w:space="0" w:color="auto"/>
        <w:left w:val="none" w:sz="0" w:space="0" w:color="auto"/>
        <w:bottom w:val="none" w:sz="0" w:space="0" w:color="auto"/>
        <w:right w:val="none" w:sz="0" w:space="0" w:color="auto"/>
      </w:divBdr>
    </w:div>
    <w:div w:id="1680424973">
      <w:bodyDiv w:val="1"/>
      <w:marLeft w:val="0"/>
      <w:marRight w:val="0"/>
      <w:marTop w:val="0"/>
      <w:marBottom w:val="0"/>
      <w:divBdr>
        <w:top w:val="none" w:sz="0" w:space="0" w:color="auto"/>
        <w:left w:val="none" w:sz="0" w:space="0" w:color="auto"/>
        <w:bottom w:val="none" w:sz="0" w:space="0" w:color="auto"/>
        <w:right w:val="none" w:sz="0" w:space="0" w:color="auto"/>
      </w:divBdr>
    </w:div>
    <w:div w:id="1683312954">
      <w:bodyDiv w:val="1"/>
      <w:marLeft w:val="0"/>
      <w:marRight w:val="0"/>
      <w:marTop w:val="0"/>
      <w:marBottom w:val="0"/>
      <w:divBdr>
        <w:top w:val="none" w:sz="0" w:space="0" w:color="auto"/>
        <w:left w:val="none" w:sz="0" w:space="0" w:color="auto"/>
        <w:bottom w:val="none" w:sz="0" w:space="0" w:color="auto"/>
        <w:right w:val="none" w:sz="0" w:space="0" w:color="auto"/>
      </w:divBdr>
    </w:div>
    <w:div w:id="1687364022">
      <w:bodyDiv w:val="1"/>
      <w:marLeft w:val="0"/>
      <w:marRight w:val="0"/>
      <w:marTop w:val="0"/>
      <w:marBottom w:val="0"/>
      <w:divBdr>
        <w:top w:val="none" w:sz="0" w:space="0" w:color="auto"/>
        <w:left w:val="none" w:sz="0" w:space="0" w:color="auto"/>
        <w:bottom w:val="none" w:sz="0" w:space="0" w:color="auto"/>
        <w:right w:val="none" w:sz="0" w:space="0" w:color="auto"/>
      </w:divBdr>
    </w:div>
    <w:div w:id="1724324648">
      <w:bodyDiv w:val="1"/>
      <w:marLeft w:val="0"/>
      <w:marRight w:val="0"/>
      <w:marTop w:val="0"/>
      <w:marBottom w:val="0"/>
      <w:divBdr>
        <w:top w:val="none" w:sz="0" w:space="0" w:color="auto"/>
        <w:left w:val="none" w:sz="0" w:space="0" w:color="auto"/>
        <w:bottom w:val="none" w:sz="0" w:space="0" w:color="auto"/>
        <w:right w:val="none" w:sz="0" w:space="0" w:color="auto"/>
      </w:divBdr>
    </w:div>
    <w:div w:id="1730684701">
      <w:bodyDiv w:val="1"/>
      <w:marLeft w:val="0"/>
      <w:marRight w:val="0"/>
      <w:marTop w:val="0"/>
      <w:marBottom w:val="0"/>
      <w:divBdr>
        <w:top w:val="none" w:sz="0" w:space="0" w:color="auto"/>
        <w:left w:val="none" w:sz="0" w:space="0" w:color="auto"/>
        <w:bottom w:val="none" w:sz="0" w:space="0" w:color="auto"/>
        <w:right w:val="none" w:sz="0" w:space="0" w:color="auto"/>
      </w:divBdr>
    </w:div>
    <w:div w:id="1763255714">
      <w:bodyDiv w:val="1"/>
      <w:marLeft w:val="0"/>
      <w:marRight w:val="0"/>
      <w:marTop w:val="0"/>
      <w:marBottom w:val="0"/>
      <w:divBdr>
        <w:top w:val="none" w:sz="0" w:space="0" w:color="auto"/>
        <w:left w:val="none" w:sz="0" w:space="0" w:color="auto"/>
        <w:bottom w:val="none" w:sz="0" w:space="0" w:color="auto"/>
        <w:right w:val="none" w:sz="0" w:space="0" w:color="auto"/>
      </w:divBdr>
    </w:div>
    <w:div w:id="1810784919">
      <w:bodyDiv w:val="1"/>
      <w:marLeft w:val="0"/>
      <w:marRight w:val="0"/>
      <w:marTop w:val="0"/>
      <w:marBottom w:val="0"/>
      <w:divBdr>
        <w:top w:val="none" w:sz="0" w:space="0" w:color="auto"/>
        <w:left w:val="none" w:sz="0" w:space="0" w:color="auto"/>
        <w:bottom w:val="none" w:sz="0" w:space="0" w:color="auto"/>
        <w:right w:val="none" w:sz="0" w:space="0" w:color="auto"/>
      </w:divBdr>
    </w:div>
    <w:div w:id="1822388544">
      <w:bodyDiv w:val="1"/>
      <w:marLeft w:val="0"/>
      <w:marRight w:val="0"/>
      <w:marTop w:val="0"/>
      <w:marBottom w:val="0"/>
      <w:divBdr>
        <w:top w:val="none" w:sz="0" w:space="0" w:color="auto"/>
        <w:left w:val="none" w:sz="0" w:space="0" w:color="auto"/>
        <w:bottom w:val="none" w:sz="0" w:space="0" w:color="auto"/>
        <w:right w:val="none" w:sz="0" w:space="0" w:color="auto"/>
      </w:divBdr>
    </w:div>
    <w:div w:id="1835484683">
      <w:bodyDiv w:val="1"/>
      <w:marLeft w:val="0"/>
      <w:marRight w:val="0"/>
      <w:marTop w:val="0"/>
      <w:marBottom w:val="0"/>
      <w:divBdr>
        <w:top w:val="none" w:sz="0" w:space="0" w:color="auto"/>
        <w:left w:val="none" w:sz="0" w:space="0" w:color="auto"/>
        <w:bottom w:val="none" w:sz="0" w:space="0" w:color="auto"/>
        <w:right w:val="none" w:sz="0" w:space="0" w:color="auto"/>
      </w:divBdr>
    </w:div>
    <w:div w:id="1862358353">
      <w:bodyDiv w:val="1"/>
      <w:marLeft w:val="0"/>
      <w:marRight w:val="0"/>
      <w:marTop w:val="0"/>
      <w:marBottom w:val="0"/>
      <w:divBdr>
        <w:top w:val="none" w:sz="0" w:space="0" w:color="auto"/>
        <w:left w:val="none" w:sz="0" w:space="0" w:color="auto"/>
        <w:bottom w:val="none" w:sz="0" w:space="0" w:color="auto"/>
        <w:right w:val="none" w:sz="0" w:space="0" w:color="auto"/>
      </w:divBdr>
    </w:div>
    <w:div w:id="1867672286">
      <w:bodyDiv w:val="1"/>
      <w:marLeft w:val="0"/>
      <w:marRight w:val="0"/>
      <w:marTop w:val="0"/>
      <w:marBottom w:val="0"/>
      <w:divBdr>
        <w:top w:val="none" w:sz="0" w:space="0" w:color="auto"/>
        <w:left w:val="none" w:sz="0" w:space="0" w:color="auto"/>
        <w:bottom w:val="none" w:sz="0" w:space="0" w:color="auto"/>
        <w:right w:val="none" w:sz="0" w:space="0" w:color="auto"/>
      </w:divBdr>
    </w:div>
    <w:div w:id="1886090799">
      <w:bodyDiv w:val="1"/>
      <w:marLeft w:val="0"/>
      <w:marRight w:val="0"/>
      <w:marTop w:val="0"/>
      <w:marBottom w:val="0"/>
      <w:divBdr>
        <w:top w:val="none" w:sz="0" w:space="0" w:color="auto"/>
        <w:left w:val="none" w:sz="0" w:space="0" w:color="auto"/>
        <w:bottom w:val="none" w:sz="0" w:space="0" w:color="auto"/>
        <w:right w:val="none" w:sz="0" w:space="0" w:color="auto"/>
      </w:divBdr>
    </w:div>
    <w:div w:id="1906793189">
      <w:bodyDiv w:val="1"/>
      <w:marLeft w:val="0"/>
      <w:marRight w:val="0"/>
      <w:marTop w:val="0"/>
      <w:marBottom w:val="0"/>
      <w:divBdr>
        <w:top w:val="none" w:sz="0" w:space="0" w:color="auto"/>
        <w:left w:val="none" w:sz="0" w:space="0" w:color="auto"/>
        <w:bottom w:val="none" w:sz="0" w:space="0" w:color="auto"/>
        <w:right w:val="none" w:sz="0" w:space="0" w:color="auto"/>
      </w:divBdr>
    </w:div>
    <w:div w:id="1932934902">
      <w:bodyDiv w:val="1"/>
      <w:marLeft w:val="0"/>
      <w:marRight w:val="0"/>
      <w:marTop w:val="0"/>
      <w:marBottom w:val="0"/>
      <w:divBdr>
        <w:top w:val="none" w:sz="0" w:space="0" w:color="auto"/>
        <w:left w:val="none" w:sz="0" w:space="0" w:color="auto"/>
        <w:bottom w:val="none" w:sz="0" w:space="0" w:color="auto"/>
        <w:right w:val="none" w:sz="0" w:space="0" w:color="auto"/>
      </w:divBdr>
    </w:div>
    <w:div w:id="1945770380">
      <w:bodyDiv w:val="1"/>
      <w:marLeft w:val="0"/>
      <w:marRight w:val="0"/>
      <w:marTop w:val="0"/>
      <w:marBottom w:val="0"/>
      <w:divBdr>
        <w:top w:val="none" w:sz="0" w:space="0" w:color="auto"/>
        <w:left w:val="none" w:sz="0" w:space="0" w:color="auto"/>
        <w:bottom w:val="none" w:sz="0" w:space="0" w:color="auto"/>
        <w:right w:val="none" w:sz="0" w:space="0" w:color="auto"/>
      </w:divBdr>
    </w:div>
    <w:div w:id="1951275001">
      <w:bodyDiv w:val="1"/>
      <w:marLeft w:val="0"/>
      <w:marRight w:val="0"/>
      <w:marTop w:val="0"/>
      <w:marBottom w:val="0"/>
      <w:divBdr>
        <w:top w:val="none" w:sz="0" w:space="0" w:color="auto"/>
        <w:left w:val="none" w:sz="0" w:space="0" w:color="auto"/>
        <w:bottom w:val="none" w:sz="0" w:space="0" w:color="auto"/>
        <w:right w:val="none" w:sz="0" w:space="0" w:color="auto"/>
      </w:divBdr>
    </w:div>
    <w:div w:id="2024163253">
      <w:bodyDiv w:val="1"/>
      <w:marLeft w:val="0"/>
      <w:marRight w:val="0"/>
      <w:marTop w:val="0"/>
      <w:marBottom w:val="0"/>
      <w:divBdr>
        <w:top w:val="none" w:sz="0" w:space="0" w:color="auto"/>
        <w:left w:val="none" w:sz="0" w:space="0" w:color="auto"/>
        <w:bottom w:val="none" w:sz="0" w:space="0" w:color="auto"/>
        <w:right w:val="none" w:sz="0" w:space="0" w:color="auto"/>
      </w:divBdr>
    </w:div>
    <w:div w:id="2026857289">
      <w:bodyDiv w:val="1"/>
      <w:marLeft w:val="0"/>
      <w:marRight w:val="0"/>
      <w:marTop w:val="0"/>
      <w:marBottom w:val="0"/>
      <w:divBdr>
        <w:top w:val="none" w:sz="0" w:space="0" w:color="auto"/>
        <w:left w:val="none" w:sz="0" w:space="0" w:color="auto"/>
        <w:bottom w:val="none" w:sz="0" w:space="0" w:color="auto"/>
        <w:right w:val="none" w:sz="0" w:space="0" w:color="auto"/>
      </w:divBdr>
    </w:div>
    <w:div w:id="2085644152">
      <w:bodyDiv w:val="1"/>
      <w:marLeft w:val="0"/>
      <w:marRight w:val="0"/>
      <w:marTop w:val="0"/>
      <w:marBottom w:val="0"/>
      <w:divBdr>
        <w:top w:val="none" w:sz="0" w:space="0" w:color="auto"/>
        <w:left w:val="none" w:sz="0" w:space="0" w:color="auto"/>
        <w:bottom w:val="none" w:sz="0" w:space="0" w:color="auto"/>
        <w:right w:val="none" w:sz="0" w:space="0" w:color="auto"/>
      </w:divBdr>
    </w:div>
    <w:div w:id="209099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ldgta.ca/wp-content/uploads/2025/06/The-PBOs-Math-Is-Clear.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ldgta.ca/wp-content/uploads/2025/06/Jumpstart-Homebuilding.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ldgta.ca/wp-content/uploads/2025/06/6.18.25-Job-Risk-Housing-Pipeline-GTA-Altus-Group.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aynard@ohba.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malagerio\Local%20Settings\Temporary%20Internet%20Files\OLKB9\letter%20fixe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f86310-d2fe-4dec-82de-7aa99be41f8f">
      <Terms xmlns="http://schemas.microsoft.com/office/infopath/2007/PartnerControls"/>
    </lcf76f155ced4ddcb4097134ff3c332f>
    <TaxCatchAll xmlns="c2f50d32-d3eb-48df-b1c1-7d1d87b573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83DE992B30AE4FA85020DE4B68D5C9" ma:contentTypeVersion="17" ma:contentTypeDescription="Create a new document." ma:contentTypeScope="" ma:versionID="6e9b8fa00586792b4270f8a0263b68c7">
  <xsd:schema xmlns:xsd="http://www.w3.org/2001/XMLSchema" xmlns:xs="http://www.w3.org/2001/XMLSchema" xmlns:p="http://schemas.microsoft.com/office/2006/metadata/properties" xmlns:ns2="e9f86310-d2fe-4dec-82de-7aa99be41f8f" xmlns:ns3="13250633-5bc5-4639-900c-6ac70d9e1191" xmlns:ns4="c2f50d32-d3eb-48df-b1c1-7d1d87b573f1" targetNamespace="http://schemas.microsoft.com/office/2006/metadata/properties" ma:root="true" ma:fieldsID="6a497000521b44c17ba4fb44a7f25f97" ns2:_="" ns3:_="" ns4:_="">
    <xsd:import namespace="e9f86310-d2fe-4dec-82de-7aa99be41f8f"/>
    <xsd:import namespace="13250633-5bc5-4639-900c-6ac70d9e1191"/>
    <xsd:import namespace="c2f50d32-d3eb-48df-b1c1-7d1d87b573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86310-d2fe-4dec-82de-7aa99be41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cb8ede8-4929-4b6b-acd8-eecb6ad88b9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250633-5bc5-4639-900c-6ac70d9e11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50d32-d3eb-48df-b1c1-7d1d87b573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a0559cc-0f34-4975-a67b-ee21e393f64c}" ma:internalName="TaxCatchAll" ma:showField="CatchAllData" ma:web="dd49a68c-0a69-4e4e-a1f4-81dc8edcbc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D3CAC-04F6-4557-8541-7D7A9FF35633}">
  <ds:schemaRefs>
    <ds:schemaRef ds:uri="http://schemas.microsoft.com/sharepoint/v3/contenttype/forms"/>
  </ds:schemaRefs>
</ds:datastoreItem>
</file>

<file path=customXml/itemProps2.xml><?xml version="1.0" encoding="utf-8"?>
<ds:datastoreItem xmlns:ds="http://schemas.openxmlformats.org/officeDocument/2006/customXml" ds:itemID="{1843422E-EBFB-491A-8FA7-B68F81D85182}">
  <ds:schemaRefs>
    <ds:schemaRef ds:uri="http://schemas.microsoft.com/office/2006/metadata/properties"/>
    <ds:schemaRef ds:uri="http://schemas.microsoft.com/office/infopath/2007/PartnerControls"/>
    <ds:schemaRef ds:uri="e9f86310-d2fe-4dec-82de-7aa99be41f8f"/>
    <ds:schemaRef ds:uri="c2f50d32-d3eb-48df-b1c1-7d1d87b573f1"/>
  </ds:schemaRefs>
</ds:datastoreItem>
</file>

<file path=customXml/itemProps3.xml><?xml version="1.0" encoding="utf-8"?>
<ds:datastoreItem xmlns:ds="http://schemas.openxmlformats.org/officeDocument/2006/customXml" ds:itemID="{52F15C2B-E5D4-4BF4-94D9-1F2558097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86310-d2fe-4dec-82de-7aa99be41f8f"/>
    <ds:schemaRef ds:uri="13250633-5bc5-4639-900c-6ac70d9e1191"/>
    <ds:schemaRef ds:uri="c2f50d32-d3eb-48df-b1c1-7d1d87b57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042275-6695-4A1C-827D-FAECDC07B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fixed (2)</Template>
  <TotalTime>30</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4908</CharactersWithSpaces>
  <SharedDoc>false</SharedDoc>
  <HLinks>
    <vt:vector size="6" baseType="variant">
      <vt:variant>
        <vt:i4>5243000</vt:i4>
      </vt:variant>
      <vt:variant>
        <vt:i4>0</vt:i4>
      </vt:variant>
      <vt:variant>
        <vt:i4>0</vt:i4>
      </vt:variant>
      <vt:variant>
        <vt:i4>5</vt:i4>
      </vt:variant>
      <vt:variant>
        <vt:lpwstr>mailto:emaynard@ohba.ca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cmalagerio</dc:creator>
  <cp:keywords/>
  <dc:description/>
  <cp:lastModifiedBy>Lisa Rainford</cp:lastModifiedBy>
  <cp:revision>7</cp:revision>
  <cp:lastPrinted>2025-06-20T12:54:00Z</cp:lastPrinted>
  <dcterms:created xsi:type="dcterms:W3CDTF">2025-06-20T12:24:00Z</dcterms:created>
  <dcterms:modified xsi:type="dcterms:W3CDTF">2025-06-20T12:59:00Z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0x0101001183DE992B30AE4FA85020DE4B68D5C9</vt:lpwstr>
  </property>
  <property fmtid="{D5CDD505-2E9C-101B-9397-08002B2CF9AE}" pid="3" name="_activity">
    <vt:lpwstr/>
  </property>
  <property fmtid="{D5CDD505-2E9C-101B-9397-08002B2CF9AE}" pid="4" name="MediaServiceImageTags">
    <vt:lpwstr/>
  </property>
</Properties>
</file>