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5A80A" w14:textId="3EA02CDA" w:rsidR="007D76F7" w:rsidRPr="0006757C" w:rsidRDefault="00C428DC" w:rsidP="00FB03D1">
      <w:pPr>
        <w:pStyle w:val="NoSpacing"/>
        <w:jc w:val="center"/>
        <w:rPr>
          <w:rFonts w:ascii="Arial" w:hAnsi="Arial" w:cs="Arial"/>
          <w:b/>
          <w:color w:val="000000" w:themeColor="text1"/>
          <w:sz w:val="32"/>
          <w:szCs w:val="36"/>
        </w:rPr>
      </w:pPr>
      <w:r w:rsidRPr="0006757C">
        <w:rPr>
          <w:rFonts w:ascii="Arial" w:hAnsi="Arial" w:cs="Arial"/>
          <w:b/>
          <w:color w:val="000000" w:themeColor="text1"/>
          <w:sz w:val="32"/>
          <w:szCs w:val="36"/>
        </w:rPr>
        <w:t xml:space="preserve"> </w:t>
      </w:r>
      <w:r w:rsidR="00EF7C59">
        <w:rPr>
          <w:rFonts w:ascii="Arial" w:hAnsi="Arial" w:cs="Arial"/>
          <w:b/>
          <w:color w:val="000000" w:themeColor="text1"/>
          <w:sz w:val="32"/>
          <w:szCs w:val="36"/>
        </w:rPr>
        <w:t xml:space="preserve">CNHED Launches </w:t>
      </w:r>
      <w:r w:rsidR="00E245CE">
        <w:rPr>
          <w:rFonts w:ascii="Arial" w:hAnsi="Arial" w:cs="Arial"/>
          <w:b/>
          <w:color w:val="000000" w:themeColor="text1"/>
          <w:sz w:val="32"/>
          <w:szCs w:val="36"/>
        </w:rPr>
        <w:t>Multi-Sector</w:t>
      </w:r>
      <w:r w:rsidR="00EF7C59">
        <w:rPr>
          <w:rFonts w:ascii="Arial" w:hAnsi="Arial" w:cs="Arial"/>
          <w:b/>
          <w:color w:val="000000" w:themeColor="text1"/>
          <w:sz w:val="32"/>
          <w:szCs w:val="36"/>
        </w:rPr>
        <w:t xml:space="preserve"> Initiative to Advance Equitable Housing Opportunities for Black and Brown Residents</w:t>
      </w:r>
    </w:p>
    <w:p w14:paraId="42AC801F" w14:textId="1C8288BD" w:rsidR="00BE495B" w:rsidRPr="00E245CE" w:rsidRDefault="00E245CE" w:rsidP="001600A9">
      <w:pPr>
        <w:pStyle w:val="NoSpacing"/>
        <w:jc w:val="center"/>
        <w:rPr>
          <w:rFonts w:ascii="Arial" w:hAnsi="Arial" w:cs="Arial"/>
          <w:i/>
          <w:color w:val="000000" w:themeColor="text1"/>
          <w:sz w:val="24"/>
          <w:szCs w:val="28"/>
        </w:rPr>
      </w:pPr>
      <w:r w:rsidRPr="00E245CE">
        <w:rPr>
          <w:rFonts w:ascii="Arial" w:hAnsi="Arial" w:cs="Arial"/>
          <w:i/>
          <w:color w:val="000000" w:themeColor="text1"/>
          <w:sz w:val="24"/>
          <w:szCs w:val="28"/>
        </w:rPr>
        <w:t xml:space="preserve">Initiative aims to increase the supply of small-unit affordable properties and build pathways for </w:t>
      </w:r>
      <w:r w:rsidR="00606B78">
        <w:rPr>
          <w:rFonts w:ascii="Arial" w:hAnsi="Arial" w:cs="Arial"/>
          <w:i/>
          <w:color w:val="000000" w:themeColor="text1"/>
          <w:sz w:val="24"/>
          <w:szCs w:val="28"/>
        </w:rPr>
        <w:t>tenants</w:t>
      </w:r>
      <w:r w:rsidRPr="00E245CE">
        <w:rPr>
          <w:rFonts w:ascii="Arial" w:hAnsi="Arial" w:cs="Arial"/>
          <w:i/>
          <w:color w:val="000000" w:themeColor="text1"/>
          <w:sz w:val="24"/>
          <w:szCs w:val="28"/>
        </w:rPr>
        <w:t xml:space="preserve"> to become </w:t>
      </w:r>
      <w:r w:rsidR="00606B78">
        <w:rPr>
          <w:rFonts w:ascii="Arial" w:hAnsi="Arial" w:cs="Arial"/>
          <w:i/>
          <w:color w:val="000000" w:themeColor="text1"/>
          <w:sz w:val="24"/>
          <w:szCs w:val="28"/>
        </w:rPr>
        <w:t>resident owners</w:t>
      </w:r>
      <w:r w:rsidR="002A30EB">
        <w:rPr>
          <w:rFonts w:ascii="Arial" w:hAnsi="Arial" w:cs="Arial"/>
          <w:i/>
          <w:color w:val="000000" w:themeColor="text1"/>
          <w:sz w:val="24"/>
          <w:szCs w:val="28"/>
        </w:rPr>
        <w:t xml:space="preserve"> in Washington, D.C.</w:t>
      </w:r>
    </w:p>
    <w:p w14:paraId="40D074C0" w14:textId="181BD3A0" w:rsidR="00BE495B" w:rsidRPr="0006757C" w:rsidRDefault="00BE495B" w:rsidP="001600A9">
      <w:pPr>
        <w:pStyle w:val="NoSpacing"/>
        <w:rPr>
          <w:rFonts w:ascii="Arial" w:hAnsi="Arial" w:cs="Arial"/>
          <w:color w:val="000000" w:themeColor="text1"/>
        </w:rPr>
      </w:pPr>
    </w:p>
    <w:p w14:paraId="7EC3EB8B" w14:textId="5E7EAD3C" w:rsidR="001600A9" w:rsidRPr="0006757C" w:rsidRDefault="007575DB" w:rsidP="00420996">
      <w:pPr>
        <w:pStyle w:val="NoSpacing"/>
        <w:rPr>
          <w:rFonts w:ascii="Arial" w:hAnsi="Arial" w:cs="Arial"/>
          <w:color w:val="000000" w:themeColor="text1"/>
          <w:szCs w:val="24"/>
        </w:rPr>
      </w:pPr>
      <w:r w:rsidRPr="007575DB">
        <w:rPr>
          <w:rFonts w:ascii="Arial" w:hAnsi="Arial" w:cs="Arial"/>
          <w:b/>
          <w:szCs w:val="24"/>
        </w:rPr>
        <w:t>WASHINGTON, D.C.</w:t>
      </w:r>
      <w:r w:rsidR="004346DD" w:rsidRPr="007575DB">
        <w:rPr>
          <w:rFonts w:ascii="Arial" w:hAnsi="Arial" w:cs="Arial"/>
          <w:b/>
          <w:szCs w:val="24"/>
        </w:rPr>
        <w:t xml:space="preserve"> </w:t>
      </w:r>
      <w:r>
        <w:rPr>
          <w:rFonts w:ascii="Arial" w:hAnsi="Arial" w:cs="Arial"/>
          <w:b/>
          <w:szCs w:val="24"/>
        </w:rPr>
        <w:t>–</w:t>
      </w:r>
      <w:r w:rsidR="00F85E89" w:rsidRPr="007575DB">
        <w:rPr>
          <w:rFonts w:ascii="Arial" w:hAnsi="Arial" w:cs="Arial"/>
          <w:b/>
          <w:szCs w:val="24"/>
        </w:rPr>
        <w:t xml:space="preserve"> </w:t>
      </w:r>
      <w:r>
        <w:rPr>
          <w:rFonts w:ascii="Arial" w:hAnsi="Arial" w:cs="Arial"/>
          <w:szCs w:val="24"/>
        </w:rPr>
        <w:t xml:space="preserve">The </w:t>
      </w:r>
      <w:hyperlink r:id="rId8" w:history="1">
        <w:r w:rsidRPr="00EB13A9">
          <w:rPr>
            <w:rStyle w:val="Hyperlink"/>
            <w:rFonts w:ascii="Arial" w:hAnsi="Arial" w:cs="Arial"/>
            <w:szCs w:val="24"/>
          </w:rPr>
          <w:t>Coalition for Nonprofit Housing and Economic Development (CNHED)</w:t>
        </w:r>
      </w:hyperlink>
      <w:r>
        <w:rPr>
          <w:rFonts w:ascii="Arial" w:hAnsi="Arial" w:cs="Arial"/>
          <w:szCs w:val="24"/>
        </w:rPr>
        <w:t xml:space="preserve"> has partnered with </w:t>
      </w:r>
      <w:r w:rsidR="006C48E2">
        <w:rPr>
          <w:rFonts w:ascii="Arial" w:hAnsi="Arial" w:cs="Arial"/>
          <w:szCs w:val="24"/>
        </w:rPr>
        <w:t xml:space="preserve">the </w:t>
      </w:r>
      <w:hyperlink r:id="rId9" w:history="1">
        <w:r w:rsidR="006C48E2" w:rsidRPr="00EB13A9">
          <w:rPr>
            <w:rStyle w:val="Hyperlink"/>
            <w:rFonts w:ascii="Arial" w:hAnsi="Arial" w:cs="Arial"/>
            <w:szCs w:val="24"/>
          </w:rPr>
          <w:t>Center for Community Investment (CCI)</w:t>
        </w:r>
      </w:hyperlink>
      <w:r w:rsidR="006C48E2">
        <w:rPr>
          <w:rFonts w:ascii="Arial" w:hAnsi="Arial" w:cs="Arial"/>
          <w:szCs w:val="24"/>
        </w:rPr>
        <w:t xml:space="preserve"> to</w:t>
      </w:r>
      <w:r w:rsidR="00985FDA">
        <w:rPr>
          <w:rFonts w:ascii="Arial" w:hAnsi="Arial" w:cs="Arial"/>
          <w:szCs w:val="24"/>
        </w:rPr>
        <w:t xml:space="preserve"> launch</w:t>
      </w:r>
      <w:r w:rsidR="006C48E2">
        <w:rPr>
          <w:rFonts w:ascii="Arial" w:hAnsi="Arial" w:cs="Arial"/>
          <w:szCs w:val="24"/>
        </w:rPr>
        <w:t xml:space="preserve"> a three-year, multi-sector initiative </w:t>
      </w:r>
      <w:r w:rsidR="00985FDA">
        <w:rPr>
          <w:rFonts w:ascii="Arial" w:hAnsi="Arial" w:cs="Arial"/>
          <w:szCs w:val="24"/>
        </w:rPr>
        <w:t xml:space="preserve">supported by </w:t>
      </w:r>
      <w:hyperlink r:id="rId10" w:history="1">
        <w:r w:rsidR="00985FDA" w:rsidRPr="00EB13A9">
          <w:rPr>
            <w:rStyle w:val="Hyperlink"/>
            <w:rFonts w:ascii="Arial" w:hAnsi="Arial" w:cs="Arial"/>
            <w:szCs w:val="24"/>
          </w:rPr>
          <w:t>JPMorgan Chase</w:t>
        </w:r>
      </w:hyperlink>
      <w:r w:rsidR="00985FDA">
        <w:rPr>
          <w:rFonts w:ascii="Arial" w:hAnsi="Arial" w:cs="Arial"/>
          <w:szCs w:val="24"/>
        </w:rPr>
        <w:t xml:space="preserve"> </w:t>
      </w:r>
      <w:r w:rsidR="006C48E2">
        <w:rPr>
          <w:rFonts w:ascii="Arial" w:hAnsi="Arial" w:cs="Arial"/>
          <w:szCs w:val="24"/>
        </w:rPr>
        <w:t xml:space="preserve">to advance equitable housing results for </w:t>
      </w:r>
      <w:r w:rsidR="00606B78" w:rsidRPr="00606B78">
        <w:rPr>
          <w:rFonts w:ascii="Arial" w:hAnsi="Arial" w:cs="Arial"/>
          <w:szCs w:val="24"/>
        </w:rPr>
        <w:t>low-to-moderate</w:t>
      </w:r>
      <w:r w:rsidR="00E17BB6">
        <w:rPr>
          <w:rFonts w:ascii="Arial" w:hAnsi="Arial" w:cs="Arial"/>
          <w:szCs w:val="24"/>
        </w:rPr>
        <w:t>-</w:t>
      </w:r>
      <w:r w:rsidR="00606B78" w:rsidRPr="00606B78">
        <w:rPr>
          <w:rFonts w:ascii="Arial" w:hAnsi="Arial" w:cs="Arial"/>
          <w:szCs w:val="24"/>
        </w:rPr>
        <w:t>income (LMI) Black, Indigenous, and People of Color (BIPOC)</w:t>
      </w:r>
      <w:r w:rsidR="00B83F99" w:rsidRPr="00700715">
        <w:rPr>
          <w:rFonts w:ascii="Arial" w:hAnsi="Arial" w:cs="Arial"/>
          <w:szCs w:val="24"/>
        </w:rPr>
        <w:t>,</w:t>
      </w:r>
      <w:r w:rsidR="006C48E2">
        <w:rPr>
          <w:rFonts w:ascii="Arial" w:hAnsi="Arial" w:cs="Arial"/>
          <w:szCs w:val="24"/>
        </w:rPr>
        <w:t xml:space="preserve"> families and individuals</w:t>
      </w:r>
      <w:r w:rsidR="00606B78">
        <w:rPr>
          <w:rFonts w:ascii="Arial" w:hAnsi="Arial" w:cs="Arial"/>
          <w:szCs w:val="24"/>
        </w:rPr>
        <w:t xml:space="preserve"> and to </w:t>
      </w:r>
      <w:r w:rsidR="006C48E2">
        <w:rPr>
          <w:rFonts w:ascii="Arial" w:hAnsi="Arial" w:cs="Arial"/>
          <w:szCs w:val="24"/>
        </w:rPr>
        <w:t xml:space="preserve">strengthening the local housing ecosystem in Washington, D.C. Under this initiative, CNHED and its collaborative partners aim to decrease </w:t>
      </w:r>
      <w:r w:rsidR="00606B78" w:rsidRPr="00606B78">
        <w:rPr>
          <w:rFonts w:ascii="Arial" w:hAnsi="Arial" w:cs="Arial"/>
          <w:szCs w:val="24"/>
        </w:rPr>
        <w:t xml:space="preserve">the displacement of LMI BIPOC </w:t>
      </w:r>
      <w:r w:rsidR="006C48E2">
        <w:rPr>
          <w:rFonts w:ascii="Arial" w:hAnsi="Arial" w:cs="Arial"/>
          <w:szCs w:val="24"/>
        </w:rPr>
        <w:t>resident</w:t>
      </w:r>
      <w:r w:rsidR="00606B78">
        <w:rPr>
          <w:rFonts w:ascii="Arial" w:hAnsi="Arial" w:cs="Arial"/>
          <w:szCs w:val="24"/>
        </w:rPr>
        <w:t>s</w:t>
      </w:r>
      <w:r w:rsidR="006C48E2">
        <w:rPr>
          <w:rFonts w:ascii="Arial" w:hAnsi="Arial" w:cs="Arial"/>
          <w:szCs w:val="24"/>
        </w:rPr>
        <w:t xml:space="preserve"> and build wealth by increasing the supply of </w:t>
      </w:r>
      <w:r w:rsidR="00606B78" w:rsidRPr="00606B78">
        <w:rPr>
          <w:rFonts w:ascii="Arial" w:hAnsi="Arial" w:cs="Arial"/>
          <w:szCs w:val="24"/>
        </w:rPr>
        <w:t xml:space="preserve">affordable rental housing in </w:t>
      </w:r>
      <w:r w:rsidR="00C37BC2">
        <w:rPr>
          <w:rFonts w:ascii="Arial" w:hAnsi="Arial" w:cs="Arial"/>
          <w:szCs w:val="24"/>
        </w:rPr>
        <w:t>5–49-unit</w:t>
      </w:r>
      <w:r w:rsidR="00606B78">
        <w:rPr>
          <w:rFonts w:ascii="Arial" w:hAnsi="Arial" w:cs="Arial"/>
          <w:szCs w:val="24"/>
        </w:rPr>
        <w:t xml:space="preserve"> </w:t>
      </w:r>
      <w:r w:rsidR="00606B78" w:rsidRPr="00606B78">
        <w:rPr>
          <w:rFonts w:ascii="Arial" w:hAnsi="Arial" w:cs="Arial"/>
          <w:szCs w:val="24"/>
        </w:rPr>
        <w:t xml:space="preserve">properties </w:t>
      </w:r>
      <w:r w:rsidR="006C48E2">
        <w:rPr>
          <w:rFonts w:ascii="Arial" w:hAnsi="Arial" w:cs="Arial"/>
          <w:szCs w:val="24"/>
        </w:rPr>
        <w:t xml:space="preserve">and </w:t>
      </w:r>
      <w:r w:rsidR="00606B78">
        <w:rPr>
          <w:rFonts w:ascii="Arial" w:hAnsi="Arial" w:cs="Arial"/>
          <w:szCs w:val="24"/>
        </w:rPr>
        <w:t xml:space="preserve">by </w:t>
      </w:r>
      <w:r w:rsidR="006C48E2">
        <w:rPr>
          <w:rFonts w:ascii="Arial" w:hAnsi="Arial" w:cs="Arial"/>
          <w:szCs w:val="24"/>
        </w:rPr>
        <w:t xml:space="preserve">building pathways to </w:t>
      </w:r>
      <w:r w:rsidR="00606B78">
        <w:rPr>
          <w:rFonts w:ascii="Arial" w:hAnsi="Arial" w:cs="Arial"/>
          <w:szCs w:val="24"/>
        </w:rPr>
        <w:t xml:space="preserve">resident </w:t>
      </w:r>
      <w:r w:rsidR="006C48E2">
        <w:rPr>
          <w:rFonts w:ascii="Arial" w:hAnsi="Arial" w:cs="Arial"/>
          <w:szCs w:val="24"/>
        </w:rPr>
        <w:t xml:space="preserve">ownership for </w:t>
      </w:r>
      <w:r w:rsidR="000B5269">
        <w:rPr>
          <w:rFonts w:ascii="Arial" w:hAnsi="Arial" w:cs="Arial"/>
          <w:szCs w:val="24"/>
        </w:rPr>
        <w:t>2–4-unit</w:t>
      </w:r>
      <w:r w:rsidR="00606B78">
        <w:rPr>
          <w:rFonts w:ascii="Arial" w:hAnsi="Arial" w:cs="Arial"/>
          <w:szCs w:val="24"/>
        </w:rPr>
        <w:t xml:space="preserve"> </w:t>
      </w:r>
      <w:r w:rsidR="006C48E2">
        <w:rPr>
          <w:rFonts w:ascii="Arial" w:hAnsi="Arial" w:cs="Arial"/>
          <w:szCs w:val="24"/>
        </w:rPr>
        <w:t>properties.</w:t>
      </w:r>
    </w:p>
    <w:p w14:paraId="7F851987" w14:textId="77777777" w:rsidR="00F057E7" w:rsidRPr="0006757C" w:rsidRDefault="00F057E7" w:rsidP="00420996">
      <w:pPr>
        <w:pStyle w:val="NoSpacing"/>
        <w:rPr>
          <w:rFonts w:ascii="Arial" w:hAnsi="Arial" w:cs="Arial"/>
          <w:b/>
          <w:color w:val="FF0000"/>
          <w:szCs w:val="24"/>
        </w:rPr>
      </w:pPr>
    </w:p>
    <w:p w14:paraId="71BEA14E" w14:textId="14088273" w:rsidR="00C765BD" w:rsidRPr="0006757C" w:rsidRDefault="006C48E2" w:rsidP="00420996">
      <w:pPr>
        <w:pStyle w:val="NoSpacing"/>
        <w:rPr>
          <w:rFonts w:ascii="Arial" w:hAnsi="Arial" w:cs="Arial"/>
          <w:color w:val="000000" w:themeColor="text1"/>
          <w:szCs w:val="24"/>
        </w:rPr>
      </w:pPr>
      <w:r>
        <w:rPr>
          <w:rFonts w:ascii="Arial" w:hAnsi="Arial" w:cs="Arial"/>
          <w:color w:val="000000" w:themeColor="text1"/>
          <w:szCs w:val="24"/>
        </w:rPr>
        <w:t xml:space="preserve">The </w:t>
      </w:r>
      <w:r w:rsidR="00D375AC" w:rsidRPr="00700715">
        <w:rPr>
          <w:rFonts w:ascii="Arial" w:hAnsi="Arial" w:cs="Arial"/>
          <w:color w:val="000000" w:themeColor="text1"/>
          <w:szCs w:val="24"/>
        </w:rPr>
        <w:t xml:space="preserve">districtwide </w:t>
      </w:r>
      <w:r w:rsidR="00EF7C59">
        <w:rPr>
          <w:rFonts w:ascii="Arial" w:hAnsi="Arial" w:cs="Arial"/>
          <w:color w:val="000000" w:themeColor="text1"/>
          <w:szCs w:val="24"/>
        </w:rPr>
        <w:t>Connecting Capital and Community (</w:t>
      </w:r>
      <w:r w:rsidR="005A5C72" w:rsidRPr="00700715">
        <w:rPr>
          <w:rFonts w:ascii="Arial" w:hAnsi="Arial" w:cs="Arial"/>
          <w:color w:val="000000" w:themeColor="text1"/>
          <w:szCs w:val="24"/>
        </w:rPr>
        <w:t>3</w:t>
      </w:r>
      <w:r w:rsidR="00EF7C59" w:rsidRPr="00700715">
        <w:rPr>
          <w:rFonts w:ascii="Arial" w:hAnsi="Arial" w:cs="Arial"/>
          <w:color w:val="000000" w:themeColor="text1"/>
          <w:szCs w:val="24"/>
        </w:rPr>
        <w:t xml:space="preserve">C) </w:t>
      </w:r>
      <w:r w:rsidR="00715240" w:rsidRPr="00700715">
        <w:rPr>
          <w:rFonts w:ascii="Arial" w:hAnsi="Arial" w:cs="Arial"/>
          <w:color w:val="000000" w:themeColor="text1"/>
          <w:szCs w:val="24"/>
        </w:rPr>
        <w:t>i</w:t>
      </w:r>
      <w:r w:rsidRPr="00700715">
        <w:rPr>
          <w:rFonts w:ascii="Arial" w:hAnsi="Arial" w:cs="Arial"/>
          <w:color w:val="000000" w:themeColor="text1"/>
          <w:szCs w:val="24"/>
        </w:rPr>
        <w:t xml:space="preserve">nitiative </w:t>
      </w:r>
      <w:r w:rsidR="00D375AC" w:rsidRPr="00700715">
        <w:rPr>
          <w:rFonts w:ascii="Arial" w:hAnsi="Arial" w:cs="Arial"/>
          <w:color w:val="000000" w:themeColor="text1"/>
          <w:szCs w:val="24"/>
        </w:rPr>
        <w:t>will</w:t>
      </w:r>
      <w:r w:rsidRPr="00700715">
        <w:rPr>
          <w:rFonts w:ascii="Arial" w:hAnsi="Arial" w:cs="Arial"/>
          <w:color w:val="000000" w:themeColor="text1"/>
          <w:szCs w:val="24"/>
        </w:rPr>
        <w:t xml:space="preserve"> </w:t>
      </w:r>
      <w:r>
        <w:rPr>
          <w:rFonts w:ascii="Arial" w:hAnsi="Arial" w:cs="Arial"/>
          <w:color w:val="000000" w:themeColor="text1"/>
          <w:szCs w:val="24"/>
        </w:rPr>
        <w:t xml:space="preserve">focus on Wards 4, 5, 7 and 8 for </w:t>
      </w:r>
      <w:r w:rsidR="001F106F">
        <w:rPr>
          <w:rFonts w:ascii="Arial" w:hAnsi="Arial" w:cs="Arial"/>
          <w:color w:val="000000" w:themeColor="text1"/>
          <w:szCs w:val="24"/>
        </w:rPr>
        <w:t>2-4-unit</w:t>
      </w:r>
      <w:r>
        <w:rPr>
          <w:rFonts w:ascii="Arial" w:hAnsi="Arial" w:cs="Arial"/>
          <w:color w:val="000000" w:themeColor="text1"/>
          <w:szCs w:val="24"/>
        </w:rPr>
        <w:t xml:space="preserve"> properties. CNHED will work with a set of local convening organizations – the </w:t>
      </w:r>
      <w:r w:rsidRPr="006C48E2">
        <w:rPr>
          <w:rFonts w:ascii="Arial" w:hAnsi="Arial" w:cs="Arial"/>
          <w:color w:val="000000" w:themeColor="text1"/>
          <w:szCs w:val="24"/>
        </w:rPr>
        <w:t xml:space="preserve">National Housing Trust, Housing Counseling Services, Medici Road, </w:t>
      </w:r>
      <w:r>
        <w:rPr>
          <w:rFonts w:ascii="Arial" w:hAnsi="Arial" w:cs="Arial"/>
          <w:color w:val="000000" w:themeColor="text1"/>
          <w:szCs w:val="24"/>
        </w:rPr>
        <w:t xml:space="preserve">and the </w:t>
      </w:r>
      <w:r w:rsidRPr="006C48E2">
        <w:rPr>
          <w:rFonts w:ascii="Arial" w:hAnsi="Arial" w:cs="Arial"/>
          <w:color w:val="000000" w:themeColor="text1"/>
          <w:szCs w:val="24"/>
        </w:rPr>
        <w:t xml:space="preserve">DC </w:t>
      </w:r>
      <w:r w:rsidR="001F106F" w:rsidRPr="006C48E2">
        <w:rPr>
          <w:rFonts w:ascii="Arial" w:hAnsi="Arial" w:cs="Arial"/>
          <w:color w:val="000000" w:themeColor="text1"/>
          <w:szCs w:val="24"/>
        </w:rPr>
        <w:t>Depa</w:t>
      </w:r>
      <w:r w:rsidR="001F106F">
        <w:rPr>
          <w:rFonts w:ascii="Arial" w:hAnsi="Arial" w:cs="Arial"/>
          <w:color w:val="000000" w:themeColor="text1"/>
          <w:szCs w:val="24"/>
        </w:rPr>
        <w:t>rtment</w:t>
      </w:r>
      <w:r w:rsidRPr="006C48E2">
        <w:rPr>
          <w:rFonts w:ascii="Arial" w:hAnsi="Arial" w:cs="Arial"/>
          <w:color w:val="000000" w:themeColor="text1"/>
          <w:szCs w:val="24"/>
        </w:rPr>
        <w:t xml:space="preserve"> of Housing</w:t>
      </w:r>
      <w:r>
        <w:rPr>
          <w:rFonts w:ascii="Arial" w:hAnsi="Arial" w:cs="Arial"/>
          <w:color w:val="000000" w:themeColor="text1"/>
          <w:szCs w:val="24"/>
        </w:rPr>
        <w:t xml:space="preserve"> and Community Development (DHCD) – </w:t>
      </w:r>
      <w:r w:rsidR="001F106F">
        <w:rPr>
          <w:rFonts w:ascii="Arial" w:hAnsi="Arial" w:cs="Arial"/>
          <w:color w:val="000000" w:themeColor="text1"/>
          <w:szCs w:val="24"/>
        </w:rPr>
        <w:t>as a core team and</w:t>
      </w:r>
      <w:r>
        <w:rPr>
          <w:rFonts w:ascii="Arial" w:hAnsi="Arial" w:cs="Arial"/>
          <w:color w:val="000000" w:themeColor="text1"/>
          <w:szCs w:val="24"/>
        </w:rPr>
        <w:t xml:space="preserve"> build out a broader team</w:t>
      </w:r>
      <w:r w:rsidR="001F106F">
        <w:rPr>
          <w:rFonts w:ascii="Arial" w:hAnsi="Arial" w:cs="Arial"/>
          <w:color w:val="000000" w:themeColor="text1"/>
          <w:szCs w:val="24"/>
        </w:rPr>
        <w:t xml:space="preserve"> of collaborators</w:t>
      </w:r>
      <w:r>
        <w:rPr>
          <w:rFonts w:ascii="Arial" w:hAnsi="Arial" w:cs="Arial"/>
          <w:color w:val="000000" w:themeColor="text1"/>
          <w:szCs w:val="24"/>
        </w:rPr>
        <w:t xml:space="preserve"> </w:t>
      </w:r>
      <w:r w:rsidR="001F106F">
        <w:rPr>
          <w:rFonts w:ascii="Arial" w:hAnsi="Arial" w:cs="Arial"/>
          <w:color w:val="000000" w:themeColor="text1"/>
          <w:szCs w:val="24"/>
        </w:rPr>
        <w:t>as the work continues over the next three years.</w:t>
      </w:r>
      <w:r>
        <w:rPr>
          <w:rFonts w:ascii="Arial" w:hAnsi="Arial" w:cs="Arial"/>
          <w:color w:val="000000" w:themeColor="text1"/>
          <w:szCs w:val="24"/>
        </w:rPr>
        <w:t xml:space="preserve"> </w:t>
      </w:r>
    </w:p>
    <w:p w14:paraId="773A6C16" w14:textId="17518E0B" w:rsidR="00B50115" w:rsidRPr="0006757C" w:rsidRDefault="00B50115" w:rsidP="00420996">
      <w:pPr>
        <w:pStyle w:val="NoSpacing"/>
        <w:rPr>
          <w:rFonts w:ascii="Arial" w:hAnsi="Arial" w:cs="Arial"/>
          <w:color w:val="000000" w:themeColor="text1"/>
          <w:szCs w:val="24"/>
        </w:rPr>
      </w:pPr>
    </w:p>
    <w:p w14:paraId="7BF47A84" w14:textId="3738ADE6" w:rsidR="001600A9" w:rsidRDefault="00B15B06" w:rsidP="00420996">
      <w:pPr>
        <w:pStyle w:val="NoSpacing"/>
        <w:rPr>
          <w:rFonts w:ascii="Arial" w:hAnsi="Arial" w:cs="Arial"/>
          <w:color w:val="000000" w:themeColor="text1"/>
          <w:szCs w:val="24"/>
        </w:rPr>
      </w:pPr>
      <w:r>
        <w:rPr>
          <w:rFonts w:ascii="Arial" w:hAnsi="Arial" w:cs="Arial"/>
          <w:color w:val="000000" w:themeColor="text1"/>
          <w:szCs w:val="24"/>
        </w:rPr>
        <w:t>BIPOC h</w:t>
      </w:r>
      <w:r w:rsidR="001F106F" w:rsidRPr="001F106F">
        <w:rPr>
          <w:rFonts w:ascii="Arial" w:hAnsi="Arial" w:cs="Arial"/>
          <w:color w:val="000000" w:themeColor="text1"/>
          <w:szCs w:val="24"/>
        </w:rPr>
        <w:t xml:space="preserve">ouseholds are being displaced by the loss of affordable housing supply, competition from higher income households for naturally occurring affordable housing (NOAH), and high rent. </w:t>
      </w:r>
      <w:r w:rsidR="001F106F">
        <w:rPr>
          <w:rFonts w:ascii="Arial" w:hAnsi="Arial" w:cs="Arial"/>
          <w:color w:val="000000" w:themeColor="text1"/>
          <w:szCs w:val="24"/>
        </w:rPr>
        <w:t>From</w:t>
      </w:r>
      <w:r w:rsidR="001F106F" w:rsidRPr="001F106F">
        <w:rPr>
          <w:rFonts w:ascii="Arial" w:hAnsi="Arial" w:cs="Arial"/>
          <w:color w:val="000000" w:themeColor="text1"/>
          <w:szCs w:val="24"/>
        </w:rPr>
        <w:t xml:space="preserve"> 2000-2020, while average household incomes have increased</w:t>
      </w:r>
      <w:r>
        <w:rPr>
          <w:rFonts w:ascii="Arial" w:hAnsi="Arial" w:cs="Arial"/>
          <w:color w:val="000000" w:themeColor="text1"/>
          <w:szCs w:val="24"/>
        </w:rPr>
        <w:t xml:space="preserve"> in the </w:t>
      </w:r>
      <w:r w:rsidR="00200732">
        <w:rPr>
          <w:rFonts w:ascii="Arial" w:hAnsi="Arial" w:cs="Arial"/>
          <w:color w:val="000000" w:themeColor="text1"/>
          <w:szCs w:val="24"/>
        </w:rPr>
        <w:t>D</w:t>
      </w:r>
      <w:r>
        <w:rPr>
          <w:rFonts w:ascii="Arial" w:hAnsi="Arial" w:cs="Arial"/>
          <w:color w:val="000000" w:themeColor="text1"/>
          <w:szCs w:val="24"/>
        </w:rPr>
        <w:t>istrict</w:t>
      </w:r>
      <w:r w:rsidR="001F106F" w:rsidRPr="001F106F">
        <w:rPr>
          <w:rFonts w:ascii="Arial" w:hAnsi="Arial" w:cs="Arial"/>
          <w:color w:val="000000" w:themeColor="text1"/>
          <w:szCs w:val="24"/>
        </w:rPr>
        <w:t xml:space="preserve">, the percentage of Black residents has decreased from 60% in 2000 to 47% percent in 2020 – making the </w:t>
      </w:r>
      <w:r w:rsidR="00200732">
        <w:rPr>
          <w:rFonts w:ascii="Arial" w:hAnsi="Arial" w:cs="Arial"/>
          <w:color w:val="000000" w:themeColor="text1"/>
          <w:szCs w:val="24"/>
        </w:rPr>
        <w:t>D</w:t>
      </w:r>
      <w:r w:rsidR="00211580" w:rsidRPr="00700715">
        <w:rPr>
          <w:rFonts w:ascii="Arial" w:hAnsi="Arial" w:cs="Arial"/>
          <w:color w:val="000000" w:themeColor="text1"/>
          <w:szCs w:val="24"/>
        </w:rPr>
        <w:t>istrict</w:t>
      </w:r>
      <w:r w:rsidR="001F106F" w:rsidRPr="001F106F">
        <w:rPr>
          <w:rFonts w:ascii="Arial" w:hAnsi="Arial" w:cs="Arial"/>
          <w:color w:val="000000" w:themeColor="text1"/>
          <w:szCs w:val="24"/>
        </w:rPr>
        <w:t xml:space="preserve"> one of the most rapidly gentrifying cities in the nation.</w:t>
      </w:r>
      <w:r w:rsidR="001F106F">
        <w:rPr>
          <w:rFonts w:ascii="Arial" w:hAnsi="Arial" w:cs="Arial"/>
          <w:color w:val="000000" w:themeColor="text1"/>
          <w:szCs w:val="24"/>
        </w:rPr>
        <w:t xml:space="preserve"> </w:t>
      </w:r>
      <w:r w:rsidR="001F106F" w:rsidRPr="001F106F">
        <w:rPr>
          <w:rFonts w:ascii="Arial" w:hAnsi="Arial" w:cs="Arial"/>
          <w:color w:val="000000" w:themeColor="text1"/>
          <w:szCs w:val="24"/>
        </w:rPr>
        <w:t>A big part of this issue is the loss of smaller unit buildings.</w:t>
      </w:r>
      <w:r w:rsidR="001F106F">
        <w:rPr>
          <w:rFonts w:ascii="Arial" w:hAnsi="Arial" w:cs="Arial"/>
          <w:color w:val="000000" w:themeColor="text1"/>
          <w:szCs w:val="24"/>
        </w:rPr>
        <w:t xml:space="preserve"> </w:t>
      </w:r>
      <w:r w:rsidR="001F106F" w:rsidRPr="001F106F">
        <w:rPr>
          <w:rFonts w:ascii="Arial" w:hAnsi="Arial" w:cs="Arial"/>
          <w:color w:val="000000" w:themeColor="text1"/>
          <w:szCs w:val="24"/>
        </w:rPr>
        <w:t xml:space="preserve">Since 2002, the </w:t>
      </w:r>
      <w:r w:rsidR="00200732">
        <w:rPr>
          <w:rFonts w:ascii="Arial" w:hAnsi="Arial" w:cs="Arial"/>
          <w:color w:val="000000" w:themeColor="text1"/>
          <w:szCs w:val="24"/>
        </w:rPr>
        <w:t>D</w:t>
      </w:r>
      <w:r w:rsidR="00211580" w:rsidRPr="00700715">
        <w:rPr>
          <w:rFonts w:ascii="Arial" w:hAnsi="Arial" w:cs="Arial"/>
          <w:color w:val="000000" w:themeColor="text1"/>
          <w:szCs w:val="24"/>
        </w:rPr>
        <w:t>istrict</w:t>
      </w:r>
      <w:r w:rsidR="001F106F" w:rsidRPr="001F106F">
        <w:rPr>
          <w:rFonts w:ascii="Arial" w:hAnsi="Arial" w:cs="Arial"/>
          <w:color w:val="000000" w:themeColor="text1"/>
          <w:szCs w:val="24"/>
        </w:rPr>
        <w:t xml:space="preserve"> has lost over half of its low-cost rental units, those renting for $800 or less. </w:t>
      </w:r>
      <w:r w:rsidR="001F106F">
        <w:rPr>
          <w:rFonts w:ascii="Arial" w:hAnsi="Arial" w:cs="Arial"/>
          <w:color w:val="000000" w:themeColor="text1"/>
          <w:szCs w:val="24"/>
        </w:rPr>
        <w:t>While t</w:t>
      </w:r>
      <w:r w:rsidR="001F106F" w:rsidRPr="001F106F">
        <w:rPr>
          <w:rFonts w:ascii="Arial" w:hAnsi="Arial" w:cs="Arial"/>
          <w:color w:val="000000" w:themeColor="text1"/>
          <w:szCs w:val="24"/>
        </w:rPr>
        <w:t xml:space="preserve">he </w:t>
      </w:r>
      <w:r w:rsidR="00200732">
        <w:rPr>
          <w:rFonts w:ascii="Arial" w:hAnsi="Arial" w:cs="Arial"/>
          <w:color w:val="000000" w:themeColor="text1"/>
          <w:szCs w:val="24"/>
        </w:rPr>
        <w:t>D</w:t>
      </w:r>
      <w:r w:rsidR="001F106F" w:rsidRPr="001F106F">
        <w:rPr>
          <w:rFonts w:ascii="Arial" w:hAnsi="Arial" w:cs="Arial"/>
          <w:color w:val="000000" w:themeColor="text1"/>
          <w:szCs w:val="24"/>
        </w:rPr>
        <w:t>istrict has a well-develop</w:t>
      </w:r>
      <w:r w:rsidR="001F106F">
        <w:rPr>
          <w:rFonts w:ascii="Arial" w:hAnsi="Arial" w:cs="Arial"/>
          <w:color w:val="000000" w:themeColor="text1"/>
          <w:szCs w:val="24"/>
        </w:rPr>
        <w:t>ed</w:t>
      </w:r>
      <w:r w:rsidR="001F106F" w:rsidRPr="001F106F">
        <w:rPr>
          <w:rFonts w:ascii="Arial" w:hAnsi="Arial" w:cs="Arial"/>
          <w:color w:val="000000" w:themeColor="text1"/>
          <w:szCs w:val="24"/>
        </w:rPr>
        <w:t xml:space="preserve"> pipeline for affordable multifamily rental properties with 50+ units</w:t>
      </w:r>
      <w:r w:rsidR="001F106F">
        <w:rPr>
          <w:rFonts w:ascii="Arial" w:hAnsi="Arial" w:cs="Arial"/>
          <w:color w:val="000000" w:themeColor="text1"/>
          <w:szCs w:val="24"/>
        </w:rPr>
        <w:t xml:space="preserve"> and </w:t>
      </w:r>
      <w:r>
        <w:rPr>
          <w:rFonts w:ascii="Arial" w:hAnsi="Arial" w:cs="Arial"/>
          <w:color w:val="000000" w:themeColor="text1"/>
          <w:szCs w:val="24"/>
        </w:rPr>
        <w:t>t</w:t>
      </w:r>
      <w:r w:rsidR="001F106F" w:rsidRPr="001F106F">
        <w:rPr>
          <w:rFonts w:ascii="Arial" w:hAnsi="Arial" w:cs="Arial"/>
          <w:color w:val="000000" w:themeColor="text1"/>
          <w:szCs w:val="24"/>
        </w:rPr>
        <w:t>he Tenant Opportunity to Purchase Act (TOPA)</w:t>
      </w:r>
      <w:r w:rsidR="001F106F">
        <w:rPr>
          <w:rFonts w:ascii="Arial" w:hAnsi="Arial" w:cs="Arial"/>
          <w:color w:val="000000" w:themeColor="text1"/>
          <w:szCs w:val="24"/>
        </w:rPr>
        <w:t xml:space="preserve"> </w:t>
      </w:r>
      <w:r>
        <w:rPr>
          <w:rFonts w:ascii="Arial" w:hAnsi="Arial" w:cs="Arial"/>
          <w:color w:val="000000" w:themeColor="text1"/>
          <w:szCs w:val="24"/>
        </w:rPr>
        <w:t xml:space="preserve">enables tenants to have say in development options </w:t>
      </w:r>
      <w:r w:rsidR="001F106F" w:rsidRPr="001F106F">
        <w:rPr>
          <w:rFonts w:ascii="Arial" w:hAnsi="Arial" w:cs="Arial"/>
          <w:color w:val="000000" w:themeColor="text1"/>
          <w:szCs w:val="24"/>
        </w:rPr>
        <w:t>when their property is put up for sale</w:t>
      </w:r>
      <w:r w:rsidR="001F106F">
        <w:rPr>
          <w:rFonts w:ascii="Arial" w:hAnsi="Arial" w:cs="Arial"/>
          <w:color w:val="000000" w:themeColor="text1"/>
          <w:szCs w:val="24"/>
        </w:rPr>
        <w:t>,</w:t>
      </w:r>
      <w:r w:rsidR="001F106F" w:rsidRPr="001F106F">
        <w:rPr>
          <w:rFonts w:ascii="Arial" w:hAnsi="Arial" w:cs="Arial"/>
          <w:color w:val="000000" w:themeColor="text1"/>
          <w:szCs w:val="24"/>
        </w:rPr>
        <w:t xml:space="preserve"> </w:t>
      </w:r>
      <w:r w:rsidR="001F106F">
        <w:rPr>
          <w:rFonts w:ascii="Arial" w:hAnsi="Arial" w:cs="Arial"/>
          <w:color w:val="000000" w:themeColor="text1"/>
          <w:szCs w:val="24"/>
        </w:rPr>
        <w:t>t</w:t>
      </w:r>
      <w:r w:rsidR="001F106F" w:rsidRPr="001F106F">
        <w:rPr>
          <w:rFonts w:ascii="Arial" w:hAnsi="Arial" w:cs="Arial"/>
          <w:color w:val="000000" w:themeColor="text1"/>
          <w:szCs w:val="24"/>
        </w:rPr>
        <w:t xml:space="preserve">he </w:t>
      </w:r>
      <w:r w:rsidR="00200732">
        <w:rPr>
          <w:rFonts w:ascii="Arial" w:hAnsi="Arial" w:cs="Arial"/>
          <w:color w:val="000000" w:themeColor="text1"/>
          <w:szCs w:val="24"/>
        </w:rPr>
        <w:t>D</w:t>
      </w:r>
      <w:r w:rsidR="00211580" w:rsidRPr="00700715">
        <w:rPr>
          <w:rFonts w:ascii="Arial" w:hAnsi="Arial" w:cs="Arial"/>
          <w:color w:val="000000" w:themeColor="text1"/>
          <w:szCs w:val="24"/>
        </w:rPr>
        <w:t>istrict</w:t>
      </w:r>
      <w:r w:rsidR="001F106F" w:rsidRPr="001F106F">
        <w:rPr>
          <w:rFonts w:ascii="Arial" w:hAnsi="Arial" w:cs="Arial"/>
          <w:color w:val="000000" w:themeColor="text1"/>
          <w:szCs w:val="24"/>
        </w:rPr>
        <w:t xml:space="preserve"> does not have </w:t>
      </w:r>
      <w:r w:rsidR="001D1B46">
        <w:rPr>
          <w:rFonts w:ascii="Arial" w:hAnsi="Arial" w:cs="Arial"/>
          <w:color w:val="000000" w:themeColor="text1"/>
          <w:szCs w:val="24"/>
        </w:rPr>
        <w:t xml:space="preserve">equivalent funding opportunities for the preservation of affordable housing in </w:t>
      </w:r>
      <w:r w:rsidR="001F106F" w:rsidRPr="001F106F">
        <w:rPr>
          <w:rFonts w:ascii="Arial" w:hAnsi="Arial" w:cs="Arial"/>
          <w:color w:val="000000" w:themeColor="text1"/>
          <w:szCs w:val="24"/>
        </w:rPr>
        <w:t>2-4- or 5-49-unit</w:t>
      </w:r>
      <w:r w:rsidR="001F106F">
        <w:rPr>
          <w:rFonts w:ascii="Arial" w:hAnsi="Arial" w:cs="Arial"/>
          <w:color w:val="000000" w:themeColor="text1"/>
          <w:szCs w:val="24"/>
        </w:rPr>
        <w:t xml:space="preserve"> properties. </w:t>
      </w:r>
    </w:p>
    <w:p w14:paraId="199F407F" w14:textId="0D7A0296" w:rsidR="001F106F" w:rsidRDefault="001F106F" w:rsidP="00420996">
      <w:pPr>
        <w:pStyle w:val="NoSpacing"/>
        <w:rPr>
          <w:rFonts w:ascii="Arial" w:hAnsi="Arial" w:cs="Arial"/>
          <w:color w:val="000000" w:themeColor="text1"/>
          <w:szCs w:val="24"/>
        </w:rPr>
      </w:pPr>
    </w:p>
    <w:p w14:paraId="1CC1DBAF" w14:textId="74DAD630" w:rsidR="001F106F" w:rsidRDefault="001F106F" w:rsidP="00420996">
      <w:pPr>
        <w:pStyle w:val="NoSpacing"/>
        <w:rPr>
          <w:rFonts w:ascii="Arial" w:hAnsi="Arial" w:cs="Arial"/>
          <w:color w:val="000000" w:themeColor="text1"/>
          <w:szCs w:val="24"/>
        </w:rPr>
      </w:pPr>
      <w:r>
        <w:rPr>
          <w:rFonts w:ascii="Arial" w:hAnsi="Arial" w:cs="Arial"/>
          <w:color w:val="000000" w:themeColor="text1"/>
          <w:szCs w:val="24"/>
        </w:rPr>
        <w:t xml:space="preserve">The </w:t>
      </w:r>
      <w:r w:rsidR="007F3A38" w:rsidRPr="00700715">
        <w:rPr>
          <w:rFonts w:ascii="Arial" w:hAnsi="Arial" w:cs="Arial"/>
          <w:color w:val="000000" w:themeColor="text1"/>
          <w:szCs w:val="24"/>
        </w:rPr>
        <w:t>3C</w:t>
      </w:r>
      <w:r w:rsidRPr="00700715">
        <w:rPr>
          <w:rFonts w:ascii="Arial" w:hAnsi="Arial" w:cs="Arial"/>
          <w:color w:val="000000" w:themeColor="text1"/>
          <w:szCs w:val="24"/>
        </w:rPr>
        <w:t xml:space="preserve"> </w:t>
      </w:r>
      <w:r w:rsidR="00715240" w:rsidRPr="00700715">
        <w:rPr>
          <w:rFonts w:ascii="Arial" w:hAnsi="Arial" w:cs="Arial"/>
          <w:color w:val="000000" w:themeColor="text1"/>
          <w:szCs w:val="24"/>
        </w:rPr>
        <w:t>i</w:t>
      </w:r>
      <w:r w:rsidRPr="00700715">
        <w:rPr>
          <w:rFonts w:ascii="Arial" w:hAnsi="Arial" w:cs="Arial"/>
          <w:color w:val="000000" w:themeColor="text1"/>
          <w:szCs w:val="24"/>
        </w:rPr>
        <w:t>nitiative</w:t>
      </w:r>
      <w:r>
        <w:rPr>
          <w:rFonts w:ascii="Arial" w:hAnsi="Arial" w:cs="Arial"/>
          <w:color w:val="000000" w:themeColor="text1"/>
          <w:szCs w:val="24"/>
        </w:rPr>
        <w:t xml:space="preserve"> aims to d</w:t>
      </w:r>
      <w:r w:rsidRPr="001F106F">
        <w:rPr>
          <w:rFonts w:ascii="Arial" w:hAnsi="Arial" w:cs="Arial"/>
          <w:color w:val="000000" w:themeColor="text1"/>
          <w:szCs w:val="24"/>
        </w:rPr>
        <w:t xml:space="preserve">ecrease displacement of </w:t>
      </w:r>
      <w:r w:rsidR="001D1B46">
        <w:rPr>
          <w:rFonts w:ascii="Arial" w:hAnsi="Arial" w:cs="Arial"/>
          <w:color w:val="000000" w:themeColor="text1"/>
          <w:szCs w:val="24"/>
        </w:rPr>
        <w:t xml:space="preserve">LMI BIPOC </w:t>
      </w:r>
      <w:r w:rsidRPr="001F106F">
        <w:rPr>
          <w:rFonts w:ascii="Arial" w:hAnsi="Arial" w:cs="Arial"/>
          <w:color w:val="000000" w:themeColor="text1"/>
          <w:szCs w:val="24"/>
        </w:rPr>
        <w:t xml:space="preserve">residents and </w:t>
      </w:r>
      <w:r w:rsidR="001D1B46">
        <w:rPr>
          <w:rFonts w:ascii="Arial" w:hAnsi="Arial" w:cs="Arial"/>
          <w:color w:val="000000" w:themeColor="text1"/>
          <w:szCs w:val="24"/>
        </w:rPr>
        <w:t>enable</w:t>
      </w:r>
      <w:r w:rsidRPr="001F106F">
        <w:rPr>
          <w:rFonts w:ascii="Arial" w:hAnsi="Arial" w:cs="Arial"/>
          <w:color w:val="000000" w:themeColor="text1"/>
          <w:szCs w:val="24"/>
        </w:rPr>
        <w:t xml:space="preserve"> them to build wealth by increasing the supply of </w:t>
      </w:r>
      <w:r w:rsidR="001D1B46">
        <w:rPr>
          <w:rFonts w:ascii="Arial" w:hAnsi="Arial" w:cs="Arial"/>
          <w:color w:val="000000" w:themeColor="text1"/>
          <w:szCs w:val="24"/>
        </w:rPr>
        <w:t xml:space="preserve">affordable units in </w:t>
      </w:r>
      <w:r w:rsidR="00C37BC2">
        <w:rPr>
          <w:rFonts w:ascii="Arial" w:hAnsi="Arial" w:cs="Arial"/>
          <w:color w:val="000000" w:themeColor="text1"/>
          <w:szCs w:val="24"/>
        </w:rPr>
        <w:t>2-4- and 5-49-unit</w:t>
      </w:r>
      <w:r w:rsidR="001D1B46">
        <w:rPr>
          <w:rFonts w:ascii="Arial" w:hAnsi="Arial" w:cs="Arial"/>
          <w:color w:val="000000" w:themeColor="text1"/>
          <w:szCs w:val="24"/>
        </w:rPr>
        <w:t xml:space="preserve"> </w:t>
      </w:r>
      <w:r w:rsidRPr="001F106F">
        <w:rPr>
          <w:rFonts w:ascii="Arial" w:hAnsi="Arial" w:cs="Arial"/>
          <w:color w:val="000000" w:themeColor="text1"/>
          <w:szCs w:val="24"/>
        </w:rPr>
        <w:t xml:space="preserve">properties and building pathways for </w:t>
      </w:r>
      <w:r w:rsidR="001D1B46">
        <w:rPr>
          <w:rFonts w:ascii="Arial" w:hAnsi="Arial" w:cs="Arial"/>
          <w:color w:val="000000" w:themeColor="text1"/>
          <w:szCs w:val="24"/>
        </w:rPr>
        <w:t>tenants</w:t>
      </w:r>
      <w:r w:rsidRPr="001F106F">
        <w:rPr>
          <w:rFonts w:ascii="Arial" w:hAnsi="Arial" w:cs="Arial"/>
          <w:color w:val="000000" w:themeColor="text1"/>
          <w:szCs w:val="24"/>
        </w:rPr>
        <w:t xml:space="preserve"> to become </w:t>
      </w:r>
      <w:r w:rsidR="001D1B46">
        <w:rPr>
          <w:rFonts w:ascii="Arial" w:hAnsi="Arial" w:cs="Arial"/>
          <w:color w:val="000000" w:themeColor="text1"/>
          <w:szCs w:val="24"/>
        </w:rPr>
        <w:t xml:space="preserve">resident owners of </w:t>
      </w:r>
      <w:r w:rsidR="00C37BC2">
        <w:rPr>
          <w:rFonts w:ascii="Arial" w:hAnsi="Arial" w:cs="Arial"/>
          <w:color w:val="000000" w:themeColor="text1"/>
          <w:szCs w:val="24"/>
        </w:rPr>
        <w:t>2–4-unit</w:t>
      </w:r>
      <w:r w:rsidR="001D1B46">
        <w:rPr>
          <w:rFonts w:ascii="Arial" w:hAnsi="Arial" w:cs="Arial"/>
          <w:color w:val="000000" w:themeColor="text1"/>
          <w:szCs w:val="24"/>
        </w:rPr>
        <w:t xml:space="preserve"> properties</w:t>
      </w:r>
      <w:r w:rsidRPr="001F106F">
        <w:rPr>
          <w:rFonts w:ascii="Arial" w:hAnsi="Arial" w:cs="Arial"/>
          <w:color w:val="000000" w:themeColor="text1"/>
          <w:szCs w:val="24"/>
        </w:rPr>
        <w:t>.</w:t>
      </w:r>
      <w:r>
        <w:rPr>
          <w:rFonts w:ascii="Arial" w:hAnsi="Arial" w:cs="Arial"/>
          <w:color w:val="000000" w:themeColor="text1"/>
          <w:szCs w:val="24"/>
        </w:rPr>
        <w:t xml:space="preserve"> Listed below are the solutions that CNHED and collaborators will implement in the next three years:</w:t>
      </w:r>
    </w:p>
    <w:p w14:paraId="6CDE2C0C" w14:textId="2224B357" w:rsidR="001F106F" w:rsidRPr="001F106F" w:rsidRDefault="00241005" w:rsidP="001F106F">
      <w:pPr>
        <w:pStyle w:val="NoSpacing"/>
        <w:numPr>
          <w:ilvl w:val="0"/>
          <w:numId w:val="3"/>
        </w:numPr>
        <w:rPr>
          <w:rFonts w:ascii="Arial" w:hAnsi="Arial" w:cs="Arial"/>
          <w:color w:val="000000" w:themeColor="text1"/>
          <w:szCs w:val="24"/>
        </w:rPr>
      </w:pPr>
      <w:r>
        <w:rPr>
          <w:rFonts w:ascii="Arial" w:hAnsi="Arial" w:cs="Arial"/>
          <w:color w:val="000000" w:themeColor="text1"/>
          <w:szCs w:val="24"/>
        </w:rPr>
        <w:t>Develop</w:t>
      </w:r>
      <w:r w:rsidR="00E9153C">
        <w:rPr>
          <w:rFonts w:ascii="Arial" w:hAnsi="Arial" w:cs="Arial"/>
          <w:color w:val="000000" w:themeColor="text1"/>
          <w:szCs w:val="24"/>
        </w:rPr>
        <w:t xml:space="preserve"> training curriculum and financing supports </w:t>
      </w:r>
      <w:r w:rsidR="001F106F" w:rsidRPr="001F106F">
        <w:rPr>
          <w:rFonts w:ascii="Arial" w:hAnsi="Arial" w:cs="Arial"/>
          <w:color w:val="000000" w:themeColor="text1"/>
          <w:szCs w:val="24"/>
        </w:rPr>
        <w:t xml:space="preserve">to enable longtime </w:t>
      </w:r>
      <w:r w:rsidR="00606F0B">
        <w:rPr>
          <w:rFonts w:ascii="Arial" w:hAnsi="Arial" w:cs="Arial"/>
          <w:color w:val="000000" w:themeColor="text1"/>
          <w:szCs w:val="24"/>
        </w:rPr>
        <w:t xml:space="preserve">LMI </w:t>
      </w:r>
      <w:r w:rsidR="001F106F" w:rsidRPr="001F106F">
        <w:rPr>
          <w:rFonts w:ascii="Arial" w:hAnsi="Arial" w:cs="Arial"/>
          <w:color w:val="000000" w:themeColor="text1"/>
          <w:szCs w:val="24"/>
        </w:rPr>
        <w:t>residents to purchase</w:t>
      </w:r>
      <w:r w:rsidR="00420B52" w:rsidRPr="001F106F">
        <w:rPr>
          <w:rFonts w:ascii="Arial" w:hAnsi="Arial" w:cs="Arial"/>
          <w:color w:val="000000" w:themeColor="text1"/>
          <w:szCs w:val="24"/>
        </w:rPr>
        <w:t xml:space="preserve"> </w:t>
      </w:r>
      <w:r>
        <w:rPr>
          <w:rFonts w:ascii="Arial" w:hAnsi="Arial" w:cs="Arial"/>
          <w:color w:val="000000" w:themeColor="text1"/>
          <w:szCs w:val="24"/>
        </w:rPr>
        <w:t xml:space="preserve">and </w:t>
      </w:r>
      <w:r w:rsidR="00420B52" w:rsidRPr="001F106F">
        <w:rPr>
          <w:rFonts w:ascii="Arial" w:hAnsi="Arial" w:cs="Arial"/>
          <w:color w:val="000000" w:themeColor="text1"/>
          <w:szCs w:val="24"/>
        </w:rPr>
        <w:t>build</w:t>
      </w:r>
      <w:r w:rsidR="001F106F" w:rsidRPr="001F106F">
        <w:rPr>
          <w:rFonts w:ascii="Arial" w:hAnsi="Arial" w:cs="Arial"/>
          <w:color w:val="000000" w:themeColor="text1"/>
          <w:szCs w:val="24"/>
        </w:rPr>
        <w:t xml:space="preserve"> wealth as</w:t>
      </w:r>
      <w:r w:rsidR="001F106F" w:rsidRPr="00700715">
        <w:rPr>
          <w:rFonts w:ascii="Arial" w:hAnsi="Arial" w:cs="Arial"/>
          <w:color w:val="000000" w:themeColor="text1"/>
          <w:szCs w:val="24"/>
        </w:rPr>
        <w:t xml:space="preserve"> </w:t>
      </w:r>
      <w:r w:rsidR="00BE7CB2">
        <w:rPr>
          <w:rFonts w:ascii="Arial" w:hAnsi="Arial" w:cs="Arial"/>
          <w:color w:val="000000" w:themeColor="text1"/>
          <w:szCs w:val="24"/>
        </w:rPr>
        <w:t>resident own</w:t>
      </w:r>
      <w:r>
        <w:rPr>
          <w:rFonts w:ascii="Arial" w:hAnsi="Arial" w:cs="Arial"/>
          <w:color w:val="000000" w:themeColor="text1"/>
          <w:szCs w:val="24"/>
        </w:rPr>
        <w:t>e</w:t>
      </w:r>
      <w:r w:rsidR="00BE7CB2">
        <w:rPr>
          <w:rFonts w:ascii="Arial" w:hAnsi="Arial" w:cs="Arial"/>
          <w:color w:val="000000" w:themeColor="text1"/>
          <w:szCs w:val="24"/>
        </w:rPr>
        <w:t>rs</w:t>
      </w:r>
      <w:r w:rsidR="001F106F" w:rsidRPr="001F106F">
        <w:rPr>
          <w:rFonts w:ascii="Arial" w:hAnsi="Arial" w:cs="Arial"/>
          <w:color w:val="000000" w:themeColor="text1"/>
          <w:szCs w:val="24"/>
        </w:rPr>
        <w:t xml:space="preserve"> </w:t>
      </w:r>
      <w:r>
        <w:rPr>
          <w:rFonts w:ascii="Arial" w:hAnsi="Arial" w:cs="Arial"/>
          <w:color w:val="000000" w:themeColor="text1"/>
          <w:szCs w:val="24"/>
        </w:rPr>
        <w:t>o</w:t>
      </w:r>
      <w:r w:rsidR="00420B52" w:rsidRPr="001F106F">
        <w:rPr>
          <w:rFonts w:ascii="Arial" w:hAnsi="Arial" w:cs="Arial"/>
          <w:color w:val="000000" w:themeColor="text1"/>
          <w:szCs w:val="24"/>
        </w:rPr>
        <w:t xml:space="preserve">f </w:t>
      </w:r>
      <w:r w:rsidR="00C37BC2" w:rsidRPr="001F106F">
        <w:rPr>
          <w:rFonts w:ascii="Arial" w:hAnsi="Arial" w:cs="Arial"/>
          <w:color w:val="000000" w:themeColor="text1"/>
          <w:szCs w:val="24"/>
        </w:rPr>
        <w:t>2–4-unit</w:t>
      </w:r>
      <w:r>
        <w:rPr>
          <w:rFonts w:ascii="Arial" w:hAnsi="Arial" w:cs="Arial"/>
          <w:color w:val="000000" w:themeColor="text1"/>
          <w:szCs w:val="24"/>
        </w:rPr>
        <w:t xml:space="preserve"> </w:t>
      </w:r>
      <w:r w:rsidR="002E3438">
        <w:rPr>
          <w:rFonts w:ascii="Arial" w:hAnsi="Arial" w:cs="Arial"/>
          <w:color w:val="000000" w:themeColor="text1"/>
          <w:szCs w:val="24"/>
        </w:rPr>
        <w:t>properties.</w:t>
      </w:r>
    </w:p>
    <w:p w14:paraId="224CC903" w14:textId="6B9B9880" w:rsidR="001F106F" w:rsidRPr="001F106F" w:rsidRDefault="00E9153C" w:rsidP="001F106F">
      <w:pPr>
        <w:pStyle w:val="NoSpacing"/>
        <w:numPr>
          <w:ilvl w:val="0"/>
          <w:numId w:val="3"/>
        </w:numPr>
        <w:rPr>
          <w:rFonts w:ascii="Arial" w:hAnsi="Arial" w:cs="Arial"/>
          <w:color w:val="000000" w:themeColor="text1"/>
          <w:szCs w:val="24"/>
        </w:rPr>
      </w:pPr>
      <w:r>
        <w:rPr>
          <w:rFonts w:ascii="Arial" w:hAnsi="Arial" w:cs="Arial"/>
          <w:color w:val="000000" w:themeColor="text1"/>
          <w:szCs w:val="24"/>
        </w:rPr>
        <w:t xml:space="preserve">Create new funding resources to assist the </w:t>
      </w:r>
      <w:r w:rsidR="001F106F" w:rsidRPr="001F106F">
        <w:rPr>
          <w:rFonts w:ascii="Arial" w:hAnsi="Arial" w:cs="Arial"/>
          <w:color w:val="000000" w:themeColor="text1"/>
          <w:szCs w:val="24"/>
        </w:rPr>
        <w:t>preservation</w:t>
      </w:r>
      <w:r>
        <w:rPr>
          <w:rFonts w:ascii="Arial" w:hAnsi="Arial" w:cs="Arial"/>
          <w:color w:val="000000" w:themeColor="text1"/>
          <w:szCs w:val="24"/>
        </w:rPr>
        <w:t xml:space="preserve"> of affordable housing in </w:t>
      </w:r>
      <w:r w:rsidR="002E3438" w:rsidRPr="001F106F">
        <w:rPr>
          <w:rFonts w:ascii="Arial" w:hAnsi="Arial" w:cs="Arial"/>
          <w:color w:val="000000" w:themeColor="text1"/>
          <w:szCs w:val="24"/>
        </w:rPr>
        <w:t>5–49-unit</w:t>
      </w:r>
      <w:r>
        <w:rPr>
          <w:rFonts w:ascii="Arial" w:hAnsi="Arial" w:cs="Arial"/>
          <w:color w:val="000000" w:themeColor="text1"/>
          <w:szCs w:val="24"/>
        </w:rPr>
        <w:t xml:space="preserve"> properties</w:t>
      </w:r>
      <w:r w:rsidR="002E3438">
        <w:rPr>
          <w:rFonts w:ascii="Arial" w:hAnsi="Arial" w:cs="Arial"/>
          <w:color w:val="000000" w:themeColor="text1"/>
          <w:szCs w:val="24"/>
        </w:rPr>
        <w:t>.</w:t>
      </w:r>
    </w:p>
    <w:p w14:paraId="7D49B126" w14:textId="7FC727E1" w:rsidR="001F106F" w:rsidRPr="001F106F" w:rsidRDefault="001F106F" w:rsidP="001F106F">
      <w:pPr>
        <w:pStyle w:val="NoSpacing"/>
        <w:numPr>
          <w:ilvl w:val="0"/>
          <w:numId w:val="3"/>
        </w:numPr>
        <w:rPr>
          <w:rFonts w:ascii="Arial" w:hAnsi="Arial" w:cs="Arial"/>
          <w:color w:val="000000" w:themeColor="text1"/>
          <w:szCs w:val="24"/>
        </w:rPr>
      </w:pPr>
      <w:r w:rsidRPr="001F106F">
        <w:rPr>
          <w:rFonts w:ascii="Arial" w:hAnsi="Arial" w:cs="Arial"/>
          <w:color w:val="000000" w:themeColor="text1"/>
          <w:szCs w:val="24"/>
        </w:rPr>
        <w:t xml:space="preserve">Develop model for </w:t>
      </w:r>
      <w:r w:rsidR="00E9153C">
        <w:rPr>
          <w:rFonts w:ascii="Arial" w:hAnsi="Arial" w:cs="Arial"/>
          <w:color w:val="000000" w:themeColor="text1"/>
          <w:szCs w:val="24"/>
        </w:rPr>
        <w:t xml:space="preserve">new </w:t>
      </w:r>
      <w:r w:rsidRPr="001F106F">
        <w:rPr>
          <w:rFonts w:ascii="Arial" w:hAnsi="Arial" w:cs="Arial"/>
          <w:color w:val="000000" w:themeColor="text1"/>
          <w:szCs w:val="24"/>
        </w:rPr>
        <w:t>entity to deploy capital to facilitate development</w:t>
      </w:r>
      <w:r w:rsidR="00E9153C">
        <w:rPr>
          <w:rFonts w:ascii="Arial" w:hAnsi="Arial" w:cs="Arial"/>
          <w:color w:val="000000" w:themeColor="text1"/>
          <w:szCs w:val="24"/>
        </w:rPr>
        <w:t xml:space="preserve"> of affordable housing in small multifamily properties</w:t>
      </w:r>
      <w:r w:rsidR="002E3438">
        <w:rPr>
          <w:rFonts w:ascii="Arial" w:hAnsi="Arial" w:cs="Arial"/>
          <w:color w:val="000000" w:themeColor="text1"/>
          <w:szCs w:val="24"/>
        </w:rPr>
        <w:t>.</w:t>
      </w:r>
    </w:p>
    <w:p w14:paraId="73CE6EEC" w14:textId="670157FD" w:rsidR="001F106F" w:rsidRDefault="001F106F" w:rsidP="00420B52">
      <w:pPr>
        <w:pStyle w:val="NoSpacing"/>
        <w:numPr>
          <w:ilvl w:val="0"/>
          <w:numId w:val="3"/>
        </w:numPr>
        <w:rPr>
          <w:rFonts w:ascii="Arial" w:hAnsi="Arial" w:cs="Arial"/>
          <w:color w:val="000000" w:themeColor="text1"/>
          <w:szCs w:val="24"/>
        </w:rPr>
      </w:pPr>
      <w:r w:rsidRPr="001F106F">
        <w:rPr>
          <w:rFonts w:ascii="Arial" w:hAnsi="Arial" w:cs="Arial"/>
          <w:color w:val="000000" w:themeColor="text1"/>
          <w:szCs w:val="24"/>
        </w:rPr>
        <w:t>Launch research plan to scale model, ensure sustainability, and change capital flows</w:t>
      </w:r>
      <w:r w:rsidR="00FD011C">
        <w:rPr>
          <w:rFonts w:ascii="Arial" w:hAnsi="Arial" w:cs="Arial"/>
          <w:color w:val="000000" w:themeColor="text1"/>
          <w:szCs w:val="24"/>
        </w:rPr>
        <w:t>; and</w:t>
      </w:r>
    </w:p>
    <w:p w14:paraId="3C8324AA" w14:textId="2F28CFD9" w:rsidR="00FD011C" w:rsidRPr="00FD011C" w:rsidRDefault="00FD011C" w:rsidP="00606F0B">
      <w:pPr>
        <w:pStyle w:val="ListParagraph"/>
        <w:numPr>
          <w:ilvl w:val="0"/>
          <w:numId w:val="3"/>
        </w:numPr>
        <w:rPr>
          <w:rFonts w:ascii="Arial" w:hAnsi="Arial" w:cs="Arial"/>
          <w:color w:val="000000" w:themeColor="text1"/>
          <w:szCs w:val="24"/>
        </w:rPr>
      </w:pPr>
      <w:r w:rsidRPr="00FD011C">
        <w:rPr>
          <w:rFonts w:ascii="Arial" w:hAnsi="Arial" w:cs="Arial"/>
          <w:color w:val="000000" w:themeColor="text1"/>
          <w:szCs w:val="24"/>
        </w:rPr>
        <w:t>Design and create a new nonprofit, small-scale (&lt;50 units) affordable housing property and asset management entity.</w:t>
      </w:r>
    </w:p>
    <w:p w14:paraId="1387DC63" w14:textId="77777777" w:rsidR="001F106F" w:rsidRPr="0006757C" w:rsidRDefault="001F106F" w:rsidP="00420996">
      <w:pPr>
        <w:pStyle w:val="NoSpacing"/>
        <w:rPr>
          <w:rFonts w:ascii="Arial" w:hAnsi="Arial" w:cs="Arial"/>
          <w:color w:val="000000" w:themeColor="text1"/>
          <w:szCs w:val="24"/>
        </w:rPr>
      </w:pPr>
    </w:p>
    <w:p w14:paraId="6EB8492E" w14:textId="5746D3E0" w:rsidR="00420B52" w:rsidRDefault="00A0225C" w:rsidP="00420996">
      <w:pPr>
        <w:pStyle w:val="NoSpacing"/>
        <w:rPr>
          <w:rFonts w:ascii="Arial" w:hAnsi="Arial" w:cs="Arial"/>
          <w:color w:val="222222"/>
          <w:shd w:val="clear" w:color="auto" w:fill="FFFFFF"/>
        </w:rPr>
      </w:pPr>
      <w:r>
        <w:rPr>
          <w:rFonts w:ascii="Arial" w:hAnsi="Arial" w:cs="Arial"/>
          <w:color w:val="222222"/>
          <w:shd w:val="clear" w:color="auto" w:fill="FFFFFF"/>
        </w:rPr>
        <w:t>“T</w:t>
      </w:r>
      <w:r w:rsidR="008B7A61">
        <w:rPr>
          <w:rFonts w:ascii="Arial" w:hAnsi="Arial" w:cs="Arial"/>
          <w:color w:val="222222"/>
          <w:shd w:val="clear" w:color="auto" w:fill="FFFFFF"/>
        </w:rPr>
        <w:t xml:space="preserve">he </w:t>
      </w:r>
      <w:r w:rsidR="00200732">
        <w:rPr>
          <w:rFonts w:ascii="Arial" w:hAnsi="Arial" w:cs="Arial"/>
          <w:color w:val="222222"/>
          <w:shd w:val="clear" w:color="auto" w:fill="FFFFFF"/>
        </w:rPr>
        <w:t>D</w:t>
      </w:r>
      <w:r w:rsidR="00285F59" w:rsidRPr="00700715">
        <w:rPr>
          <w:rFonts w:ascii="Arial" w:hAnsi="Arial" w:cs="Arial"/>
          <w:color w:val="222222"/>
          <w:shd w:val="clear" w:color="auto" w:fill="FFFFFF"/>
        </w:rPr>
        <w:t>istrict’s</w:t>
      </w:r>
      <w:r w:rsidR="008B7A61">
        <w:rPr>
          <w:rFonts w:ascii="Arial" w:hAnsi="Arial" w:cs="Arial"/>
          <w:color w:val="222222"/>
          <w:shd w:val="clear" w:color="auto" w:fill="FFFFFF"/>
        </w:rPr>
        <w:t xml:space="preserve"> </w:t>
      </w:r>
      <w:r>
        <w:rPr>
          <w:rFonts w:ascii="Arial" w:hAnsi="Arial" w:cs="Arial"/>
          <w:color w:val="222222"/>
          <w:shd w:val="clear" w:color="auto" w:fill="FFFFFF"/>
        </w:rPr>
        <w:t>current affordable housing</w:t>
      </w:r>
      <w:r w:rsidR="008B7A61">
        <w:rPr>
          <w:rFonts w:ascii="Arial" w:hAnsi="Arial" w:cs="Arial"/>
          <w:color w:val="222222"/>
          <w:shd w:val="clear" w:color="auto" w:fill="FFFFFF"/>
        </w:rPr>
        <w:t> goal</w:t>
      </w:r>
      <w:r>
        <w:rPr>
          <w:rFonts w:ascii="Arial" w:hAnsi="Arial" w:cs="Arial"/>
          <w:color w:val="222222"/>
          <w:shd w:val="clear" w:color="auto" w:fill="FFFFFF"/>
        </w:rPr>
        <w:t>s</w:t>
      </w:r>
      <w:r w:rsidR="008B7A61">
        <w:rPr>
          <w:rFonts w:ascii="Arial" w:hAnsi="Arial" w:cs="Arial"/>
          <w:color w:val="222222"/>
          <w:shd w:val="clear" w:color="auto" w:fill="FFFFFF"/>
        </w:rPr>
        <w:t xml:space="preserve"> </w:t>
      </w:r>
      <w:r w:rsidR="00FD011C">
        <w:rPr>
          <w:rFonts w:ascii="Arial" w:hAnsi="Arial" w:cs="Arial"/>
          <w:color w:val="222222"/>
          <w:shd w:val="clear" w:color="auto" w:fill="FFFFFF"/>
        </w:rPr>
        <w:t xml:space="preserve">have </w:t>
      </w:r>
      <w:r w:rsidR="008B7A61">
        <w:rPr>
          <w:rFonts w:ascii="Arial" w:hAnsi="Arial" w:cs="Arial"/>
          <w:color w:val="222222"/>
          <w:shd w:val="clear" w:color="auto" w:fill="FFFFFF"/>
        </w:rPr>
        <w:t>focus</w:t>
      </w:r>
      <w:r w:rsidR="00FD011C">
        <w:rPr>
          <w:rFonts w:ascii="Arial" w:hAnsi="Arial" w:cs="Arial"/>
          <w:color w:val="222222"/>
          <w:shd w:val="clear" w:color="auto" w:fill="FFFFFF"/>
        </w:rPr>
        <w:t>ed</w:t>
      </w:r>
      <w:r w:rsidR="008B7A61">
        <w:rPr>
          <w:rFonts w:ascii="Arial" w:hAnsi="Arial" w:cs="Arial"/>
          <w:color w:val="222222"/>
          <w:shd w:val="clear" w:color="auto" w:fill="FFFFFF"/>
        </w:rPr>
        <w:t xml:space="preserve"> on </w:t>
      </w:r>
      <w:r>
        <w:rPr>
          <w:rFonts w:ascii="Arial" w:hAnsi="Arial" w:cs="Arial"/>
          <w:color w:val="222222"/>
          <w:shd w:val="clear" w:color="auto" w:fill="FFFFFF"/>
        </w:rPr>
        <w:t xml:space="preserve">the production and preservation of </w:t>
      </w:r>
      <w:r w:rsidR="00FD011C">
        <w:rPr>
          <w:rFonts w:ascii="Arial" w:hAnsi="Arial" w:cs="Arial"/>
          <w:color w:val="222222"/>
          <w:shd w:val="clear" w:color="auto" w:fill="FFFFFF"/>
        </w:rPr>
        <w:t xml:space="preserve">units in </w:t>
      </w:r>
      <w:r w:rsidR="008B7A61">
        <w:rPr>
          <w:rFonts w:ascii="Arial" w:hAnsi="Arial" w:cs="Arial"/>
          <w:color w:val="222222"/>
          <w:shd w:val="clear" w:color="auto" w:fill="FFFFFF"/>
        </w:rPr>
        <w:t>large</w:t>
      </w:r>
      <w:r w:rsidR="00FD011C">
        <w:rPr>
          <w:rFonts w:ascii="Arial" w:hAnsi="Arial" w:cs="Arial"/>
          <w:color w:val="222222"/>
          <w:shd w:val="clear" w:color="auto" w:fill="FFFFFF"/>
        </w:rPr>
        <w:t xml:space="preserve"> properties of 50+ units</w:t>
      </w:r>
      <w:r>
        <w:rPr>
          <w:rFonts w:ascii="Arial" w:hAnsi="Arial" w:cs="Arial"/>
          <w:color w:val="222222"/>
          <w:shd w:val="clear" w:color="auto" w:fill="FFFFFF"/>
        </w:rPr>
        <w:t>. T</w:t>
      </w:r>
      <w:r w:rsidR="008B7A61">
        <w:rPr>
          <w:rFonts w:ascii="Arial" w:hAnsi="Arial" w:cs="Arial"/>
          <w:color w:val="222222"/>
          <w:shd w:val="clear" w:color="auto" w:fill="FFFFFF"/>
        </w:rPr>
        <w:t xml:space="preserve">he </w:t>
      </w:r>
      <w:r w:rsidR="00F934C2" w:rsidRPr="00700715">
        <w:rPr>
          <w:rFonts w:ascii="Arial" w:hAnsi="Arial" w:cs="Arial"/>
          <w:color w:val="222222"/>
          <w:shd w:val="clear" w:color="auto" w:fill="FFFFFF"/>
        </w:rPr>
        <w:t>3C</w:t>
      </w:r>
      <w:r w:rsidR="008B7A61" w:rsidRPr="00700715">
        <w:rPr>
          <w:rFonts w:ascii="Arial" w:hAnsi="Arial" w:cs="Arial"/>
          <w:color w:val="222222"/>
          <w:shd w:val="clear" w:color="auto" w:fill="FFFFFF"/>
        </w:rPr>
        <w:t xml:space="preserve"> </w:t>
      </w:r>
      <w:r w:rsidR="00F934C2" w:rsidRPr="00700715">
        <w:rPr>
          <w:rFonts w:ascii="Arial" w:hAnsi="Arial" w:cs="Arial"/>
          <w:color w:val="222222"/>
          <w:shd w:val="clear" w:color="auto" w:fill="FFFFFF"/>
        </w:rPr>
        <w:t>i</w:t>
      </w:r>
      <w:r w:rsidR="008B7A61" w:rsidRPr="00700715">
        <w:rPr>
          <w:rFonts w:ascii="Arial" w:hAnsi="Arial" w:cs="Arial"/>
          <w:color w:val="222222"/>
          <w:shd w:val="clear" w:color="auto" w:fill="FFFFFF"/>
        </w:rPr>
        <w:t>nitiative</w:t>
      </w:r>
      <w:r w:rsidR="008B7A61">
        <w:rPr>
          <w:rFonts w:ascii="Arial" w:hAnsi="Arial" w:cs="Arial"/>
          <w:color w:val="222222"/>
          <w:shd w:val="clear" w:color="auto" w:fill="FFFFFF"/>
        </w:rPr>
        <w:t xml:space="preserve"> </w:t>
      </w:r>
      <w:r>
        <w:rPr>
          <w:rFonts w:ascii="Arial" w:hAnsi="Arial" w:cs="Arial"/>
          <w:color w:val="222222"/>
          <w:shd w:val="clear" w:color="auto" w:fill="FFFFFF"/>
        </w:rPr>
        <w:t>complements</w:t>
      </w:r>
      <w:r w:rsidR="008B7A61">
        <w:rPr>
          <w:rFonts w:ascii="Arial" w:hAnsi="Arial" w:cs="Arial"/>
          <w:color w:val="222222"/>
          <w:shd w:val="clear" w:color="auto" w:fill="FFFFFF"/>
        </w:rPr>
        <w:t xml:space="preserve"> the </w:t>
      </w:r>
      <w:r w:rsidR="00200732">
        <w:rPr>
          <w:rFonts w:ascii="Arial" w:hAnsi="Arial" w:cs="Arial"/>
          <w:color w:val="222222"/>
          <w:shd w:val="clear" w:color="auto" w:fill="FFFFFF"/>
        </w:rPr>
        <w:t>D</w:t>
      </w:r>
      <w:r w:rsidR="00285F59" w:rsidRPr="00700715">
        <w:rPr>
          <w:rFonts w:ascii="Arial" w:hAnsi="Arial" w:cs="Arial"/>
          <w:color w:val="222222"/>
          <w:shd w:val="clear" w:color="auto" w:fill="FFFFFF"/>
        </w:rPr>
        <w:t>istrict’s</w:t>
      </w:r>
      <w:r w:rsidR="008B7A61">
        <w:rPr>
          <w:rFonts w:ascii="Arial" w:hAnsi="Arial" w:cs="Arial"/>
          <w:color w:val="222222"/>
          <w:shd w:val="clear" w:color="auto" w:fill="FFFFFF"/>
        </w:rPr>
        <w:t xml:space="preserve"> response</w:t>
      </w:r>
      <w:r>
        <w:rPr>
          <w:rFonts w:ascii="Arial" w:hAnsi="Arial" w:cs="Arial"/>
          <w:color w:val="222222"/>
          <w:shd w:val="clear" w:color="auto" w:fill="FFFFFF"/>
        </w:rPr>
        <w:t xml:space="preserve"> by focusing on smaller</w:t>
      </w:r>
      <w:r w:rsidR="00FD011C">
        <w:rPr>
          <w:rFonts w:ascii="Arial" w:hAnsi="Arial" w:cs="Arial"/>
          <w:color w:val="222222"/>
          <w:shd w:val="clear" w:color="auto" w:fill="FFFFFF"/>
        </w:rPr>
        <w:t xml:space="preserve"> properties to </w:t>
      </w:r>
      <w:r w:rsidR="00606F0B">
        <w:rPr>
          <w:rFonts w:ascii="Arial" w:hAnsi="Arial" w:cs="Arial"/>
          <w:color w:val="222222"/>
          <w:shd w:val="clear" w:color="auto" w:fill="FFFFFF"/>
        </w:rPr>
        <w:t>provid</w:t>
      </w:r>
      <w:r w:rsidR="00E17BB6">
        <w:rPr>
          <w:rFonts w:ascii="Arial" w:hAnsi="Arial" w:cs="Arial"/>
          <w:color w:val="222222"/>
          <w:shd w:val="clear" w:color="auto" w:fill="FFFFFF"/>
        </w:rPr>
        <w:t>e</w:t>
      </w:r>
      <w:r>
        <w:rPr>
          <w:rFonts w:ascii="Arial" w:hAnsi="Arial" w:cs="Arial"/>
          <w:color w:val="222222"/>
          <w:shd w:val="clear" w:color="auto" w:fill="FFFFFF"/>
        </w:rPr>
        <w:t xml:space="preserve"> a </w:t>
      </w:r>
      <w:r w:rsidR="008B7A61">
        <w:rPr>
          <w:rFonts w:ascii="Arial" w:hAnsi="Arial" w:cs="Arial"/>
          <w:color w:val="222222"/>
          <w:shd w:val="clear" w:color="auto" w:fill="FFFFFF"/>
        </w:rPr>
        <w:t>more comprehensive</w:t>
      </w:r>
      <w:r>
        <w:rPr>
          <w:rFonts w:ascii="Arial" w:hAnsi="Arial" w:cs="Arial"/>
          <w:color w:val="222222"/>
          <w:shd w:val="clear" w:color="auto" w:fill="FFFFFF"/>
        </w:rPr>
        <w:t xml:space="preserve"> approach to addressing the affordable housing crisis,” says Stephen Glaude, CNHED President and CEO. “CNHED commends </w:t>
      </w:r>
      <w:r w:rsidR="008B7A61">
        <w:rPr>
          <w:rFonts w:ascii="Arial" w:hAnsi="Arial" w:cs="Arial"/>
          <w:color w:val="222222"/>
          <w:shd w:val="clear" w:color="auto" w:fill="FFFFFF"/>
        </w:rPr>
        <w:t>JPMorgan</w:t>
      </w:r>
      <w:r w:rsidR="00985FDA">
        <w:rPr>
          <w:rFonts w:ascii="Arial" w:hAnsi="Arial" w:cs="Arial"/>
          <w:color w:val="222222"/>
          <w:shd w:val="clear" w:color="auto" w:fill="FFFFFF"/>
        </w:rPr>
        <w:t xml:space="preserve"> Chase</w:t>
      </w:r>
      <w:r w:rsidR="008B7A61">
        <w:rPr>
          <w:rFonts w:ascii="Arial" w:hAnsi="Arial" w:cs="Arial"/>
          <w:color w:val="222222"/>
          <w:shd w:val="clear" w:color="auto" w:fill="FFFFFF"/>
        </w:rPr>
        <w:t xml:space="preserve"> for</w:t>
      </w:r>
      <w:r>
        <w:rPr>
          <w:rFonts w:ascii="Arial" w:hAnsi="Arial" w:cs="Arial"/>
          <w:color w:val="222222"/>
          <w:shd w:val="clear" w:color="auto" w:fill="FFFFFF"/>
        </w:rPr>
        <w:t xml:space="preserve"> not only</w:t>
      </w:r>
      <w:r w:rsidR="008B7A61">
        <w:rPr>
          <w:rFonts w:ascii="Arial" w:hAnsi="Arial" w:cs="Arial"/>
          <w:color w:val="222222"/>
          <w:shd w:val="clear" w:color="auto" w:fill="FFFFFF"/>
        </w:rPr>
        <w:t xml:space="preserve"> recognizing these needs</w:t>
      </w:r>
      <w:r>
        <w:rPr>
          <w:rFonts w:ascii="Arial" w:hAnsi="Arial" w:cs="Arial"/>
          <w:color w:val="222222"/>
          <w:shd w:val="clear" w:color="auto" w:fill="FFFFFF"/>
        </w:rPr>
        <w:t xml:space="preserve"> but also</w:t>
      </w:r>
      <w:r w:rsidR="008B7A61">
        <w:rPr>
          <w:rFonts w:ascii="Arial" w:hAnsi="Arial" w:cs="Arial"/>
          <w:color w:val="222222"/>
          <w:shd w:val="clear" w:color="auto" w:fill="FFFFFF"/>
        </w:rPr>
        <w:t xml:space="preserve"> providing </w:t>
      </w:r>
      <w:r>
        <w:rPr>
          <w:rFonts w:ascii="Arial" w:hAnsi="Arial" w:cs="Arial"/>
          <w:color w:val="222222"/>
          <w:shd w:val="clear" w:color="auto" w:fill="FFFFFF"/>
        </w:rPr>
        <w:t xml:space="preserve">the much-needed </w:t>
      </w:r>
      <w:r w:rsidR="008B7A61">
        <w:rPr>
          <w:rFonts w:ascii="Arial" w:hAnsi="Arial" w:cs="Arial"/>
          <w:color w:val="222222"/>
          <w:shd w:val="clear" w:color="auto" w:fill="FFFFFF"/>
        </w:rPr>
        <w:t xml:space="preserve">resources to advance </w:t>
      </w:r>
      <w:r>
        <w:rPr>
          <w:rFonts w:ascii="Arial" w:hAnsi="Arial" w:cs="Arial"/>
          <w:color w:val="222222"/>
          <w:shd w:val="clear" w:color="auto" w:fill="FFFFFF"/>
        </w:rPr>
        <w:t>this innovative approach</w:t>
      </w:r>
      <w:r w:rsidR="008B7A61">
        <w:rPr>
          <w:rFonts w:ascii="Arial" w:hAnsi="Arial" w:cs="Arial"/>
          <w:color w:val="222222"/>
          <w:shd w:val="clear" w:color="auto" w:fill="FFFFFF"/>
        </w:rPr>
        <w:t xml:space="preserve">. We </w:t>
      </w:r>
      <w:r>
        <w:rPr>
          <w:rFonts w:ascii="Arial" w:hAnsi="Arial" w:cs="Arial"/>
          <w:color w:val="222222"/>
          <w:shd w:val="clear" w:color="auto" w:fill="FFFFFF"/>
        </w:rPr>
        <w:t xml:space="preserve">also </w:t>
      </w:r>
      <w:r w:rsidR="008B7A61">
        <w:rPr>
          <w:rFonts w:ascii="Arial" w:hAnsi="Arial" w:cs="Arial"/>
          <w:color w:val="222222"/>
          <w:shd w:val="clear" w:color="auto" w:fill="FFFFFF"/>
        </w:rPr>
        <w:t>could</w:t>
      </w:r>
      <w:r w:rsidR="00FD011C">
        <w:rPr>
          <w:rFonts w:ascii="Arial" w:hAnsi="Arial" w:cs="Arial"/>
          <w:color w:val="222222"/>
          <w:shd w:val="clear" w:color="auto" w:fill="FFFFFF"/>
        </w:rPr>
        <w:t xml:space="preserve"> </w:t>
      </w:r>
      <w:r w:rsidR="008B7A61">
        <w:rPr>
          <w:rFonts w:ascii="Arial" w:hAnsi="Arial" w:cs="Arial"/>
          <w:color w:val="222222"/>
          <w:shd w:val="clear" w:color="auto" w:fill="FFFFFF"/>
        </w:rPr>
        <w:t>n</w:t>
      </w:r>
      <w:r w:rsidR="00FD011C">
        <w:rPr>
          <w:rFonts w:ascii="Arial" w:hAnsi="Arial" w:cs="Arial"/>
          <w:color w:val="222222"/>
          <w:shd w:val="clear" w:color="auto" w:fill="FFFFFF"/>
        </w:rPr>
        <w:t>o</w:t>
      </w:r>
      <w:r w:rsidR="008B7A61">
        <w:rPr>
          <w:rFonts w:ascii="Arial" w:hAnsi="Arial" w:cs="Arial"/>
          <w:color w:val="222222"/>
          <w:shd w:val="clear" w:color="auto" w:fill="FFFFFF"/>
        </w:rPr>
        <w:t>t be more excited to</w:t>
      </w:r>
      <w:r>
        <w:rPr>
          <w:rFonts w:ascii="Arial" w:hAnsi="Arial" w:cs="Arial"/>
          <w:color w:val="222222"/>
          <w:shd w:val="clear" w:color="auto" w:fill="FFFFFF"/>
        </w:rPr>
        <w:t xml:space="preserve"> partner with </w:t>
      </w:r>
      <w:r w:rsidR="008B7A61">
        <w:rPr>
          <w:rFonts w:ascii="Arial" w:hAnsi="Arial" w:cs="Arial"/>
          <w:color w:val="222222"/>
          <w:shd w:val="clear" w:color="auto" w:fill="FFFFFF"/>
        </w:rPr>
        <w:t>CCI,</w:t>
      </w:r>
      <w:r>
        <w:rPr>
          <w:rFonts w:ascii="Arial" w:hAnsi="Arial" w:cs="Arial"/>
          <w:color w:val="222222"/>
          <w:shd w:val="clear" w:color="auto" w:fill="FFFFFF"/>
        </w:rPr>
        <w:t xml:space="preserve"> </w:t>
      </w:r>
      <w:r w:rsidR="00F518EA">
        <w:rPr>
          <w:rFonts w:ascii="Arial" w:hAnsi="Arial" w:cs="Arial"/>
          <w:color w:val="222222"/>
          <w:shd w:val="clear" w:color="auto" w:fill="FFFFFF"/>
        </w:rPr>
        <w:t>who</w:t>
      </w:r>
      <w:r w:rsidR="00753219">
        <w:rPr>
          <w:rFonts w:ascii="Arial" w:hAnsi="Arial" w:cs="Arial"/>
          <w:color w:val="222222"/>
          <w:shd w:val="clear" w:color="auto" w:fill="FFFFFF"/>
        </w:rPr>
        <w:t xml:space="preserve"> brings</w:t>
      </w:r>
      <w:r w:rsidR="008B7A61">
        <w:rPr>
          <w:rFonts w:ascii="Arial" w:hAnsi="Arial" w:cs="Arial"/>
          <w:color w:val="222222"/>
          <w:shd w:val="clear" w:color="auto" w:fill="FFFFFF"/>
        </w:rPr>
        <w:t xml:space="preserve"> </w:t>
      </w:r>
      <w:r w:rsidR="00753219">
        <w:rPr>
          <w:rFonts w:ascii="Arial" w:hAnsi="Arial" w:cs="Arial"/>
          <w:color w:val="222222"/>
          <w:shd w:val="clear" w:color="auto" w:fill="FFFFFF"/>
        </w:rPr>
        <w:t>their</w:t>
      </w:r>
      <w:r>
        <w:rPr>
          <w:rFonts w:ascii="Arial" w:hAnsi="Arial" w:cs="Arial"/>
          <w:color w:val="222222"/>
          <w:shd w:val="clear" w:color="auto" w:fill="FFFFFF"/>
        </w:rPr>
        <w:t xml:space="preserve"> wealth of experience </w:t>
      </w:r>
      <w:r w:rsidR="008B7A61">
        <w:rPr>
          <w:rFonts w:ascii="Arial" w:hAnsi="Arial" w:cs="Arial"/>
          <w:color w:val="222222"/>
          <w:shd w:val="clear" w:color="auto" w:fill="FFFFFF"/>
        </w:rPr>
        <w:t>in affordable housing solutions</w:t>
      </w:r>
      <w:r w:rsidR="00753219">
        <w:rPr>
          <w:rFonts w:ascii="Arial" w:hAnsi="Arial" w:cs="Arial"/>
          <w:color w:val="222222"/>
          <w:shd w:val="clear" w:color="auto" w:fill="FFFFFF"/>
        </w:rPr>
        <w:t xml:space="preserve"> and </w:t>
      </w:r>
      <w:r w:rsidR="008B7A61">
        <w:rPr>
          <w:rFonts w:ascii="Arial" w:hAnsi="Arial" w:cs="Arial"/>
          <w:color w:val="222222"/>
          <w:shd w:val="clear" w:color="auto" w:fill="FFFFFF"/>
        </w:rPr>
        <w:t>capital deployment to under-resourced communities</w:t>
      </w:r>
      <w:r w:rsidR="00753219">
        <w:rPr>
          <w:rFonts w:ascii="Arial" w:hAnsi="Arial" w:cs="Arial"/>
          <w:color w:val="222222"/>
          <w:shd w:val="clear" w:color="auto" w:fill="FFFFFF"/>
        </w:rPr>
        <w:t xml:space="preserve"> to the initiative.”</w:t>
      </w:r>
    </w:p>
    <w:p w14:paraId="5D02BEEC" w14:textId="77777777" w:rsidR="008B7A61" w:rsidRDefault="008B7A61" w:rsidP="00420996">
      <w:pPr>
        <w:pStyle w:val="NoSpacing"/>
        <w:rPr>
          <w:rFonts w:ascii="Arial" w:hAnsi="Arial" w:cs="Arial"/>
          <w:color w:val="000000" w:themeColor="text1"/>
          <w:szCs w:val="24"/>
        </w:rPr>
      </w:pPr>
    </w:p>
    <w:p w14:paraId="518376D9" w14:textId="27947C66" w:rsidR="00124D69" w:rsidRPr="00EB13A9" w:rsidRDefault="001F7367" w:rsidP="00606F0B">
      <w:pPr>
        <w:rPr>
          <w:rFonts w:ascii="Arial" w:hAnsi="Arial" w:cs="Arial"/>
        </w:rPr>
      </w:pPr>
      <w:r w:rsidRPr="00700715">
        <w:rPr>
          <w:rFonts w:ascii="Arial" w:hAnsi="Arial" w:cs="Arial"/>
        </w:rPr>
        <w:t xml:space="preserve">Through the 3C initiative, the </w:t>
      </w:r>
      <w:r w:rsidRPr="00EB13A9">
        <w:rPr>
          <w:rFonts w:ascii="Arial" w:hAnsi="Arial" w:cs="Arial"/>
        </w:rPr>
        <w:t>Center for Community Investment</w:t>
      </w:r>
      <w:r w:rsidRPr="00700715">
        <w:rPr>
          <w:rFonts w:ascii="Arial" w:hAnsi="Arial" w:cs="Arial"/>
        </w:rPr>
        <w:t xml:space="preserve"> at the Lincoln Institute of Land Policy will support teams in six cities to take aim at the racial inequities at the core of the housing system, increase equitable housing opportunities, and strengthen their local community investment ecosystems. </w:t>
      </w:r>
      <w:r w:rsidR="00420B52" w:rsidRPr="00C77A64">
        <w:rPr>
          <w:rFonts w:ascii="Arial" w:hAnsi="Arial"/>
        </w:rPr>
        <w:t xml:space="preserve">The </w:t>
      </w:r>
      <w:r w:rsidRPr="00700715">
        <w:rPr>
          <w:rFonts w:ascii="Arial" w:hAnsi="Arial" w:cs="Arial"/>
        </w:rPr>
        <w:t>3C teams will work toward these goals by applying CCI’s capital absorption framework: defining shared priorities, building and moving</w:t>
      </w:r>
      <w:r w:rsidR="001B72D6">
        <w:rPr>
          <w:rFonts w:ascii="Arial" w:hAnsi="Arial" w:cs="Arial"/>
        </w:rPr>
        <w:t xml:space="preserve"> a</w:t>
      </w:r>
      <w:r w:rsidRPr="00700715">
        <w:rPr>
          <w:rFonts w:ascii="Arial" w:hAnsi="Arial" w:cs="Arial"/>
        </w:rPr>
        <w:t xml:space="preserve"> pipeline of projects, and changing policies and practices so that investments can more effectively an</w:t>
      </w:r>
      <w:r w:rsidRPr="00EB13A9">
        <w:rPr>
          <w:rFonts w:ascii="Arial" w:hAnsi="Arial" w:cs="Arial"/>
        </w:rPr>
        <w:t>d efficiently achieve community goals.</w:t>
      </w:r>
      <w:r w:rsidR="00F03183" w:rsidRPr="00EB13A9">
        <w:rPr>
          <w:rFonts w:ascii="Arial" w:hAnsi="Arial" w:cs="Arial"/>
        </w:rPr>
        <w:t xml:space="preserve"> </w:t>
      </w:r>
    </w:p>
    <w:p w14:paraId="4DA0D307" w14:textId="07A4C9C7" w:rsidR="00124D69" w:rsidRPr="00EB13A9" w:rsidRDefault="00124D69" w:rsidP="00606F0B">
      <w:pPr>
        <w:rPr>
          <w:rFonts w:ascii="Arial" w:hAnsi="Arial" w:cs="Arial"/>
        </w:rPr>
      </w:pPr>
      <w:r w:rsidRPr="00EB13A9">
        <w:rPr>
          <w:rFonts w:ascii="Arial" w:hAnsi="Arial" w:cs="Arial"/>
        </w:rPr>
        <w:t>"We are committed to advancing racial equity and affordable housing to create wealth and opportunity for communities of color with low</w:t>
      </w:r>
      <w:r w:rsidR="007766B2">
        <w:rPr>
          <w:rFonts w:ascii="Arial" w:hAnsi="Arial" w:cs="Arial"/>
        </w:rPr>
        <w:t xml:space="preserve"> </w:t>
      </w:r>
      <w:r w:rsidRPr="00EB13A9">
        <w:rPr>
          <w:rFonts w:ascii="Arial" w:hAnsi="Arial" w:cs="Arial"/>
        </w:rPr>
        <w:t xml:space="preserve">incomes," said Robin Hacke, </w:t>
      </w:r>
      <w:r w:rsidR="00200732">
        <w:rPr>
          <w:rFonts w:ascii="Arial" w:hAnsi="Arial" w:cs="Arial"/>
        </w:rPr>
        <w:t>E</w:t>
      </w:r>
      <w:r w:rsidRPr="00EB13A9">
        <w:rPr>
          <w:rFonts w:ascii="Arial" w:hAnsi="Arial" w:cs="Arial"/>
        </w:rPr>
        <w:t xml:space="preserve">xecutive </w:t>
      </w:r>
      <w:r w:rsidR="00200732">
        <w:rPr>
          <w:rFonts w:ascii="Arial" w:hAnsi="Arial" w:cs="Arial"/>
        </w:rPr>
        <w:t>D</w:t>
      </w:r>
      <w:r w:rsidRPr="00EB13A9">
        <w:rPr>
          <w:rFonts w:ascii="Arial" w:hAnsi="Arial" w:cs="Arial"/>
        </w:rPr>
        <w:t xml:space="preserve">irector and </w:t>
      </w:r>
      <w:r w:rsidR="00200732">
        <w:rPr>
          <w:rFonts w:ascii="Arial" w:hAnsi="Arial" w:cs="Arial"/>
        </w:rPr>
        <w:t>C</w:t>
      </w:r>
      <w:r w:rsidRPr="00EB13A9">
        <w:rPr>
          <w:rFonts w:ascii="Arial" w:hAnsi="Arial" w:cs="Arial"/>
        </w:rPr>
        <w:t>o-</w:t>
      </w:r>
      <w:r w:rsidR="00200732">
        <w:rPr>
          <w:rFonts w:ascii="Arial" w:hAnsi="Arial" w:cs="Arial"/>
        </w:rPr>
        <w:t>F</w:t>
      </w:r>
      <w:r w:rsidRPr="00EB13A9">
        <w:rPr>
          <w:rFonts w:ascii="Arial" w:hAnsi="Arial" w:cs="Arial"/>
        </w:rPr>
        <w:t>ounder of the Center for Community Investment at the Lincoln Institute of Land Policy. "At the Center for Community Investment, supporting collaborative community development efforts is at the heart of what we do. We’re excited to help the six cities participating in this initiative apply our capital absorption framework.”</w:t>
      </w:r>
    </w:p>
    <w:p w14:paraId="6EB680DD" w14:textId="75EA77D2" w:rsidR="0006757C" w:rsidRPr="00EB13A9" w:rsidRDefault="00F03183" w:rsidP="00EB13A9">
      <w:pPr>
        <w:rPr>
          <w:rFonts w:ascii="Arial" w:hAnsi="Arial" w:cs="Arial"/>
          <w:b/>
          <w:bCs/>
          <w:szCs w:val="24"/>
        </w:rPr>
      </w:pPr>
      <w:r w:rsidRPr="00EB13A9">
        <w:rPr>
          <w:rFonts w:ascii="Arial" w:hAnsi="Arial" w:cs="Arial"/>
          <w:color w:val="000000" w:themeColor="text1"/>
          <w:szCs w:val="24"/>
        </w:rPr>
        <w:t>The 3C</w:t>
      </w:r>
      <w:r w:rsidR="00420B52" w:rsidRPr="00EB13A9">
        <w:rPr>
          <w:rFonts w:ascii="Arial" w:hAnsi="Arial" w:cs="Arial"/>
          <w:color w:val="000000" w:themeColor="text1"/>
          <w:szCs w:val="24"/>
        </w:rPr>
        <w:t xml:space="preserve"> initiative is part of a larger investment from JPMorgan Chase and CCI to support this work in six cities </w:t>
      </w:r>
      <w:r w:rsidR="00C77376" w:rsidRPr="00EB13A9">
        <w:rPr>
          <w:rFonts w:ascii="Arial" w:hAnsi="Arial" w:cs="Arial"/>
          <w:color w:val="000000" w:themeColor="text1"/>
          <w:szCs w:val="24"/>
        </w:rPr>
        <w:t>–</w:t>
      </w:r>
      <w:r w:rsidR="00420B52" w:rsidRPr="00EB13A9">
        <w:rPr>
          <w:rFonts w:ascii="Arial" w:hAnsi="Arial" w:cs="Arial"/>
          <w:color w:val="000000" w:themeColor="text1"/>
          <w:szCs w:val="24"/>
        </w:rPr>
        <w:t xml:space="preserve"> Chicago, Washington D.C., Los Angeles, Miami, New Orleans</w:t>
      </w:r>
      <w:r w:rsidR="00C77A64" w:rsidRPr="00EB13A9">
        <w:rPr>
          <w:rFonts w:ascii="Arial" w:hAnsi="Arial" w:cs="Arial"/>
          <w:color w:val="000000" w:themeColor="text1"/>
          <w:szCs w:val="24"/>
        </w:rPr>
        <w:t xml:space="preserve">, </w:t>
      </w:r>
      <w:r w:rsidR="00420B52" w:rsidRPr="00EB13A9">
        <w:rPr>
          <w:rFonts w:ascii="Arial" w:hAnsi="Arial" w:cs="Arial"/>
          <w:color w:val="000000" w:themeColor="text1"/>
          <w:szCs w:val="24"/>
        </w:rPr>
        <w:t xml:space="preserve">and </w:t>
      </w:r>
      <w:r w:rsidR="00420B52" w:rsidRPr="00EB13A9">
        <w:rPr>
          <w:rFonts w:ascii="Arial" w:hAnsi="Arial" w:cs="Arial"/>
          <w:color w:val="000000" w:themeColor="text1"/>
        </w:rPr>
        <w:t>Seattle</w:t>
      </w:r>
      <w:r w:rsidR="00C77A64" w:rsidRPr="00EB13A9">
        <w:rPr>
          <w:rFonts w:ascii="Arial" w:hAnsi="Arial" w:cs="Arial"/>
          <w:color w:val="000000" w:themeColor="text1"/>
        </w:rPr>
        <w:t>.</w:t>
      </w:r>
      <w:r w:rsidR="00124D69" w:rsidRPr="00EB13A9">
        <w:rPr>
          <w:rFonts w:ascii="Arial" w:hAnsi="Arial" w:cs="Arial"/>
          <w:b/>
          <w:bCs/>
          <w:szCs w:val="24"/>
        </w:rPr>
        <w:t xml:space="preserve"> </w:t>
      </w:r>
      <w:r w:rsidR="005B029C" w:rsidRPr="00EB13A9">
        <w:rPr>
          <w:rFonts w:ascii="Arial" w:hAnsi="Arial" w:cs="Arial"/>
          <w:szCs w:val="24"/>
        </w:rPr>
        <w:t>This three</w:t>
      </w:r>
      <w:r w:rsidR="00C77A64" w:rsidRPr="00EB13A9">
        <w:rPr>
          <w:rFonts w:ascii="Arial" w:hAnsi="Arial" w:cs="Arial"/>
          <w:szCs w:val="24"/>
        </w:rPr>
        <w:t>-</w:t>
      </w:r>
      <w:r w:rsidR="005B029C" w:rsidRPr="00EB13A9">
        <w:rPr>
          <w:rFonts w:ascii="Arial" w:hAnsi="Arial" w:cs="Arial"/>
          <w:szCs w:val="24"/>
        </w:rPr>
        <w:t>year initiative is designed to support multi-sector teams in these cities to align and advance an ambitious housing goal that goes beyond individual projects to change housing policies, practices</w:t>
      </w:r>
      <w:r w:rsidR="00C77376" w:rsidRPr="00EB13A9">
        <w:rPr>
          <w:rFonts w:ascii="Arial" w:hAnsi="Arial" w:cs="Arial"/>
          <w:szCs w:val="24"/>
        </w:rPr>
        <w:t>,</w:t>
      </w:r>
      <w:r w:rsidR="005B029C" w:rsidRPr="00EB13A9">
        <w:rPr>
          <w:rFonts w:ascii="Arial" w:hAnsi="Arial" w:cs="Arial"/>
          <w:szCs w:val="24"/>
        </w:rPr>
        <w:t xml:space="preserve"> and capital flows</w:t>
      </w:r>
      <w:r w:rsidR="00C77376" w:rsidRPr="00EB13A9">
        <w:rPr>
          <w:rFonts w:ascii="Arial" w:hAnsi="Arial" w:cs="Arial"/>
          <w:szCs w:val="24"/>
        </w:rPr>
        <w:t>,</w:t>
      </w:r>
      <w:r w:rsidR="005B029C" w:rsidRPr="00EB13A9">
        <w:rPr>
          <w:rFonts w:ascii="Arial" w:hAnsi="Arial" w:cs="Arial"/>
          <w:szCs w:val="24"/>
        </w:rPr>
        <w:t xml:space="preserve"> and ultimately increase equitable housing results </w:t>
      </w:r>
      <w:r w:rsidR="00DE4B08" w:rsidRPr="00EB13A9">
        <w:rPr>
          <w:rFonts w:ascii="Arial" w:hAnsi="Arial" w:cs="Arial"/>
          <w:szCs w:val="24"/>
        </w:rPr>
        <w:t>for</w:t>
      </w:r>
      <w:r w:rsidR="005B029C" w:rsidRPr="00EB13A9">
        <w:rPr>
          <w:rFonts w:ascii="Arial" w:hAnsi="Arial" w:cs="Arial"/>
          <w:szCs w:val="24"/>
        </w:rPr>
        <w:t xml:space="preserve"> </w:t>
      </w:r>
      <w:r w:rsidR="00C9179C" w:rsidRPr="00EB13A9">
        <w:rPr>
          <w:rFonts w:ascii="Arial" w:hAnsi="Arial" w:cs="Arial"/>
          <w:szCs w:val="24"/>
        </w:rPr>
        <w:t>Black, Latino</w:t>
      </w:r>
      <w:r w:rsidR="00840282">
        <w:rPr>
          <w:rFonts w:ascii="Arial" w:hAnsi="Arial" w:cs="Arial"/>
          <w:szCs w:val="24"/>
        </w:rPr>
        <w:t>,</w:t>
      </w:r>
      <w:r w:rsidR="00C9179C" w:rsidRPr="00EB13A9">
        <w:rPr>
          <w:rFonts w:ascii="Arial" w:hAnsi="Arial" w:cs="Arial"/>
          <w:szCs w:val="24"/>
        </w:rPr>
        <w:t xml:space="preserve"> and Hispanic</w:t>
      </w:r>
      <w:r w:rsidR="00C77A64" w:rsidRPr="00EB13A9">
        <w:rPr>
          <w:rFonts w:ascii="Arial" w:hAnsi="Arial" w:cs="Arial"/>
          <w:szCs w:val="24"/>
        </w:rPr>
        <w:t xml:space="preserve"> Households.</w:t>
      </w:r>
    </w:p>
    <w:p w14:paraId="64BCED0C" w14:textId="71EE69D8" w:rsidR="00D72F41" w:rsidRPr="00EB13A9" w:rsidRDefault="00D72F41" w:rsidP="00D72F41">
      <w:pPr>
        <w:rPr>
          <w:rFonts w:ascii="Arial" w:hAnsi="Arial" w:cs="Arial"/>
        </w:rPr>
      </w:pPr>
      <w:r w:rsidRPr="00EB13A9">
        <w:rPr>
          <w:rFonts w:ascii="Arial" w:hAnsi="Arial" w:cs="Arial"/>
        </w:rPr>
        <w:t xml:space="preserve">“JPMorgan Chase is committed to helping build opportunity-rich neighborhoods where diverse communities across income levels can live, including through access to stable affordable housing and homeownership,” said Abigail Suarez, Head of Neighborhood Development at JPMorgan Chase. “We are pleased to support CNHED as they work to help improve housing affordability and stability opportunities for </w:t>
      </w:r>
      <w:r w:rsidR="00C77A64" w:rsidRPr="00EB13A9">
        <w:rPr>
          <w:rFonts w:ascii="Arial" w:hAnsi="Arial" w:cs="Arial"/>
        </w:rPr>
        <w:t>BIPOC</w:t>
      </w:r>
      <w:r w:rsidRPr="00EB13A9">
        <w:rPr>
          <w:rFonts w:ascii="Arial" w:hAnsi="Arial" w:cs="Arial"/>
        </w:rPr>
        <w:t xml:space="preserve"> households as part of our ongoing commitment to the Greater-Washington area.” </w:t>
      </w:r>
    </w:p>
    <w:p w14:paraId="3A58EC9A" w14:textId="77777777" w:rsidR="00D72F41" w:rsidRDefault="00D72F41" w:rsidP="00420996">
      <w:pPr>
        <w:pStyle w:val="NoSpacing"/>
        <w:rPr>
          <w:rFonts w:ascii="Arial" w:hAnsi="Arial" w:cs="Arial"/>
          <w:b/>
          <w:color w:val="FF0000"/>
          <w:szCs w:val="24"/>
        </w:rPr>
      </w:pPr>
    </w:p>
    <w:p w14:paraId="2755C8E0" w14:textId="77777777" w:rsidR="001600A9" w:rsidRPr="0006757C" w:rsidRDefault="001600A9" w:rsidP="00420996">
      <w:pPr>
        <w:pStyle w:val="NoSpacing"/>
        <w:rPr>
          <w:rFonts w:ascii="Arial" w:hAnsi="Arial" w:cs="Arial"/>
          <w:color w:val="000000" w:themeColor="text1"/>
          <w:szCs w:val="24"/>
        </w:rPr>
      </w:pPr>
    </w:p>
    <w:p w14:paraId="33AA72B5" w14:textId="3C7DF0A4" w:rsidR="006C72C2" w:rsidRPr="0006757C" w:rsidRDefault="00C428DC" w:rsidP="00C428DC">
      <w:pPr>
        <w:pStyle w:val="NoSpacing"/>
        <w:jc w:val="center"/>
        <w:rPr>
          <w:rFonts w:ascii="Arial" w:hAnsi="Arial" w:cs="Arial"/>
          <w:color w:val="000000" w:themeColor="text1"/>
          <w:szCs w:val="24"/>
        </w:rPr>
      </w:pPr>
      <w:r w:rsidRPr="0006757C">
        <w:rPr>
          <w:rFonts w:ascii="Arial" w:hAnsi="Arial" w:cs="Arial"/>
          <w:color w:val="000000" w:themeColor="text1"/>
          <w:szCs w:val="24"/>
        </w:rPr>
        <w:t>###</w:t>
      </w:r>
    </w:p>
    <w:p w14:paraId="46858584" w14:textId="40DDF602" w:rsidR="00C428DC" w:rsidRPr="0006757C" w:rsidRDefault="00C428DC" w:rsidP="00C428DC">
      <w:pPr>
        <w:pStyle w:val="NoSpacing"/>
        <w:jc w:val="center"/>
        <w:rPr>
          <w:rFonts w:ascii="Arial" w:hAnsi="Arial" w:cs="Arial"/>
          <w:color w:val="000000" w:themeColor="text1"/>
          <w:szCs w:val="24"/>
        </w:rPr>
      </w:pPr>
    </w:p>
    <w:p w14:paraId="1E33816C" w14:textId="2460BB2F" w:rsidR="00C428DC" w:rsidRPr="0006757C" w:rsidRDefault="00C428DC" w:rsidP="00C428DC">
      <w:pPr>
        <w:pStyle w:val="NoSpacing"/>
        <w:rPr>
          <w:rFonts w:ascii="Arial" w:hAnsi="Arial" w:cs="Arial"/>
          <w:b/>
          <w:color w:val="000000" w:themeColor="text1"/>
          <w:szCs w:val="24"/>
        </w:rPr>
      </w:pPr>
      <w:r w:rsidRPr="0006757C">
        <w:rPr>
          <w:rFonts w:ascii="Arial" w:hAnsi="Arial" w:cs="Arial"/>
          <w:b/>
          <w:color w:val="000000" w:themeColor="text1"/>
          <w:szCs w:val="24"/>
        </w:rPr>
        <w:t>About the Coalition for Nonprofit Housing and Economic Development</w:t>
      </w:r>
    </w:p>
    <w:p w14:paraId="6B660FAD" w14:textId="03581F87" w:rsidR="004207BF" w:rsidRPr="00420B52" w:rsidRDefault="00C428DC" w:rsidP="00420B52">
      <w:pPr>
        <w:pStyle w:val="NoSpacing"/>
        <w:rPr>
          <w:rFonts w:ascii="Arial" w:hAnsi="Arial" w:cs="Arial"/>
          <w:color w:val="000000" w:themeColor="text1"/>
          <w:szCs w:val="24"/>
        </w:rPr>
      </w:pPr>
      <w:r w:rsidRPr="0006757C">
        <w:rPr>
          <w:rFonts w:ascii="Arial" w:hAnsi="Arial" w:cs="Arial"/>
          <w:color w:val="000000" w:themeColor="text1"/>
          <w:szCs w:val="24"/>
        </w:rPr>
        <w:t>The Coalition for Nonprofit Housing and Economic Development (</w:t>
      </w:r>
      <w:bookmarkStart w:id="0" w:name="_Hlk94275674"/>
      <w:r w:rsidRPr="0006757C">
        <w:rPr>
          <w:rFonts w:ascii="Arial" w:hAnsi="Arial" w:cs="Arial"/>
          <w:color w:val="000000" w:themeColor="text1"/>
          <w:szCs w:val="24"/>
        </w:rPr>
        <w:t>CNHED</w:t>
      </w:r>
      <w:bookmarkEnd w:id="0"/>
      <w:r w:rsidRPr="0006757C">
        <w:rPr>
          <w:rFonts w:ascii="Arial" w:hAnsi="Arial" w:cs="Arial"/>
          <w:color w:val="000000" w:themeColor="text1"/>
          <w:szCs w:val="24"/>
        </w:rPr>
        <w:t xml:space="preserve">) is a dynamic nonprofit that advances community economic development solutions that address the inequity of BIPOC </w:t>
      </w:r>
      <w:r w:rsidR="00C77376">
        <w:rPr>
          <w:rFonts w:ascii="Arial" w:hAnsi="Arial" w:cs="Arial"/>
          <w:color w:val="000000" w:themeColor="text1"/>
          <w:szCs w:val="24"/>
        </w:rPr>
        <w:t>c</w:t>
      </w:r>
      <w:r w:rsidRPr="0006757C">
        <w:rPr>
          <w:rFonts w:ascii="Arial" w:hAnsi="Arial" w:cs="Arial"/>
          <w:color w:val="000000" w:themeColor="text1"/>
          <w:szCs w:val="24"/>
        </w:rPr>
        <w:t xml:space="preserve">ommunities in the District of Columbia. Our holistic systems change approach encompasses community-informed budget and policy advocacy, data-driven thought leadership, and needs-based program initiatives in Housing and Homelessness, Workforce Development, Small and Minority-Owned Business Ecosystem Building, and community engagement. For more information, visit </w:t>
      </w:r>
      <w:hyperlink r:id="rId11" w:history="1">
        <w:r w:rsidR="00C77A64" w:rsidRPr="00EB13A9">
          <w:rPr>
            <w:rStyle w:val="Hyperlink"/>
            <w:rFonts w:ascii="Arial" w:hAnsi="Arial"/>
          </w:rPr>
          <w:t>www.cnhed.org</w:t>
        </w:r>
      </w:hyperlink>
      <w:r w:rsidR="00C77A64">
        <w:rPr>
          <w:rFonts w:ascii="Arial" w:hAnsi="Arial"/>
        </w:rPr>
        <w:t>.</w:t>
      </w:r>
    </w:p>
    <w:sectPr w:rsidR="004207BF" w:rsidRPr="00420B52" w:rsidSect="00511B7E">
      <w:footerReference w:type="default" r:id="rId12"/>
      <w:headerReference w:type="first" r:id="rId13"/>
      <w:pgSz w:w="12240" w:h="15840"/>
      <w:pgMar w:top="720" w:right="720" w:bottom="720" w:left="72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AF5D9" w14:textId="77777777" w:rsidR="00F80DEC" w:rsidRDefault="00F80DEC" w:rsidP="00606F0B">
      <w:pPr>
        <w:spacing w:after="0" w:line="240" w:lineRule="auto"/>
      </w:pPr>
      <w:r>
        <w:separator/>
      </w:r>
    </w:p>
  </w:endnote>
  <w:endnote w:type="continuationSeparator" w:id="0">
    <w:p w14:paraId="78C731EA" w14:textId="77777777" w:rsidR="00F80DEC" w:rsidRDefault="00F80DEC" w:rsidP="00606F0B">
      <w:pPr>
        <w:spacing w:after="0" w:line="240" w:lineRule="auto"/>
      </w:pPr>
      <w:r>
        <w:continuationSeparator/>
      </w:r>
    </w:p>
  </w:endnote>
  <w:endnote w:type="continuationNotice" w:id="1">
    <w:p w14:paraId="1008565A" w14:textId="77777777" w:rsidR="00F80DEC" w:rsidRDefault="00F80DEC" w:rsidP="00606F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7E1B8" w14:textId="518D90FA" w:rsidR="002B78D3" w:rsidRPr="004207BF" w:rsidRDefault="009514B4" w:rsidP="004207BF">
    <w:pPr>
      <w:pStyle w:val="Footer"/>
    </w:pPr>
    <w:r w:rsidRPr="004207B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D26EC" w14:textId="77777777" w:rsidR="00F80DEC" w:rsidRDefault="00F80DEC" w:rsidP="00606F0B">
      <w:pPr>
        <w:spacing w:after="0" w:line="240" w:lineRule="auto"/>
      </w:pPr>
      <w:r>
        <w:separator/>
      </w:r>
    </w:p>
  </w:footnote>
  <w:footnote w:type="continuationSeparator" w:id="0">
    <w:p w14:paraId="25FF9334" w14:textId="77777777" w:rsidR="00F80DEC" w:rsidRDefault="00F80DEC" w:rsidP="00606F0B">
      <w:pPr>
        <w:spacing w:after="0" w:line="240" w:lineRule="auto"/>
      </w:pPr>
      <w:r>
        <w:continuationSeparator/>
      </w:r>
    </w:p>
  </w:footnote>
  <w:footnote w:type="continuationNotice" w:id="1">
    <w:p w14:paraId="2F4C8EFE" w14:textId="77777777" w:rsidR="00F80DEC" w:rsidRDefault="00F80DEC" w:rsidP="00606F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81102" w14:textId="77777777" w:rsidR="00511B7E" w:rsidRPr="00C428DC" w:rsidRDefault="00511B7E" w:rsidP="00511B7E">
    <w:pPr>
      <w:pStyle w:val="NoSpacing"/>
      <w:rPr>
        <w:rFonts w:ascii="Arial" w:hAnsi="Arial" w:cs="Arial"/>
        <w:b/>
        <w:color w:val="000000" w:themeColor="text1"/>
        <w:sz w:val="36"/>
        <w:szCs w:val="36"/>
      </w:rPr>
    </w:pPr>
    <w:r w:rsidRPr="00C428DC">
      <w:rPr>
        <w:rFonts w:ascii="Arial" w:hAnsi="Arial" w:cs="Arial"/>
        <w:b/>
        <w:noProof/>
        <w:color w:val="000000" w:themeColor="text1"/>
        <w:sz w:val="36"/>
        <w:szCs w:val="36"/>
      </w:rPr>
      <w:drawing>
        <wp:anchor distT="0" distB="0" distL="114300" distR="114300" simplePos="0" relativeHeight="251659264" behindDoc="0" locked="0" layoutInCell="1" allowOverlap="1" wp14:anchorId="7C5DD3E3" wp14:editId="36969377">
          <wp:simplePos x="0" y="0"/>
          <wp:positionH relativeFrom="margin">
            <wp:align>right</wp:align>
          </wp:positionH>
          <wp:positionV relativeFrom="paragraph">
            <wp:posOffset>8890</wp:posOffset>
          </wp:positionV>
          <wp:extent cx="1181100" cy="829283"/>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rotWithShape="1">
                  <a:blip r:embed="rId1">
                    <a:extLst>
                      <a:ext uri="{28A0092B-C50C-407E-A947-70E740481C1C}">
                        <a14:useLocalDpi xmlns:a14="http://schemas.microsoft.com/office/drawing/2010/main" val="0"/>
                      </a:ext>
                    </a:extLst>
                  </a:blip>
                  <a:srcRect t="14894" b="14894"/>
                  <a:stretch/>
                </pic:blipFill>
                <pic:spPr bwMode="auto">
                  <a:xfrm>
                    <a:off x="0" y="0"/>
                    <a:ext cx="1181100" cy="82928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713870" w14:textId="77777777" w:rsidR="00511B7E" w:rsidRPr="00C428DC" w:rsidRDefault="00511B7E" w:rsidP="00511B7E">
    <w:pPr>
      <w:pStyle w:val="NoSpacing"/>
      <w:rPr>
        <w:rFonts w:ascii="Arial Black" w:hAnsi="Arial Black" w:cs="Arial"/>
        <w:b/>
        <w:color w:val="000000" w:themeColor="text1"/>
        <w:sz w:val="36"/>
        <w:szCs w:val="36"/>
      </w:rPr>
    </w:pPr>
    <w:r w:rsidRPr="00C428DC">
      <w:rPr>
        <w:rFonts w:ascii="Arial Black" w:hAnsi="Arial Black" w:cs="Arial"/>
        <w:b/>
        <w:color w:val="000000" w:themeColor="text1"/>
        <w:sz w:val="36"/>
        <w:szCs w:val="36"/>
      </w:rPr>
      <w:t>PRESS RELEASE</w:t>
    </w:r>
  </w:p>
  <w:p w14:paraId="7B8F2229" w14:textId="77777777" w:rsidR="00511B7E" w:rsidRDefault="00511B7E" w:rsidP="00511B7E">
    <w:pPr>
      <w:rPr>
        <w:rFonts w:ascii="Arial" w:hAnsi="Arial" w:cs="Arial"/>
        <w:color w:val="000000" w:themeColor="text1"/>
        <w:sz w:val="24"/>
        <w:szCs w:val="24"/>
      </w:rPr>
    </w:pPr>
    <w:r w:rsidRPr="00C428DC">
      <w:rPr>
        <w:rFonts w:ascii="Arial" w:hAnsi="Arial" w:cs="Arial"/>
        <w:b/>
        <w:color w:val="000000" w:themeColor="text1"/>
        <w:sz w:val="24"/>
        <w:szCs w:val="24"/>
      </w:rPr>
      <w:t xml:space="preserve">     </w:t>
    </w:r>
    <w:r w:rsidRPr="00C428DC">
      <w:rPr>
        <w:rFonts w:ascii="Arial" w:hAnsi="Arial" w:cs="Arial"/>
        <w:color w:val="000000" w:themeColor="text1"/>
        <w:sz w:val="24"/>
        <w:szCs w:val="24"/>
      </w:rPr>
      <w:t xml:space="preserve">                     </w:t>
    </w:r>
  </w:p>
  <w:p w14:paraId="3D1E7A4D" w14:textId="77777777" w:rsidR="00511B7E" w:rsidRPr="00C428DC" w:rsidRDefault="00511B7E" w:rsidP="00511B7E">
    <w:pPr>
      <w:rPr>
        <w:rFonts w:ascii="Arial" w:hAnsi="Arial" w:cs="Arial"/>
        <w:color w:val="000000" w:themeColor="text1"/>
        <w:sz w:val="24"/>
        <w:szCs w:val="24"/>
      </w:rPr>
    </w:pPr>
    <w:r w:rsidRPr="00C428DC">
      <w:rPr>
        <w:rFonts w:ascii="Arial" w:hAnsi="Arial" w:cs="Arial"/>
        <w:color w:val="000000" w:themeColor="text1"/>
        <w:sz w:val="24"/>
        <w:szCs w:val="24"/>
      </w:rPr>
      <w:t xml:space="preserve"> </w:t>
    </w:r>
  </w:p>
  <w:p w14:paraId="5546BC1B" w14:textId="77777777" w:rsidR="00511B7E" w:rsidRPr="00C428DC" w:rsidRDefault="00511B7E" w:rsidP="00511B7E">
    <w:pPr>
      <w:pStyle w:val="NoSpacing"/>
      <w:ind w:left="3600" w:firstLine="720"/>
      <w:rPr>
        <w:rFonts w:ascii="Arial" w:hAnsi="Arial" w:cs="Arial"/>
        <w:b/>
        <w:color w:val="000000" w:themeColor="text1"/>
        <w:sz w:val="24"/>
        <w:szCs w:val="24"/>
      </w:rPr>
    </w:pPr>
  </w:p>
  <w:tbl>
    <w:tblPr>
      <w:tblStyle w:val="TableGrid"/>
      <w:tblW w:w="1125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4680"/>
    </w:tblGrid>
    <w:tr w:rsidR="00511B7E" w:rsidRPr="00C428DC" w14:paraId="72437A5C" w14:textId="77777777" w:rsidTr="00D516A5">
      <w:trPr>
        <w:trHeight w:val="1431"/>
      </w:trPr>
      <w:tc>
        <w:tcPr>
          <w:tcW w:w="6570" w:type="dxa"/>
        </w:tcPr>
        <w:p w14:paraId="15AB3360" w14:textId="77777777" w:rsidR="00511B7E" w:rsidRPr="00C428DC" w:rsidRDefault="00511B7E" w:rsidP="00511B7E">
          <w:pPr>
            <w:pStyle w:val="NoSpacing"/>
            <w:rPr>
              <w:rFonts w:ascii="Arial" w:hAnsi="Arial" w:cs="Arial"/>
              <w:b/>
              <w:color w:val="000000" w:themeColor="text1"/>
              <w:sz w:val="20"/>
              <w:szCs w:val="24"/>
            </w:rPr>
          </w:pPr>
          <w:r w:rsidRPr="00C428DC">
            <w:rPr>
              <w:rFonts w:ascii="Arial Black" w:hAnsi="Arial Black" w:cs="Arial"/>
              <w:b/>
              <w:color w:val="000000" w:themeColor="text1"/>
              <w:sz w:val="20"/>
              <w:szCs w:val="24"/>
            </w:rPr>
            <w:t>CONTACT:</w:t>
          </w:r>
          <w:r w:rsidRPr="00C428DC">
            <w:rPr>
              <w:rFonts w:ascii="Arial" w:hAnsi="Arial" w:cs="Arial"/>
              <w:b/>
              <w:color w:val="000000" w:themeColor="text1"/>
              <w:sz w:val="20"/>
              <w:szCs w:val="24"/>
            </w:rPr>
            <w:t xml:space="preserve"> </w:t>
          </w:r>
          <w:r w:rsidRPr="00C428DC">
            <w:rPr>
              <w:rFonts w:ascii="Arial" w:hAnsi="Arial" w:cs="Arial"/>
              <w:color w:val="000000" w:themeColor="text1"/>
              <w:sz w:val="20"/>
              <w:szCs w:val="24"/>
            </w:rPr>
            <w:t>Halley Holmes, Director of Communications</w:t>
          </w:r>
        </w:p>
        <w:p w14:paraId="63DE9C00" w14:textId="77777777" w:rsidR="00511B7E" w:rsidRPr="00C428DC" w:rsidRDefault="00511B7E" w:rsidP="00511B7E">
          <w:pPr>
            <w:pStyle w:val="NoSpacing"/>
            <w:rPr>
              <w:rFonts w:ascii="Arial" w:hAnsi="Arial" w:cs="Arial"/>
              <w:color w:val="000000" w:themeColor="text1"/>
              <w:sz w:val="20"/>
              <w:szCs w:val="24"/>
            </w:rPr>
          </w:pPr>
          <w:r w:rsidRPr="00C428DC">
            <w:rPr>
              <w:rFonts w:ascii="Arial Black" w:hAnsi="Arial Black" w:cs="Arial"/>
              <w:b/>
              <w:color w:val="000000" w:themeColor="text1"/>
              <w:sz w:val="20"/>
              <w:szCs w:val="24"/>
            </w:rPr>
            <w:t>COMPANY:</w:t>
          </w:r>
          <w:r w:rsidRPr="00C428DC">
            <w:rPr>
              <w:rFonts w:ascii="Arial" w:hAnsi="Arial" w:cs="Arial"/>
              <w:color w:val="000000" w:themeColor="text1"/>
              <w:sz w:val="20"/>
              <w:szCs w:val="24"/>
            </w:rPr>
            <w:t xml:space="preserve"> Coalition for Nonprofit Housing &amp; Economic Development</w:t>
          </w:r>
        </w:p>
        <w:p w14:paraId="6E1399B1" w14:textId="77777777" w:rsidR="00511B7E" w:rsidRPr="00C428DC" w:rsidRDefault="00511B7E" w:rsidP="00511B7E">
          <w:pPr>
            <w:pStyle w:val="NoSpacing"/>
            <w:rPr>
              <w:rFonts w:ascii="Arial" w:hAnsi="Arial" w:cs="Arial"/>
              <w:color w:val="000000" w:themeColor="text1"/>
              <w:sz w:val="20"/>
              <w:szCs w:val="24"/>
            </w:rPr>
          </w:pPr>
          <w:r w:rsidRPr="00C428DC">
            <w:rPr>
              <w:rFonts w:ascii="Arial Black" w:hAnsi="Arial Black" w:cs="Arial"/>
              <w:b/>
              <w:color w:val="000000" w:themeColor="text1"/>
              <w:sz w:val="20"/>
              <w:szCs w:val="24"/>
            </w:rPr>
            <w:t>EMAIL:</w:t>
          </w:r>
          <w:r w:rsidRPr="00C428DC">
            <w:rPr>
              <w:rFonts w:ascii="Arial" w:hAnsi="Arial" w:cs="Arial"/>
              <w:color w:val="000000" w:themeColor="text1"/>
              <w:sz w:val="20"/>
              <w:szCs w:val="24"/>
            </w:rPr>
            <w:t xml:space="preserve"> hholmes@cnhed.org</w:t>
          </w:r>
        </w:p>
        <w:p w14:paraId="00FC1883" w14:textId="77777777" w:rsidR="00511B7E" w:rsidRPr="00C428DC" w:rsidRDefault="00511B7E" w:rsidP="00511B7E">
          <w:pPr>
            <w:pStyle w:val="NoSpacing"/>
            <w:rPr>
              <w:rFonts w:ascii="Arial" w:hAnsi="Arial" w:cs="Arial"/>
              <w:b/>
              <w:color w:val="000000" w:themeColor="text1"/>
              <w:sz w:val="24"/>
              <w:szCs w:val="24"/>
            </w:rPr>
          </w:pPr>
        </w:p>
      </w:tc>
      <w:tc>
        <w:tcPr>
          <w:tcW w:w="4680" w:type="dxa"/>
        </w:tcPr>
        <w:p w14:paraId="6244FAC8" w14:textId="77777777" w:rsidR="00511B7E" w:rsidRPr="00C428DC" w:rsidRDefault="00511B7E" w:rsidP="00511B7E">
          <w:pPr>
            <w:pStyle w:val="NoSpacing"/>
            <w:jc w:val="right"/>
            <w:rPr>
              <w:rFonts w:ascii="Arial Black" w:hAnsi="Arial Black" w:cs="Arial"/>
              <w:b/>
              <w:color w:val="000000" w:themeColor="text1"/>
              <w:sz w:val="24"/>
              <w:szCs w:val="24"/>
            </w:rPr>
          </w:pPr>
          <w:r w:rsidRPr="00C428DC">
            <w:rPr>
              <w:rFonts w:ascii="Arial Black" w:hAnsi="Arial Black" w:cs="Arial"/>
              <w:b/>
              <w:color w:val="000000" w:themeColor="text1"/>
              <w:sz w:val="24"/>
              <w:szCs w:val="24"/>
            </w:rPr>
            <w:t xml:space="preserve">EMBARGOED FOR </w:t>
          </w:r>
        </w:p>
        <w:p w14:paraId="0B55B668" w14:textId="5DC2B6CB" w:rsidR="00511B7E" w:rsidRPr="00C428DC" w:rsidRDefault="00511B7E" w:rsidP="00511B7E">
          <w:pPr>
            <w:pStyle w:val="NoSpacing"/>
            <w:jc w:val="right"/>
            <w:rPr>
              <w:rFonts w:ascii="Arial" w:hAnsi="Arial" w:cs="Arial"/>
              <w:color w:val="000000" w:themeColor="text1"/>
              <w:sz w:val="24"/>
              <w:szCs w:val="24"/>
            </w:rPr>
          </w:pPr>
          <w:r w:rsidRPr="00E257F9">
            <w:rPr>
              <w:rFonts w:ascii="Arial" w:hAnsi="Arial" w:cs="Arial"/>
              <w:color w:val="000000" w:themeColor="text1"/>
              <w:sz w:val="24"/>
              <w:szCs w:val="24"/>
            </w:rPr>
            <w:t xml:space="preserve">February </w:t>
          </w:r>
          <w:r w:rsidR="00700561">
            <w:rPr>
              <w:rFonts w:ascii="Arial" w:hAnsi="Arial" w:cs="Arial"/>
              <w:color w:val="000000" w:themeColor="text1"/>
              <w:sz w:val="24"/>
              <w:szCs w:val="24"/>
            </w:rPr>
            <w:t>2</w:t>
          </w:r>
          <w:r w:rsidRPr="00E257F9">
            <w:rPr>
              <w:rFonts w:ascii="Arial" w:hAnsi="Arial" w:cs="Arial"/>
              <w:color w:val="000000" w:themeColor="text1"/>
              <w:sz w:val="24"/>
              <w:szCs w:val="24"/>
            </w:rPr>
            <w:t>, 2022</w:t>
          </w:r>
          <w:r w:rsidRPr="00C428DC">
            <w:rPr>
              <w:rFonts w:ascii="Arial" w:hAnsi="Arial" w:cs="Arial"/>
              <w:color w:val="000000" w:themeColor="text1"/>
              <w:sz w:val="24"/>
              <w:szCs w:val="24"/>
            </w:rPr>
            <w:t xml:space="preserve"> </w:t>
          </w:r>
        </w:p>
      </w:tc>
    </w:tr>
  </w:tbl>
  <w:p w14:paraId="21BA1FAC" w14:textId="77777777" w:rsidR="00511B7E" w:rsidRPr="00C428DC" w:rsidRDefault="00511B7E" w:rsidP="00511B7E">
    <w:pPr>
      <w:pStyle w:val="Head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470F3"/>
    <w:multiLevelType w:val="multilevel"/>
    <w:tmpl w:val="DC20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B507723"/>
    <w:multiLevelType w:val="multilevel"/>
    <w:tmpl w:val="9A1A5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810E6D"/>
    <w:multiLevelType w:val="hybridMultilevel"/>
    <w:tmpl w:val="50821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6F7"/>
    <w:rsid w:val="00012A1B"/>
    <w:rsid w:val="00033ECF"/>
    <w:rsid w:val="00041E94"/>
    <w:rsid w:val="00053549"/>
    <w:rsid w:val="00057985"/>
    <w:rsid w:val="00057F17"/>
    <w:rsid w:val="0006757C"/>
    <w:rsid w:val="00083712"/>
    <w:rsid w:val="00094D49"/>
    <w:rsid w:val="000B5269"/>
    <w:rsid w:val="000E3B5B"/>
    <w:rsid w:val="000F04DF"/>
    <w:rsid w:val="0010676E"/>
    <w:rsid w:val="00124D69"/>
    <w:rsid w:val="001533EC"/>
    <w:rsid w:val="001600A9"/>
    <w:rsid w:val="001A01A5"/>
    <w:rsid w:val="001B72D6"/>
    <w:rsid w:val="001D1B46"/>
    <w:rsid w:val="001E245E"/>
    <w:rsid w:val="001E503F"/>
    <w:rsid w:val="001F106F"/>
    <w:rsid w:val="001F7367"/>
    <w:rsid w:val="00200732"/>
    <w:rsid w:val="00211580"/>
    <w:rsid w:val="00211E69"/>
    <w:rsid w:val="00241005"/>
    <w:rsid w:val="00244D87"/>
    <w:rsid w:val="00274F0D"/>
    <w:rsid w:val="00276197"/>
    <w:rsid w:val="00277472"/>
    <w:rsid w:val="00285F59"/>
    <w:rsid w:val="00297B2A"/>
    <w:rsid w:val="002A30EB"/>
    <w:rsid w:val="002A6C49"/>
    <w:rsid w:val="002B78D3"/>
    <w:rsid w:val="002E3438"/>
    <w:rsid w:val="002F4762"/>
    <w:rsid w:val="00340D48"/>
    <w:rsid w:val="003561EF"/>
    <w:rsid w:val="003623B2"/>
    <w:rsid w:val="00375F84"/>
    <w:rsid w:val="003903AB"/>
    <w:rsid w:val="003A2778"/>
    <w:rsid w:val="003A7244"/>
    <w:rsid w:val="003D372B"/>
    <w:rsid w:val="003E1691"/>
    <w:rsid w:val="003E629F"/>
    <w:rsid w:val="003F37DE"/>
    <w:rsid w:val="004207BF"/>
    <w:rsid w:val="00420996"/>
    <w:rsid w:val="00420B52"/>
    <w:rsid w:val="004346DD"/>
    <w:rsid w:val="00442EA0"/>
    <w:rsid w:val="00445AE9"/>
    <w:rsid w:val="00447CB7"/>
    <w:rsid w:val="0046509A"/>
    <w:rsid w:val="00471630"/>
    <w:rsid w:val="00476980"/>
    <w:rsid w:val="004A6660"/>
    <w:rsid w:val="004E59FA"/>
    <w:rsid w:val="00511B7E"/>
    <w:rsid w:val="00553801"/>
    <w:rsid w:val="005578EE"/>
    <w:rsid w:val="00577C61"/>
    <w:rsid w:val="00586977"/>
    <w:rsid w:val="00586BA4"/>
    <w:rsid w:val="005A5C72"/>
    <w:rsid w:val="005B029C"/>
    <w:rsid w:val="005C136E"/>
    <w:rsid w:val="00606B78"/>
    <w:rsid w:val="00606F0B"/>
    <w:rsid w:val="00624574"/>
    <w:rsid w:val="00632FEE"/>
    <w:rsid w:val="00655AB1"/>
    <w:rsid w:val="00681296"/>
    <w:rsid w:val="006C3480"/>
    <w:rsid w:val="006C48E2"/>
    <w:rsid w:val="006C72C2"/>
    <w:rsid w:val="006C75B7"/>
    <w:rsid w:val="006D5AC0"/>
    <w:rsid w:val="00700561"/>
    <w:rsid w:val="00700715"/>
    <w:rsid w:val="007010D1"/>
    <w:rsid w:val="00714EF9"/>
    <w:rsid w:val="00715240"/>
    <w:rsid w:val="00741AC8"/>
    <w:rsid w:val="00753219"/>
    <w:rsid w:val="007575DB"/>
    <w:rsid w:val="0076234D"/>
    <w:rsid w:val="007766B2"/>
    <w:rsid w:val="007878C6"/>
    <w:rsid w:val="007A4233"/>
    <w:rsid w:val="007C5620"/>
    <w:rsid w:val="007D76F7"/>
    <w:rsid w:val="007E2AA4"/>
    <w:rsid w:val="007F3A38"/>
    <w:rsid w:val="00821D05"/>
    <w:rsid w:val="00837EAD"/>
    <w:rsid w:val="00840282"/>
    <w:rsid w:val="008668E6"/>
    <w:rsid w:val="008B7A61"/>
    <w:rsid w:val="008C46D8"/>
    <w:rsid w:val="009035EC"/>
    <w:rsid w:val="00906340"/>
    <w:rsid w:val="00923A06"/>
    <w:rsid w:val="00935A75"/>
    <w:rsid w:val="00936644"/>
    <w:rsid w:val="00943E3F"/>
    <w:rsid w:val="009508EC"/>
    <w:rsid w:val="009514B4"/>
    <w:rsid w:val="0095222F"/>
    <w:rsid w:val="00981A36"/>
    <w:rsid w:val="00985FDA"/>
    <w:rsid w:val="009871F5"/>
    <w:rsid w:val="00992B5F"/>
    <w:rsid w:val="009E33F7"/>
    <w:rsid w:val="00A0225C"/>
    <w:rsid w:val="00A453D6"/>
    <w:rsid w:val="00A6113A"/>
    <w:rsid w:val="00A75431"/>
    <w:rsid w:val="00A86AA0"/>
    <w:rsid w:val="00A93E49"/>
    <w:rsid w:val="00AA41DE"/>
    <w:rsid w:val="00AA6094"/>
    <w:rsid w:val="00AA6541"/>
    <w:rsid w:val="00AC0904"/>
    <w:rsid w:val="00AD1E76"/>
    <w:rsid w:val="00B05D94"/>
    <w:rsid w:val="00B10DEA"/>
    <w:rsid w:val="00B15B06"/>
    <w:rsid w:val="00B20F14"/>
    <w:rsid w:val="00B50115"/>
    <w:rsid w:val="00B638EC"/>
    <w:rsid w:val="00B723ED"/>
    <w:rsid w:val="00B83F99"/>
    <w:rsid w:val="00B84A45"/>
    <w:rsid w:val="00B86012"/>
    <w:rsid w:val="00B93EB8"/>
    <w:rsid w:val="00BA3235"/>
    <w:rsid w:val="00BC4A71"/>
    <w:rsid w:val="00BD12FB"/>
    <w:rsid w:val="00BD140A"/>
    <w:rsid w:val="00BE495B"/>
    <w:rsid w:val="00BE7CB2"/>
    <w:rsid w:val="00C31C45"/>
    <w:rsid w:val="00C37BC2"/>
    <w:rsid w:val="00C428DC"/>
    <w:rsid w:val="00C430DF"/>
    <w:rsid w:val="00C43196"/>
    <w:rsid w:val="00C4545E"/>
    <w:rsid w:val="00C45870"/>
    <w:rsid w:val="00C74887"/>
    <w:rsid w:val="00C765BD"/>
    <w:rsid w:val="00C77376"/>
    <w:rsid w:val="00C77A64"/>
    <w:rsid w:val="00C9179C"/>
    <w:rsid w:val="00C91997"/>
    <w:rsid w:val="00CB1418"/>
    <w:rsid w:val="00CB3312"/>
    <w:rsid w:val="00CC2284"/>
    <w:rsid w:val="00CC5269"/>
    <w:rsid w:val="00D010BA"/>
    <w:rsid w:val="00D32B1D"/>
    <w:rsid w:val="00D375AC"/>
    <w:rsid w:val="00D50FA8"/>
    <w:rsid w:val="00D72F41"/>
    <w:rsid w:val="00D7331B"/>
    <w:rsid w:val="00DC2F47"/>
    <w:rsid w:val="00DC4C31"/>
    <w:rsid w:val="00DC61F8"/>
    <w:rsid w:val="00DC761A"/>
    <w:rsid w:val="00DD1171"/>
    <w:rsid w:val="00DE4B08"/>
    <w:rsid w:val="00E02CD4"/>
    <w:rsid w:val="00E10B9C"/>
    <w:rsid w:val="00E17BB6"/>
    <w:rsid w:val="00E245CE"/>
    <w:rsid w:val="00E254A6"/>
    <w:rsid w:val="00E257F9"/>
    <w:rsid w:val="00E520FF"/>
    <w:rsid w:val="00E62F90"/>
    <w:rsid w:val="00E653C8"/>
    <w:rsid w:val="00E8768E"/>
    <w:rsid w:val="00E9153C"/>
    <w:rsid w:val="00E92D62"/>
    <w:rsid w:val="00EA2162"/>
    <w:rsid w:val="00EB13A9"/>
    <w:rsid w:val="00EF7397"/>
    <w:rsid w:val="00EF7C59"/>
    <w:rsid w:val="00F03183"/>
    <w:rsid w:val="00F057E7"/>
    <w:rsid w:val="00F21F90"/>
    <w:rsid w:val="00F22C63"/>
    <w:rsid w:val="00F518EA"/>
    <w:rsid w:val="00F65AB3"/>
    <w:rsid w:val="00F662B6"/>
    <w:rsid w:val="00F7090F"/>
    <w:rsid w:val="00F754BE"/>
    <w:rsid w:val="00F80DEC"/>
    <w:rsid w:val="00F85E89"/>
    <w:rsid w:val="00F934C2"/>
    <w:rsid w:val="00FA568E"/>
    <w:rsid w:val="00FB03D1"/>
    <w:rsid w:val="00FC6BC1"/>
    <w:rsid w:val="00FD011C"/>
    <w:rsid w:val="00FD7DFF"/>
    <w:rsid w:val="00FE2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84D2C"/>
  <w15:chartTrackingRefBased/>
  <w15:docId w15:val="{D4E2D263-ECA9-43CD-9A99-8D11E3E9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2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2B5F"/>
    <w:pPr>
      <w:spacing w:after="0" w:line="240" w:lineRule="auto"/>
    </w:pPr>
  </w:style>
  <w:style w:type="character" w:styleId="CommentReference">
    <w:name w:val="annotation reference"/>
    <w:basedOn w:val="DefaultParagraphFont"/>
    <w:uiPriority w:val="99"/>
    <w:semiHidden/>
    <w:unhideWhenUsed/>
    <w:rsid w:val="00FD7DFF"/>
    <w:rPr>
      <w:sz w:val="16"/>
      <w:szCs w:val="16"/>
    </w:rPr>
  </w:style>
  <w:style w:type="paragraph" w:styleId="CommentText">
    <w:name w:val="annotation text"/>
    <w:basedOn w:val="Normal"/>
    <w:link w:val="CommentTextChar"/>
    <w:uiPriority w:val="99"/>
    <w:semiHidden/>
    <w:unhideWhenUsed/>
    <w:rsid w:val="00FD7DFF"/>
    <w:pPr>
      <w:spacing w:line="240" w:lineRule="auto"/>
    </w:pPr>
    <w:rPr>
      <w:sz w:val="20"/>
      <w:szCs w:val="20"/>
    </w:rPr>
  </w:style>
  <w:style w:type="character" w:customStyle="1" w:styleId="CommentTextChar">
    <w:name w:val="Comment Text Char"/>
    <w:basedOn w:val="DefaultParagraphFont"/>
    <w:link w:val="CommentText"/>
    <w:uiPriority w:val="99"/>
    <w:semiHidden/>
    <w:rsid w:val="00FD7DFF"/>
    <w:rPr>
      <w:sz w:val="20"/>
      <w:szCs w:val="20"/>
    </w:rPr>
  </w:style>
  <w:style w:type="paragraph" w:styleId="CommentSubject">
    <w:name w:val="annotation subject"/>
    <w:basedOn w:val="CommentText"/>
    <w:next w:val="CommentText"/>
    <w:link w:val="CommentSubjectChar"/>
    <w:uiPriority w:val="99"/>
    <w:semiHidden/>
    <w:unhideWhenUsed/>
    <w:rsid w:val="00FD7DFF"/>
    <w:rPr>
      <w:b/>
      <w:bCs/>
    </w:rPr>
  </w:style>
  <w:style w:type="character" w:customStyle="1" w:styleId="CommentSubjectChar">
    <w:name w:val="Comment Subject Char"/>
    <w:basedOn w:val="CommentTextChar"/>
    <w:link w:val="CommentSubject"/>
    <w:uiPriority w:val="99"/>
    <w:semiHidden/>
    <w:rsid w:val="00FD7DFF"/>
    <w:rPr>
      <w:b/>
      <w:bCs/>
      <w:sz w:val="20"/>
      <w:szCs w:val="20"/>
    </w:rPr>
  </w:style>
  <w:style w:type="paragraph" w:styleId="BalloonText">
    <w:name w:val="Balloon Text"/>
    <w:basedOn w:val="Normal"/>
    <w:link w:val="BalloonTextChar"/>
    <w:uiPriority w:val="99"/>
    <w:semiHidden/>
    <w:unhideWhenUsed/>
    <w:rsid w:val="00FD7D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DFF"/>
    <w:rPr>
      <w:rFonts w:ascii="Segoe UI" w:hAnsi="Segoe UI" w:cs="Segoe UI"/>
      <w:sz w:val="18"/>
      <w:szCs w:val="18"/>
    </w:rPr>
  </w:style>
  <w:style w:type="paragraph" w:styleId="Revision">
    <w:name w:val="Revision"/>
    <w:hidden/>
    <w:uiPriority w:val="99"/>
    <w:semiHidden/>
    <w:rsid w:val="00FD7DFF"/>
    <w:pPr>
      <w:spacing w:after="0" w:line="240" w:lineRule="auto"/>
    </w:pPr>
  </w:style>
  <w:style w:type="table" w:styleId="TableGrid">
    <w:name w:val="Table Grid"/>
    <w:basedOn w:val="TableNormal"/>
    <w:uiPriority w:val="39"/>
    <w:rsid w:val="00A75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20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0FF"/>
  </w:style>
  <w:style w:type="paragraph" w:styleId="Footer">
    <w:name w:val="footer"/>
    <w:basedOn w:val="Normal"/>
    <w:link w:val="FooterChar"/>
    <w:uiPriority w:val="99"/>
    <w:unhideWhenUsed/>
    <w:rsid w:val="00E520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0FF"/>
  </w:style>
  <w:style w:type="character" w:styleId="Hyperlink">
    <w:name w:val="Hyperlink"/>
    <w:basedOn w:val="DefaultParagraphFont"/>
    <w:uiPriority w:val="99"/>
    <w:unhideWhenUsed/>
    <w:rsid w:val="00E520FF"/>
    <w:rPr>
      <w:color w:val="0563C1" w:themeColor="hyperlink"/>
      <w:u w:val="single"/>
    </w:rPr>
  </w:style>
  <w:style w:type="character" w:styleId="UnresolvedMention">
    <w:name w:val="Unresolved Mention"/>
    <w:basedOn w:val="DefaultParagraphFont"/>
    <w:uiPriority w:val="99"/>
    <w:semiHidden/>
    <w:unhideWhenUsed/>
    <w:rsid w:val="00E520FF"/>
    <w:rPr>
      <w:color w:val="605E5C"/>
      <w:shd w:val="clear" w:color="auto" w:fill="E1DFDD"/>
    </w:rPr>
  </w:style>
  <w:style w:type="character" w:styleId="FollowedHyperlink">
    <w:name w:val="FollowedHyperlink"/>
    <w:basedOn w:val="DefaultParagraphFont"/>
    <w:uiPriority w:val="99"/>
    <w:semiHidden/>
    <w:unhideWhenUsed/>
    <w:rsid w:val="00681296"/>
    <w:rPr>
      <w:color w:val="954F72" w:themeColor="followedHyperlink"/>
      <w:u w:val="single"/>
    </w:rPr>
  </w:style>
  <w:style w:type="paragraph" w:styleId="ListParagraph">
    <w:name w:val="List Paragraph"/>
    <w:basedOn w:val="Normal"/>
    <w:uiPriority w:val="34"/>
    <w:qFormat/>
    <w:rsid w:val="00FD01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030539">
      <w:bodyDiv w:val="1"/>
      <w:marLeft w:val="0"/>
      <w:marRight w:val="0"/>
      <w:marTop w:val="0"/>
      <w:marBottom w:val="0"/>
      <w:divBdr>
        <w:top w:val="none" w:sz="0" w:space="0" w:color="auto"/>
        <w:left w:val="none" w:sz="0" w:space="0" w:color="auto"/>
        <w:bottom w:val="none" w:sz="0" w:space="0" w:color="auto"/>
        <w:right w:val="none" w:sz="0" w:space="0" w:color="auto"/>
      </w:divBdr>
    </w:div>
    <w:div w:id="367679281">
      <w:bodyDiv w:val="1"/>
      <w:marLeft w:val="0"/>
      <w:marRight w:val="0"/>
      <w:marTop w:val="0"/>
      <w:marBottom w:val="0"/>
      <w:divBdr>
        <w:top w:val="none" w:sz="0" w:space="0" w:color="auto"/>
        <w:left w:val="none" w:sz="0" w:space="0" w:color="auto"/>
        <w:bottom w:val="none" w:sz="0" w:space="0" w:color="auto"/>
        <w:right w:val="none" w:sz="0" w:space="0" w:color="auto"/>
      </w:divBdr>
    </w:div>
    <w:div w:id="52437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hed.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www.cnhed.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jpmorgan.com/global" TargetMode="External"/><Relationship Id="rId4" Type="http://schemas.openxmlformats.org/officeDocument/2006/relationships/settings" Target="settings.xml"/><Relationship Id="rId9" Type="http://schemas.openxmlformats.org/officeDocument/2006/relationships/hyperlink" Target="https://centerforcommunityinvestment.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D95EE-FE9D-40C6-A852-A28FD99A9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1417</TotalTime>
  <Pages>2</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Hillpot</dc:creator>
  <cp:keywords/>
  <dc:description/>
  <cp:lastModifiedBy>Janelle Julien</cp:lastModifiedBy>
  <cp:revision>13</cp:revision>
  <cp:lastPrinted>2019-03-12T13:05:00Z</cp:lastPrinted>
  <dcterms:created xsi:type="dcterms:W3CDTF">2022-02-01T20:29:00Z</dcterms:created>
  <dcterms:modified xsi:type="dcterms:W3CDTF">2022-02-03T14:19:00Z</dcterms:modified>
</cp:coreProperties>
</file>