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58AE" w14:textId="14E4AAE9" w:rsidR="00807859" w:rsidRPr="008101F6" w:rsidRDefault="00B50C30" w:rsidP="00807859">
      <w:pPr>
        <w:pStyle w:val="BodyA"/>
        <w:spacing w:line="360" w:lineRule="auto"/>
        <w:contextualSpacing/>
        <w:rPr>
          <w:rFonts w:ascii="Arial" w:hAnsi="Arial" w:cs="Arial"/>
          <w:noProof w:val="0"/>
        </w:rPr>
      </w:pPr>
      <w:r w:rsidRPr="00987F13">
        <w:rPr>
          <w:rFonts w:ascii="Arial" w:hAnsi="Arial" w:cs="Arial"/>
        </w:rPr>
        <w:drawing>
          <wp:inline distT="0" distB="0" distL="0" distR="0" wp14:anchorId="63D0ECC1" wp14:editId="360CBCF6">
            <wp:extent cx="2971800" cy="654050"/>
            <wp:effectExtent l="0" t="0" r="0" b="635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5"/>
                    <a:stretch>
                      <a:fillRect/>
                    </a:stretch>
                  </pic:blipFill>
                  <pic:spPr bwMode="auto">
                    <a:xfrm>
                      <a:off x="0" y="0"/>
                      <a:ext cx="2971800" cy="654050"/>
                    </a:xfrm>
                    <a:prstGeom prst="rect">
                      <a:avLst/>
                    </a:prstGeom>
                    <a:noFill/>
                    <a:ln>
                      <a:noFill/>
                    </a:ln>
                  </pic:spPr>
                </pic:pic>
              </a:graphicData>
            </a:graphic>
          </wp:inline>
        </w:drawing>
      </w:r>
    </w:p>
    <w:p w14:paraId="113C7E93" w14:textId="438FBFAD" w:rsidR="00807859" w:rsidRPr="008101F6" w:rsidRDefault="00807859" w:rsidP="00807859">
      <w:pPr>
        <w:pStyle w:val="BodyA"/>
        <w:spacing w:line="360" w:lineRule="auto"/>
        <w:contextualSpacing/>
        <w:rPr>
          <w:rFonts w:ascii="Arial" w:hAnsi="Arial" w:cs="Arial"/>
          <w:noProof w:val="0"/>
        </w:rPr>
      </w:pPr>
      <w:r w:rsidRPr="008101F6">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Pr>
          <w:rFonts w:ascii="Arial" w:hAnsi="Arial" w:cs="Arial"/>
          <w:noProof w:val="0"/>
        </w:rPr>
        <w:t xml:space="preserve">   </w:t>
      </w:r>
      <w:r w:rsidRPr="008101F6">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Pr>
          <w:rFonts w:ascii="Arial" w:hAnsi="Arial" w:cs="Arial"/>
          <w:noProof w:val="0"/>
        </w:rPr>
        <w:t xml:space="preserve">   </w:t>
      </w:r>
      <w:r w:rsidRPr="008101F6">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Pr>
          <w:rFonts w:ascii="Arial" w:hAnsi="Arial" w:cs="Arial"/>
          <w:noProof w:val="0"/>
        </w:rPr>
        <w:t xml:space="preserve">   </w:t>
      </w:r>
      <w:r w:rsidRPr="008101F6">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Pr>
          <w:rFonts w:ascii="Arial" w:hAnsi="Arial" w:cs="Arial"/>
          <w:noProof w:val="0"/>
        </w:rPr>
        <w:t xml:space="preserve">   </w:t>
      </w:r>
      <w:r w:rsidRPr="008101F6">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8101F6" w:rsidRDefault="00807859" w:rsidP="00807859">
      <w:pPr>
        <w:pStyle w:val="BodyA"/>
        <w:spacing w:line="360" w:lineRule="auto"/>
        <w:contextualSpacing/>
        <w:rPr>
          <w:rFonts w:ascii="Arial" w:hAnsi="Arial" w:cs="Arial"/>
          <w:noProof w:val="0"/>
        </w:rPr>
        <w:sectPr w:rsidR="00807859" w:rsidRPr="008101F6" w:rsidSect="00190D09">
          <w:pgSz w:w="12240" w:h="15840"/>
          <w:pgMar w:top="810" w:right="1080" w:bottom="1440" w:left="1080" w:header="720" w:footer="720" w:gutter="0"/>
          <w:cols w:num="2" w:space="720"/>
          <w:docGrid w:linePitch="381"/>
        </w:sectPr>
      </w:pPr>
    </w:p>
    <w:p w14:paraId="40530465" w14:textId="21871DDC" w:rsidR="00807859" w:rsidRPr="008101F6" w:rsidRDefault="00807859" w:rsidP="00807859">
      <w:pPr>
        <w:pStyle w:val="BodyA"/>
        <w:spacing w:line="360" w:lineRule="auto"/>
        <w:contextualSpacing/>
        <w:rPr>
          <w:rFonts w:ascii="Arial" w:hAnsi="Arial" w:cs="Arial"/>
          <w:noProof w:val="0"/>
        </w:rPr>
      </w:pPr>
    </w:p>
    <w:p w14:paraId="1D17DE05" w14:textId="77777777" w:rsidR="00807859" w:rsidRPr="008101F6" w:rsidRDefault="00807859" w:rsidP="00807859">
      <w:pPr>
        <w:pStyle w:val="BodyA"/>
        <w:spacing w:line="360" w:lineRule="auto"/>
        <w:contextualSpacing/>
        <w:rPr>
          <w:rFonts w:ascii="Arial" w:hAnsi="Arial" w:cs="Arial"/>
          <w:noProof w:val="0"/>
        </w:rPr>
        <w:sectPr w:rsidR="00807859" w:rsidRPr="008101F6" w:rsidSect="00807859">
          <w:type w:val="continuous"/>
          <w:pgSz w:w="12240" w:h="15840"/>
          <w:pgMar w:top="810" w:right="1080" w:bottom="1440" w:left="1080" w:header="720" w:footer="720" w:gutter="0"/>
          <w:cols w:space="720"/>
          <w:docGrid w:linePitch="381"/>
        </w:sectPr>
      </w:pPr>
    </w:p>
    <w:p w14:paraId="682E88F3" w14:textId="258B458F" w:rsidR="00514EA8" w:rsidRPr="008101F6" w:rsidRDefault="00E11FE3" w:rsidP="00190D09">
      <w:pPr>
        <w:contextualSpacing/>
        <w:outlineLvl w:val="1"/>
        <w:rPr>
          <w:rFonts w:ascii="Arial" w:hAnsi="Arial" w:cs="Arial"/>
          <w:b/>
          <w:bCs/>
        </w:rPr>
      </w:pPr>
      <w:r w:rsidRPr="008101F6">
        <w:rPr>
          <w:rFonts w:ascii="Arial" w:hAnsi="Arial" w:cs="Arial"/>
          <w:b/>
          <w:bCs/>
        </w:rPr>
        <w:t>Contacts:</w:t>
      </w:r>
    </w:p>
    <w:p w14:paraId="0453FFDC" w14:textId="7CB918E6" w:rsidR="00E11FE3" w:rsidRPr="008101F6" w:rsidRDefault="00E11FE3" w:rsidP="00190D09">
      <w:pPr>
        <w:contextualSpacing/>
        <w:outlineLvl w:val="1"/>
        <w:rPr>
          <w:rFonts w:ascii="Arial" w:hAnsi="Arial" w:cs="Arial"/>
          <w:bCs/>
        </w:rPr>
      </w:pPr>
      <w:r w:rsidRPr="008101F6">
        <w:rPr>
          <w:rFonts w:ascii="Arial" w:hAnsi="Arial" w:cs="Arial"/>
          <w:bCs/>
        </w:rPr>
        <w:t>Key</w:t>
      </w:r>
      <w:r w:rsidR="002F6EE7">
        <w:rPr>
          <w:rFonts w:ascii="Arial" w:hAnsi="Arial" w:cs="Arial"/>
          <w:bCs/>
        </w:rPr>
        <w:t xml:space="preserve"> </w:t>
      </w:r>
      <w:r w:rsidRPr="008101F6">
        <w:rPr>
          <w:rFonts w:ascii="Arial" w:hAnsi="Arial" w:cs="Arial"/>
          <w:bCs/>
        </w:rPr>
        <w:t>Digital</w:t>
      </w:r>
    </w:p>
    <w:p w14:paraId="6AF83FFC" w14:textId="03B090B5" w:rsidR="00E11FE3" w:rsidRPr="008101F6" w:rsidRDefault="00E11FE3" w:rsidP="00190D09">
      <w:pPr>
        <w:contextualSpacing/>
        <w:outlineLvl w:val="1"/>
        <w:rPr>
          <w:rFonts w:ascii="Arial" w:hAnsi="Arial" w:cs="Arial"/>
          <w:bCs/>
        </w:rPr>
      </w:pPr>
      <w:r w:rsidRPr="008101F6">
        <w:rPr>
          <w:rFonts w:ascii="Arial" w:hAnsi="Arial" w:cs="Arial"/>
          <w:bCs/>
        </w:rPr>
        <w:t>Masha</w:t>
      </w:r>
      <w:r w:rsidR="002F6EE7">
        <w:rPr>
          <w:rFonts w:ascii="Arial" w:hAnsi="Arial" w:cs="Arial"/>
          <w:bCs/>
        </w:rPr>
        <w:t xml:space="preserve"> </w:t>
      </w:r>
      <w:proofErr w:type="spellStart"/>
      <w:r w:rsidRPr="008101F6">
        <w:rPr>
          <w:rFonts w:ascii="Arial" w:hAnsi="Arial" w:cs="Arial"/>
          <w:bCs/>
        </w:rPr>
        <w:t>Lakhter</w:t>
      </w:r>
      <w:proofErr w:type="spellEnd"/>
      <w:r w:rsidRPr="008101F6">
        <w:rPr>
          <w:rFonts w:ascii="Arial" w:hAnsi="Arial" w:cs="Arial"/>
          <w:bCs/>
        </w:rPr>
        <w:t>,</w:t>
      </w:r>
      <w:r w:rsidR="002F6EE7">
        <w:rPr>
          <w:rFonts w:ascii="Arial" w:hAnsi="Arial" w:cs="Arial"/>
          <w:bCs/>
        </w:rPr>
        <w:t xml:space="preserve"> </w:t>
      </w:r>
      <w:r w:rsidRPr="008101F6">
        <w:rPr>
          <w:rFonts w:ascii="Arial" w:hAnsi="Arial" w:cs="Arial"/>
          <w:bCs/>
        </w:rPr>
        <w:t>COO</w:t>
      </w:r>
    </w:p>
    <w:p w14:paraId="4818DE6E" w14:textId="77777777" w:rsidR="007F0248" w:rsidRPr="008101F6" w:rsidRDefault="007F0248" w:rsidP="007F0248">
      <w:pPr>
        <w:contextualSpacing/>
        <w:outlineLvl w:val="1"/>
        <w:rPr>
          <w:rFonts w:ascii="Arial" w:hAnsi="Arial" w:cs="Arial"/>
          <w:bCs/>
        </w:rPr>
      </w:pPr>
      <w:r w:rsidRPr="008101F6">
        <w:rPr>
          <w:rFonts w:ascii="Arial" w:hAnsi="Arial" w:cs="Arial"/>
          <w:bCs/>
        </w:rPr>
        <w:t>917.701.3238</w:t>
      </w:r>
    </w:p>
    <w:p w14:paraId="2B5E045E" w14:textId="40EFF3A6" w:rsidR="00E11FE3" w:rsidRPr="008101F6" w:rsidRDefault="00E64D2A" w:rsidP="00190D09">
      <w:pPr>
        <w:contextualSpacing/>
        <w:outlineLvl w:val="1"/>
        <w:rPr>
          <w:rFonts w:ascii="Arial" w:hAnsi="Arial" w:cs="Arial"/>
          <w:bCs/>
        </w:rPr>
      </w:pPr>
      <w:hyperlink r:id="rId16" w:history="1">
        <w:r w:rsidR="00E11FE3" w:rsidRPr="008101F6">
          <w:rPr>
            <w:rStyle w:val="Hyperlink"/>
            <w:rFonts w:ascii="Arial" w:hAnsi="Arial" w:cs="Arial"/>
            <w:bCs/>
          </w:rPr>
          <w:t>masha@keydigital.com</w:t>
        </w:r>
      </w:hyperlink>
    </w:p>
    <w:p w14:paraId="61F63837" w14:textId="77777777" w:rsidR="00E11FE3" w:rsidRPr="008101F6" w:rsidRDefault="00E11FE3" w:rsidP="00190D09">
      <w:pPr>
        <w:contextualSpacing/>
        <w:outlineLvl w:val="1"/>
        <w:rPr>
          <w:rFonts w:ascii="Arial" w:hAnsi="Arial" w:cs="Arial"/>
          <w:bCs/>
        </w:rPr>
      </w:pPr>
    </w:p>
    <w:p w14:paraId="50630DA8" w14:textId="11158884" w:rsidR="00E11FE3" w:rsidRPr="008101F6" w:rsidRDefault="00E11FE3" w:rsidP="00190D09">
      <w:pPr>
        <w:contextualSpacing/>
        <w:outlineLvl w:val="1"/>
        <w:rPr>
          <w:rFonts w:ascii="Arial" w:hAnsi="Arial" w:cs="Arial"/>
          <w:bCs/>
        </w:rPr>
      </w:pPr>
      <w:r w:rsidRPr="008101F6">
        <w:rPr>
          <w:rFonts w:ascii="Arial" w:hAnsi="Arial" w:cs="Arial"/>
          <w:bCs/>
        </w:rPr>
        <w:t>Clyne</w:t>
      </w:r>
      <w:r w:rsidR="002F6EE7">
        <w:rPr>
          <w:rFonts w:ascii="Arial" w:hAnsi="Arial" w:cs="Arial"/>
          <w:bCs/>
        </w:rPr>
        <w:t xml:space="preserve"> </w:t>
      </w:r>
      <w:r w:rsidRPr="008101F6">
        <w:rPr>
          <w:rFonts w:ascii="Arial" w:hAnsi="Arial" w:cs="Arial"/>
          <w:bCs/>
        </w:rPr>
        <w:t>Media,</w:t>
      </w:r>
      <w:r w:rsidR="002F6EE7">
        <w:rPr>
          <w:rFonts w:ascii="Arial" w:hAnsi="Arial" w:cs="Arial"/>
          <w:bCs/>
        </w:rPr>
        <w:t xml:space="preserve"> </w:t>
      </w:r>
      <w:r w:rsidRPr="008101F6">
        <w:rPr>
          <w:rFonts w:ascii="Arial" w:hAnsi="Arial" w:cs="Arial"/>
          <w:bCs/>
        </w:rPr>
        <w:t>Inc.</w:t>
      </w:r>
    </w:p>
    <w:p w14:paraId="030FC485" w14:textId="0CBB00B7" w:rsidR="00E11FE3" w:rsidRPr="008101F6" w:rsidRDefault="00E11FE3" w:rsidP="00190D09">
      <w:pPr>
        <w:contextualSpacing/>
        <w:outlineLvl w:val="1"/>
        <w:rPr>
          <w:rFonts w:ascii="Arial" w:hAnsi="Arial" w:cs="Arial"/>
          <w:bCs/>
        </w:rPr>
      </w:pPr>
      <w:r w:rsidRPr="008101F6">
        <w:rPr>
          <w:rFonts w:ascii="Arial" w:hAnsi="Arial" w:cs="Arial"/>
          <w:bCs/>
        </w:rPr>
        <w:t>Frank</w:t>
      </w:r>
      <w:r w:rsidR="002F6EE7">
        <w:rPr>
          <w:rFonts w:ascii="Arial" w:hAnsi="Arial" w:cs="Arial"/>
          <w:bCs/>
        </w:rPr>
        <w:t xml:space="preserve"> </w:t>
      </w:r>
      <w:r w:rsidRPr="008101F6">
        <w:rPr>
          <w:rFonts w:ascii="Arial" w:hAnsi="Arial" w:cs="Arial"/>
          <w:bCs/>
        </w:rPr>
        <w:t>Wells,</w:t>
      </w:r>
      <w:r w:rsidR="002F6EE7">
        <w:rPr>
          <w:rFonts w:ascii="Arial" w:hAnsi="Arial" w:cs="Arial"/>
          <w:bCs/>
        </w:rPr>
        <w:t xml:space="preserve"> </w:t>
      </w:r>
      <w:r w:rsidRPr="008101F6">
        <w:rPr>
          <w:rFonts w:ascii="Arial" w:hAnsi="Arial" w:cs="Arial"/>
          <w:bCs/>
        </w:rPr>
        <w:t>Senior</w:t>
      </w:r>
      <w:r w:rsidR="002F6EE7">
        <w:rPr>
          <w:rFonts w:ascii="Arial" w:hAnsi="Arial" w:cs="Arial"/>
          <w:bCs/>
        </w:rPr>
        <w:t xml:space="preserve"> </w:t>
      </w:r>
      <w:r w:rsidRPr="008101F6">
        <w:rPr>
          <w:rFonts w:ascii="Arial" w:hAnsi="Arial" w:cs="Arial"/>
          <w:bCs/>
        </w:rPr>
        <w:t>Account</w:t>
      </w:r>
      <w:r w:rsidR="002F6EE7">
        <w:rPr>
          <w:rFonts w:ascii="Arial" w:hAnsi="Arial" w:cs="Arial"/>
          <w:bCs/>
        </w:rPr>
        <w:t xml:space="preserve"> </w:t>
      </w:r>
      <w:r w:rsidRPr="008101F6">
        <w:rPr>
          <w:rFonts w:ascii="Arial" w:hAnsi="Arial" w:cs="Arial"/>
          <w:bCs/>
        </w:rPr>
        <w:t>Manager</w:t>
      </w:r>
    </w:p>
    <w:p w14:paraId="15487B31" w14:textId="6AA7ACD9" w:rsidR="00E11FE3" w:rsidRPr="008101F6" w:rsidRDefault="00E11FE3" w:rsidP="00190D09">
      <w:pPr>
        <w:contextualSpacing/>
        <w:outlineLvl w:val="1"/>
        <w:rPr>
          <w:rFonts w:ascii="Arial" w:hAnsi="Arial" w:cs="Arial"/>
          <w:bCs/>
        </w:rPr>
      </w:pPr>
      <w:r w:rsidRPr="008101F6">
        <w:rPr>
          <w:rFonts w:ascii="Arial" w:hAnsi="Arial" w:cs="Arial"/>
          <w:bCs/>
        </w:rPr>
        <w:t>615.585.0597</w:t>
      </w:r>
    </w:p>
    <w:p w14:paraId="580C6B99" w14:textId="77777777" w:rsidR="00E11FE3" w:rsidRPr="008101F6" w:rsidRDefault="00E64D2A" w:rsidP="00190D09">
      <w:pPr>
        <w:contextualSpacing/>
        <w:outlineLvl w:val="1"/>
        <w:rPr>
          <w:rFonts w:ascii="Arial" w:hAnsi="Arial" w:cs="Arial"/>
          <w:bCs/>
        </w:rPr>
        <w:sectPr w:rsidR="00E11FE3" w:rsidRPr="008101F6" w:rsidSect="00190D09">
          <w:type w:val="continuous"/>
          <w:pgSz w:w="12240" w:h="15840"/>
          <w:pgMar w:top="1440" w:right="1080" w:bottom="1440" w:left="1080" w:header="720" w:footer="720" w:gutter="0"/>
          <w:cols w:num="2" w:space="720"/>
          <w:docGrid w:linePitch="381"/>
        </w:sectPr>
      </w:pPr>
      <w:hyperlink r:id="rId17" w:history="1">
        <w:r w:rsidR="00E11FE3" w:rsidRPr="008101F6">
          <w:rPr>
            <w:rStyle w:val="Hyperlink"/>
            <w:rFonts w:ascii="Arial" w:hAnsi="Arial" w:cs="Arial"/>
            <w:bCs/>
          </w:rPr>
          <w:t>frank.wells@clynemedia.com</w:t>
        </w:r>
      </w:hyperlink>
    </w:p>
    <w:p w14:paraId="3B3CABA1" w14:textId="7D171743" w:rsidR="00E11FE3" w:rsidRPr="008101F6" w:rsidRDefault="002F6EE7">
      <w:pPr>
        <w:spacing w:line="360" w:lineRule="auto"/>
        <w:contextualSpacing/>
        <w:jc w:val="center"/>
        <w:outlineLvl w:val="1"/>
        <w:rPr>
          <w:rFonts w:ascii="Arial" w:hAnsi="Arial" w:cs="Arial"/>
          <w:bCs/>
        </w:rPr>
        <w:sectPr w:rsidR="00E11FE3" w:rsidRPr="008101F6" w:rsidSect="00E11FE3">
          <w:type w:val="continuous"/>
          <w:pgSz w:w="12240" w:h="15840"/>
          <w:pgMar w:top="1440" w:right="1080" w:bottom="1440" w:left="1080" w:header="720" w:footer="720" w:gutter="0"/>
          <w:cols w:space="720"/>
          <w:docGrid w:linePitch="381"/>
        </w:sectPr>
      </w:pPr>
      <w:r>
        <w:rPr>
          <w:rFonts w:ascii="Arial" w:hAnsi="Arial" w:cs="Arial"/>
          <w:bCs/>
        </w:rPr>
        <w:t xml:space="preserve"> </w:t>
      </w:r>
    </w:p>
    <w:p w14:paraId="139F8B17" w14:textId="7A62CC18" w:rsidR="00E11FE3" w:rsidRPr="008101F6" w:rsidRDefault="00E11FE3" w:rsidP="00190D09">
      <w:pPr>
        <w:spacing w:line="360" w:lineRule="auto"/>
        <w:contextualSpacing/>
        <w:jc w:val="center"/>
        <w:outlineLvl w:val="1"/>
        <w:rPr>
          <w:rFonts w:ascii="Arial" w:hAnsi="Arial" w:cs="Arial"/>
          <w:bCs/>
        </w:rPr>
      </w:pPr>
    </w:p>
    <w:p w14:paraId="5C48AEF6" w14:textId="77777777" w:rsidR="00514EA8" w:rsidRPr="008101F6" w:rsidRDefault="00514EA8" w:rsidP="00190D09">
      <w:pPr>
        <w:spacing w:line="360" w:lineRule="auto"/>
        <w:contextualSpacing/>
        <w:jc w:val="center"/>
        <w:outlineLvl w:val="1"/>
        <w:rPr>
          <w:rFonts w:ascii="Arial" w:hAnsi="Arial" w:cs="Arial"/>
          <w:b/>
          <w:bCs/>
          <w:szCs w:val="28"/>
        </w:rPr>
      </w:pPr>
    </w:p>
    <w:p w14:paraId="22986F71" w14:textId="44B4771C" w:rsidR="009B2738" w:rsidRDefault="008B148E" w:rsidP="002F6EE7">
      <w:pPr>
        <w:spacing w:line="360" w:lineRule="auto"/>
        <w:contextualSpacing/>
        <w:jc w:val="center"/>
        <w:rPr>
          <w:rFonts w:ascii="Arial" w:hAnsi="Arial" w:cs="Arial"/>
          <w:b/>
          <w:bCs/>
          <w:sz w:val="28"/>
          <w:szCs w:val="28"/>
        </w:rPr>
      </w:pPr>
      <w:r w:rsidRPr="008B148E">
        <w:rPr>
          <w:rFonts w:ascii="Arial" w:hAnsi="Arial" w:cs="Arial"/>
          <w:b/>
          <w:bCs/>
          <w:sz w:val="28"/>
          <w:szCs w:val="28"/>
        </w:rPr>
        <w:t>Key Digital</w:t>
      </w:r>
      <w:r w:rsidR="002A063C">
        <w:rPr>
          <w:rFonts w:ascii="Arial" w:hAnsi="Arial" w:cs="Arial"/>
          <w:b/>
          <w:bCs/>
          <w:sz w:val="28"/>
          <w:szCs w:val="28"/>
        </w:rPr>
        <w:t>®</w:t>
      </w:r>
      <w:r w:rsidRPr="008B148E">
        <w:rPr>
          <w:rFonts w:ascii="Arial" w:hAnsi="Arial" w:cs="Arial"/>
          <w:b/>
          <w:bCs/>
          <w:sz w:val="28"/>
          <w:szCs w:val="28"/>
        </w:rPr>
        <w:t xml:space="preserve"> </w:t>
      </w:r>
      <w:r w:rsidR="006B0A39">
        <w:rPr>
          <w:rFonts w:ascii="Arial" w:hAnsi="Arial" w:cs="Arial"/>
          <w:b/>
          <w:bCs/>
          <w:sz w:val="28"/>
          <w:szCs w:val="28"/>
        </w:rPr>
        <w:t>enable</w:t>
      </w:r>
      <w:r w:rsidR="00740C06">
        <w:rPr>
          <w:rFonts w:ascii="Arial" w:hAnsi="Arial" w:cs="Arial"/>
          <w:b/>
          <w:bCs/>
          <w:sz w:val="28"/>
          <w:szCs w:val="28"/>
        </w:rPr>
        <w:t>s</w:t>
      </w:r>
      <w:r w:rsidRPr="008B148E">
        <w:rPr>
          <w:rFonts w:ascii="Arial" w:hAnsi="Arial" w:cs="Arial"/>
          <w:b/>
          <w:bCs/>
          <w:sz w:val="28"/>
          <w:szCs w:val="28"/>
        </w:rPr>
        <w:t xml:space="preserve"> </w:t>
      </w:r>
      <w:r w:rsidR="008301B0">
        <w:rPr>
          <w:rFonts w:ascii="Arial" w:hAnsi="Arial" w:cs="Arial"/>
          <w:b/>
          <w:bCs/>
          <w:sz w:val="28"/>
          <w:szCs w:val="28"/>
        </w:rPr>
        <w:t xml:space="preserve">massive </w:t>
      </w:r>
      <w:r w:rsidRPr="008B148E">
        <w:rPr>
          <w:rFonts w:ascii="Arial" w:hAnsi="Arial" w:cs="Arial"/>
          <w:b/>
          <w:bCs/>
          <w:sz w:val="28"/>
          <w:szCs w:val="28"/>
        </w:rPr>
        <w:t xml:space="preserve">Sportsbook </w:t>
      </w:r>
      <w:r w:rsidR="008301B0">
        <w:rPr>
          <w:rFonts w:ascii="Arial" w:hAnsi="Arial" w:cs="Arial"/>
          <w:b/>
          <w:bCs/>
          <w:sz w:val="28"/>
          <w:szCs w:val="28"/>
        </w:rPr>
        <w:t>video wall</w:t>
      </w:r>
      <w:r w:rsidR="006B0A39">
        <w:rPr>
          <w:rFonts w:ascii="Arial" w:hAnsi="Arial" w:cs="Arial"/>
          <w:b/>
          <w:bCs/>
          <w:sz w:val="28"/>
          <w:szCs w:val="28"/>
        </w:rPr>
        <w:t xml:space="preserve"> </w:t>
      </w:r>
      <w:r w:rsidR="004A4792">
        <w:rPr>
          <w:rFonts w:ascii="Arial" w:hAnsi="Arial" w:cs="Arial"/>
          <w:b/>
          <w:bCs/>
          <w:sz w:val="28"/>
          <w:szCs w:val="28"/>
        </w:rPr>
        <w:t xml:space="preserve">at </w:t>
      </w:r>
      <w:r w:rsidR="00740C06" w:rsidRPr="008B148E">
        <w:rPr>
          <w:rFonts w:ascii="Arial" w:hAnsi="Arial" w:cs="Arial"/>
          <w:b/>
          <w:bCs/>
          <w:sz w:val="28"/>
          <w:szCs w:val="28"/>
        </w:rPr>
        <w:t>Dakota Magic Casino</w:t>
      </w:r>
    </w:p>
    <w:p w14:paraId="29759680" w14:textId="77777777" w:rsidR="00D5083F" w:rsidRPr="008101F6" w:rsidRDefault="00D5083F" w:rsidP="001D7986">
      <w:pPr>
        <w:spacing w:line="360" w:lineRule="auto"/>
        <w:contextualSpacing/>
        <w:rPr>
          <w:rFonts w:ascii="Arial" w:hAnsi="Arial" w:cs="Arial"/>
          <w:b/>
          <w:bCs/>
          <w:szCs w:val="28"/>
        </w:rPr>
      </w:pPr>
    </w:p>
    <w:p w14:paraId="2085F561" w14:textId="3CF5B4F4" w:rsidR="00B62691" w:rsidRPr="008101F6" w:rsidRDefault="00B62691" w:rsidP="005E3D22">
      <w:pPr>
        <w:spacing w:line="360" w:lineRule="auto"/>
        <w:contextualSpacing/>
        <w:jc w:val="center"/>
        <w:outlineLvl w:val="1"/>
        <w:rPr>
          <w:rFonts w:ascii="Arial" w:hAnsi="Arial" w:cs="Arial"/>
        </w:rPr>
      </w:pPr>
      <w:r w:rsidRPr="008101F6">
        <w:rPr>
          <w:rFonts w:ascii="Arial" w:hAnsi="Arial" w:cs="Arial"/>
        </w:rPr>
        <w:t>—</w:t>
      </w:r>
      <w:r w:rsidR="002F6EE7">
        <w:rPr>
          <w:rFonts w:ascii="New York" w:hAnsi="New York"/>
          <w:color w:val="000000"/>
        </w:rPr>
        <w:t xml:space="preserve"> </w:t>
      </w:r>
      <w:r w:rsidR="008B148E" w:rsidRPr="008B148E">
        <w:rPr>
          <w:rFonts w:ascii="Arial" w:hAnsi="Arial" w:cs="Arial"/>
        </w:rPr>
        <w:t xml:space="preserve">The </w:t>
      </w:r>
      <w:r w:rsidR="005E3D22">
        <w:rPr>
          <w:rFonts w:ascii="Arial" w:hAnsi="Arial" w:cs="Arial"/>
        </w:rPr>
        <w:t>facility’s</w:t>
      </w:r>
      <w:r w:rsidR="008B148E" w:rsidRPr="008B148E">
        <w:rPr>
          <w:rFonts w:ascii="Arial" w:hAnsi="Arial" w:cs="Arial"/>
        </w:rPr>
        <w:t xml:space="preserve"> 31 X 10-foot LED wall can be easily segmented via Key Digital’s 922 </w:t>
      </w:r>
      <w:proofErr w:type="spellStart"/>
      <w:r w:rsidR="008B148E" w:rsidRPr="008B148E">
        <w:rPr>
          <w:rFonts w:ascii="Arial" w:hAnsi="Arial" w:cs="Arial"/>
        </w:rPr>
        <w:t>AVoIP</w:t>
      </w:r>
      <w:proofErr w:type="spellEnd"/>
      <w:r w:rsidR="008B148E" w:rsidRPr="008B148E">
        <w:rPr>
          <w:rFonts w:ascii="Arial" w:hAnsi="Arial" w:cs="Arial"/>
        </w:rPr>
        <w:t xml:space="preserve"> encoders/decoders and the new KD-MLV4x4Pro</w:t>
      </w:r>
      <w:r w:rsidR="000068CD">
        <w:rPr>
          <w:rFonts w:ascii="Arial" w:hAnsi="Arial" w:cs="Arial"/>
        </w:rPr>
        <w:t>™</w:t>
      </w:r>
      <w:r w:rsidR="008B148E" w:rsidRPr="008B148E">
        <w:rPr>
          <w:rFonts w:ascii="Arial" w:hAnsi="Arial" w:cs="Arial"/>
        </w:rPr>
        <w:t xml:space="preserve"> 4K UHD HDMI seamless matrix with multi-view tiling, </w:t>
      </w:r>
      <w:r w:rsidR="00B063ED">
        <w:rPr>
          <w:rFonts w:ascii="Arial" w:hAnsi="Arial" w:cs="Arial"/>
        </w:rPr>
        <w:t>all simply and intuitively</w:t>
      </w:r>
      <w:r w:rsidR="008B148E" w:rsidRPr="008B148E">
        <w:rPr>
          <w:rFonts w:ascii="Arial" w:hAnsi="Arial" w:cs="Arial"/>
        </w:rPr>
        <w:t xml:space="preserve"> managed from an iPad using Key Digital’s Compass Control Pro</w:t>
      </w:r>
      <w:r w:rsidR="001676E5">
        <w:rPr>
          <w:rFonts w:ascii="Arial" w:hAnsi="Arial" w:cs="Arial"/>
        </w:rPr>
        <w:t>™</w:t>
      </w:r>
      <w:r w:rsidR="008B148E" w:rsidRPr="008B148E">
        <w:rPr>
          <w:rFonts w:ascii="Arial" w:hAnsi="Arial" w:cs="Arial"/>
        </w:rPr>
        <w:t xml:space="preserve"> software, going from eight discrete images to two at the swipe of a finger</w:t>
      </w:r>
      <w:r w:rsidR="002F6EE7">
        <w:rPr>
          <w:rFonts w:ascii="Arial" w:hAnsi="Arial" w:cs="Arial"/>
        </w:rPr>
        <w:t xml:space="preserve"> </w:t>
      </w:r>
      <w:r w:rsidRPr="008101F6">
        <w:rPr>
          <w:rFonts w:ascii="Arial" w:hAnsi="Arial" w:cs="Arial"/>
        </w:rPr>
        <w:t>—</w:t>
      </w:r>
    </w:p>
    <w:p w14:paraId="4EDE26BE" w14:textId="1B41AE1B" w:rsidR="007363EE" w:rsidRPr="008101F6" w:rsidRDefault="007363EE" w:rsidP="00190D09">
      <w:pPr>
        <w:spacing w:line="360" w:lineRule="auto"/>
        <w:contextualSpacing/>
        <w:rPr>
          <w:rFonts w:ascii="Arial" w:hAnsi="Arial" w:cs="Arial"/>
        </w:rPr>
      </w:pPr>
    </w:p>
    <w:p w14:paraId="0DDC0D24" w14:textId="72D7BC8E" w:rsidR="008B148E" w:rsidRPr="008B148E" w:rsidRDefault="00A7034D" w:rsidP="008B1440">
      <w:pPr>
        <w:spacing w:line="360" w:lineRule="auto"/>
        <w:contextualSpacing/>
        <w:rPr>
          <w:rFonts w:ascii="Arial" w:hAnsi="Arial" w:cs="Arial"/>
        </w:rPr>
      </w:pPr>
      <w:proofErr w:type="spellStart"/>
      <w:r w:rsidRPr="00D03097">
        <w:rPr>
          <w:rFonts w:ascii="Arial" w:hAnsi="Arial" w:cs="Arial"/>
          <w:i/>
          <w:iCs/>
        </w:rPr>
        <w:t>InfoComm</w:t>
      </w:r>
      <w:proofErr w:type="spellEnd"/>
      <w:r w:rsidR="00DA3F35" w:rsidRPr="00D03097">
        <w:rPr>
          <w:rFonts w:ascii="Arial" w:hAnsi="Arial" w:cs="Arial"/>
          <w:i/>
          <w:iCs/>
        </w:rPr>
        <w:t>,</w:t>
      </w:r>
      <w:r w:rsidR="002F6EE7" w:rsidRPr="00D03097">
        <w:rPr>
          <w:rFonts w:ascii="Arial" w:hAnsi="Arial" w:cs="Arial"/>
          <w:i/>
          <w:iCs/>
        </w:rPr>
        <w:t xml:space="preserve"> </w:t>
      </w:r>
      <w:r w:rsidRPr="00D03097">
        <w:rPr>
          <w:rFonts w:ascii="Arial" w:hAnsi="Arial" w:cs="Arial"/>
          <w:i/>
          <w:iCs/>
        </w:rPr>
        <w:t>Las Vegas, NV</w:t>
      </w:r>
      <w:r w:rsidR="00BF4C65" w:rsidRPr="00D03097">
        <w:rPr>
          <w:rFonts w:ascii="Arial" w:hAnsi="Arial" w:cs="Arial"/>
          <w:i/>
          <w:iCs/>
        </w:rPr>
        <w:t>,</w:t>
      </w:r>
      <w:r w:rsidR="002F6EE7" w:rsidRPr="00D03097">
        <w:rPr>
          <w:rFonts w:ascii="Arial" w:hAnsi="Arial" w:cs="Arial"/>
          <w:i/>
          <w:iCs/>
        </w:rPr>
        <w:t xml:space="preserve"> </w:t>
      </w:r>
      <w:r w:rsidR="008B148E" w:rsidRPr="00D03097">
        <w:rPr>
          <w:rFonts w:ascii="Arial" w:hAnsi="Arial" w:cs="Arial"/>
          <w:i/>
          <w:iCs/>
        </w:rPr>
        <w:t>June</w:t>
      </w:r>
      <w:r w:rsidR="00B50C30" w:rsidRPr="00D03097">
        <w:rPr>
          <w:rFonts w:ascii="Arial" w:hAnsi="Arial" w:cs="Arial"/>
          <w:i/>
          <w:iCs/>
        </w:rPr>
        <w:t xml:space="preserve"> </w:t>
      </w:r>
      <w:r w:rsidR="00BF4C65" w:rsidRPr="00D03097">
        <w:rPr>
          <w:rFonts w:ascii="Arial" w:hAnsi="Arial" w:cs="Arial"/>
          <w:i/>
          <w:iCs/>
        </w:rPr>
        <w:t>8</w:t>
      </w:r>
      <w:r w:rsidR="00DA3F35" w:rsidRPr="00D03097">
        <w:rPr>
          <w:rFonts w:ascii="Arial" w:hAnsi="Arial" w:cs="Arial"/>
          <w:i/>
          <w:iCs/>
        </w:rPr>
        <w:t>,</w:t>
      </w:r>
      <w:r w:rsidR="002F6EE7" w:rsidRPr="00D03097">
        <w:rPr>
          <w:rFonts w:ascii="Arial" w:hAnsi="Arial" w:cs="Arial"/>
          <w:i/>
          <w:iCs/>
        </w:rPr>
        <w:t xml:space="preserve"> </w:t>
      </w:r>
      <w:r w:rsidR="00DA3F35" w:rsidRPr="00D03097">
        <w:rPr>
          <w:rFonts w:ascii="Arial" w:hAnsi="Arial" w:cs="Arial"/>
          <w:i/>
          <w:iCs/>
        </w:rPr>
        <w:t>202</w:t>
      </w:r>
      <w:r w:rsidR="001B58AE" w:rsidRPr="00D03097">
        <w:rPr>
          <w:rFonts w:ascii="Arial" w:hAnsi="Arial" w:cs="Arial"/>
          <w:i/>
          <w:iCs/>
        </w:rPr>
        <w:t>2</w:t>
      </w:r>
      <w:r w:rsidR="002F6EE7">
        <w:rPr>
          <w:rFonts w:ascii="Arial" w:hAnsi="Arial" w:cs="Arial"/>
        </w:rPr>
        <w:t xml:space="preserve"> </w:t>
      </w:r>
      <w:r w:rsidR="00DA3F35" w:rsidRPr="008101F6">
        <w:rPr>
          <w:rFonts w:ascii="Arial" w:hAnsi="Arial" w:cs="Arial"/>
        </w:rPr>
        <w:t>–</w:t>
      </w:r>
      <w:r w:rsidR="002F6EE7">
        <w:rPr>
          <w:rFonts w:ascii="Arial" w:hAnsi="Arial" w:cs="Arial"/>
        </w:rPr>
        <w:t xml:space="preserve"> </w:t>
      </w:r>
      <w:r w:rsidR="008B148E" w:rsidRPr="008B148E">
        <w:rPr>
          <w:rFonts w:ascii="Arial" w:hAnsi="Arial" w:cs="Arial"/>
        </w:rPr>
        <w:t>The Dakota Magic Casino Resort, in Hankinson,</w:t>
      </w:r>
      <w:r w:rsidR="005E3D22">
        <w:rPr>
          <w:rFonts w:ascii="Arial" w:hAnsi="Arial" w:cs="Arial"/>
        </w:rPr>
        <w:t xml:space="preserve"> </w:t>
      </w:r>
      <w:r w:rsidR="008B148E" w:rsidRPr="008B148E">
        <w:rPr>
          <w:rFonts w:ascii="Arial" w:hAnsi="Arial" w:cs="Arial"/>
        </w:rPr>
        <w:t>North Dakota</w:t>
      </w:r>
      <w:r w:rsidR="005E3D22">
        <w:rPr>
          <w:rFonts w:ascii="Arial" w:hAnsi="Arial" w:cs="Arial"/>
        </w:rPr>
        <w:t xml:space="preserve">, </w:t>
      </w:r>
      <w:r w:rsidR="008B148E" w:rsidRPr="008B148E">
        <w:rPr>
          <w:rFonts w:ascii="Arial" w:hAnsi="Arial" w:cs="Arial"/>
        </w:rPr>
        <w:t>opened in August of 1999 and hasn’t stopped expanding since. The 63,575-square-foot casino opened with a two-story, 84-room hotel, the next year adding 35,800 square feet of entertainment/convention space, and in 2004 a hotel expansion added two suites and 40 more rooms. The casino, owned and operated by</w:t>
      </w:r>
      <w:r w:rsidR="005E3D22">
        <w:rPr>
          <w:rFonts w:ascii="Arial" w:hAnsi="Arial" w:cs="Arial"/>
        </w:rPr>
        <w:t xml:space="preserve"> </w:t>
      </w:r>
      <w:r w:rsidR="008B148E" w:rsidRPr="008B148E">
        <w:rPr>
          <w:rFonts w:ascii="Arial" w:hAnsi="Arial" w:cs="Arial"/>
        </w:rPr>
        <w:t>Dakota Nation Gaming Enterprise of the</w:t>
      </w:r>
      <w:r w:rsidR="005E3D22">
        <w:rPr>
          <w:rFonts w:ascii="Arial" w:hAnsi="Arial" w:cs="Arial"/>
        </w:rPr>
        <w:t xml:space="preserve"> </w:t>
      </w:r>
      <w:r w:rsidR="000B70DD" w:rsidRPr="000B70DD">
        <w:rPr>
          <w:rFonts w:ascii="Arial" w:hAnsi="Arial" w:cs="Arial"/>
        </w:rPr>
        <w:t>Sisseton-</w:t>
      </w:r>
      <w:proofErr w:type="spellStart"/>
      <w:r w:rsidR="000B70DD" w:rsidRPr="000B70DD">
        <w:rPr>
          <w:rFonts w:ascii="Arial" w:hAnsi="Arial" w:cs="Arial"/>
        </w:rPr>
        <w:t>Whapeton</w:t>
      </w:r>
      <w:proofErr w:type="spellEnd"/>
      <w:r w:rsidR="000B70DD" w:rsidRPr="000B70DD">
        <w:rPr>
          <w:rFonts w:ascii="Arial" w:hAnsi="Arial" w:cs="Arial"/>
        </w:rPr>
        <w:t xml:space="preserve"> Oyate</w:t>
      </w:r>
      <w:r w:rsidR="000B70DD">
        <w:rPr>
          <w:rFonts w:ascii="Arial" w:hAnsi="Arial" w:cs="Arial"/>
        </w:rPr>
        <w:t xml:space="preserve"> </w:t>
      </w:r>
      <w:r w:rsidR="008B148E" w:rsidRPr="008B148E">
        <w:rPr>
          <w:rFonts w:ascii="Arial" w:hAnsi="Arial" w:cs="Arial"/>
        </w:rPr>
        <w:t>Tribe, is now 160,000 square feet, with over 1,000 slot and video poker machines, keno, 18 table games, a high</w:t>
      </w:r>
      <w:r w:rsidR="005E3D22">
        <w:rPr>
          <w:rFonts w:ascii="Arial" w:hAnsi="Arial" w:cs="Arial"/>
        </w:rPr>
        <w:t>-</w:t>
      </w:r>
      <w:r w:rsidR="008B148E" w:rsidRPr="008B148E">
        <w:rPr>
          <w:rFonts w:ascii="Arial" w:hAnsi="Arial" w:cs="Arial"/>
        </w:rPr>
        <w:t xml:space="preserve">stakes gaming area, poker room, lounge, fine-dining </w:t>
      </w:r>
      <w:r w:rsidR="00B13F26">
        <w:rPr>
          <w:rFonts w:ascii="Arial" w:hAnsi="Arial" w:cs="Arial"/>
        </w:rPr>
        <w:t xml:space="preserve">and buffet </w:t>
      </w:r>
      <w:proofErr w:type="spellStart"/>
      <w:proofErr w:type="gramStart"/>
      <w:r w:rsidR="008B148E" w:rsidRPr="008B148E">
        <w:rPr>
          <w:rFonts w:ascii="Arial" w:hAnsi="Arial" w:cs="Arial"/>
        </w:rPr>
        <w:t>restaurant</w:t>
      </w:r>
      <w:r w:rsidR="00C404C4">
        <w:rPr>
          <w:rFonts w:ascii="Arial" w:hAnsi="Arial" w:cs="Arial"/>
        </w:rPr>
        <w:t>s</w:t>
      </w:r>
      <w:r w:rsidR="008B148E" w:rsidRPr="008B148E">
        <w:rPr>
          <w:rFonts w:ascii="Arial" w:hAnsi="Arial" w:cs="Arial"/>
        </w:rPr>
        <w:t>,and</w:t>
      </w:r>
      <w:proofErr w:type="spellEnd"/>
      <w:proofErr w:type="gramEnd"/>
      <w:r w:rsidR="008B148E" w:rsidRPr="008B148E">
        <w:rPr>
          <w:rFonts w:ascii="Arial" w:hAnsi="Arial" w:cs="Arial"/>
        </w:rPr>
        <w:t xml:space="preserve"> </w:t>
      </w:r>
      <w:r w:rsidR="00B13F26">
        <w:rPr>
          <w:rFonts w:ascii="Arial" w:hAnsi="Arial" w:cs="Arial"/>
        </w:rPr>
        <w:t xml:space="preserve">a </w:t>
      </w:r>
      <w:r w:rsidR="008B148E" w:rsidRPr="008B148E">
        <w:rPr>
          <w:rFonts w:ascii="Arial" w:hAnsi="Arial" w:cs="Arial"/>
        </w:rPr>
        <w:t xml:space="preserve">golf course with clubhouse. But the latest addition, a new </w:t>
      </w:r>
      <w:r w:rsidR="005E3D22">
        <w:rPr>
          <w:rFonts w:ascii="Arial" w:hAnsi="Arial" w:cs="Arial"/>
        </w:rPr>
        <w:t>s</w:t>
      </w:r>
      <w:r w:rsidR="008B148E" w:rsidRPr="008B148E">
        <w:rPr>
          <w:rFonts w:ascii="Arial" w:hAnsi="Arial" w:cs="Arial"/>
        </w:rPr>
        <w:t>portsbook that opened in January, has the venue’s biggest feature yet: a 31-foot-by-10-foot LED wall that can easily show eight sporting events simultaneously</w:t>
      </w:r>
      <w:r w:rsidR="001C1026">
        <w:rPr>
          <w:rFonts w:ascii="Arial" w:hAnsi="Arial" w:cs="Arial"/>
        </w:rPr>
        <w:t xml:space="preserve">, </w:t>
      </w:r>
      <w:r w:rsidR="008B148E" w:rsidRPr="008B148E">
        <w:rPr>
          <w:rFonts w:ascii="Arial" w:hAnsi="Arial" w:cs="Arial"/>
        </w:rPr>
        <w:t>go to a custom preset with two side by side</w:t>
      </w:r>
      <w:r w:rsidR="0038462A">
        <w:rPr>
          <w:rFonts w:ascii="Arial" w:hAnsi="Arial" w:cs="Arial"/>
        </w:rPr>
        <w:t xml:space="preserve"> or a host of options in between,</w:t>
      </w:r>
      <w:r w:rsidR="008B148E" w:rsidRPr="008B148E">
        <w:rPr>
          <w:rFonts w:ascii="Arial" w:hAnsi="Arial" w:cs="Arial"/>
        </w:rPr>
        <w:t xml:space="preserve"> thanks to technology solutions from Key Digital</w:t>
      </w:r>
      <w:r w:rsidR="00CE4584">
        <w:rPr>
          <w:rFonts w:ascii="Arial" w:hAnsi="Arial" w:cs="Arial"/>
        </w:rPr>
        <w:t>®</w:t>
      </w:r>
      <w:r w:rsidR="008B148E" w:rsidRPr="008B148E">
        <w:rPr>
          <w:rFonts w:ascii="Arial" w:hAnsi="Arial" w:cs="Arial"/>
        </w:rPr>
        <w:t xml:space="preserve">. That includes 21 Key Digital </w:t>
      </w:r>
      <w:hyperlink r:id="rId18" w:history="1">
        <w:r w:rsidR="000068CD">
          <w:rPr>
            <w:rStyle w:val="Hyperlink"/>
            <w:rFonts w:ascii="Arial" w:hAnsi="Arial" w:cs="Arial"/>
          </w:rPr>
          <w:t>KD-IP922™ encoders</w:t>
        </w:r>
      </w:hyperlink>
      <w:r w:rsidR="008B148E" w:rsidRPr="008B148E">
        <w:rPr>
          <w:rFonts w:ascii="Arial" w:hAnsi="Arial" w:cs="Arial"/>
        </w:rPr>
        <w:t xml:space="preserve"> and 35 </w:t>
      </w:r>
      <w:hyperlink r:id="rId19" w:history="1">
        <w:r w:rsidR="008B148E" w:rsidRPr="008B148E">
          <w:rPr>
            <w:rStyle w:val="Hyperlink"/>
            <w:rFonts w:ascii="Arial" w:hAnsi="Arial" w:cs="Arial"/>
          </w:rPr>
          <w:t>KD-IP922</w:t>
        </w:r>
        <w:r w:rsidR="000068CD">
          <w:rPr>
            <w:rStyle w:val="Hyperlink"/>
            <w:rFonts w:ascii="Arial" w:hAnsi="Arial" w:cs="Arial"/>
          </w:rPr>
          <w:t>™</w:t>
        </w:r>
        <w:r w:rsidR="008B148E" w:rsidRPr="008B148E">
          <w:rPr>
            <w:rStyle w:val="Hyperlink"/>
            <w:rFonts w:ascii="Arial" w:hAnsi="Arial" w:cs="Arial"/>
          </w:rPr>
          <w:t xml:space="preserve"> decoders</w:t>
        </w:r>
      </w:hyperlink>
      <w:r w:rsidR="008B148E" w:rsidRPr="008B148E">
        <w:rPr>
          <w:rFonts w:ascii="Arial" w:hAnsi="Arial" w:cs="Arial"/>
        </w:rPr>
        <w:t xml:space="preserve">, </w:t>
      </w:r>
      <w:r w:rsidR="008B1440">
        <w:rPr>
          <w:rFonts w:ascii="Arial" w:hAnsi="Arial" w:cs="Arial"/>
        </w:rPr>
        <w:t xml:space="preserve">three of </w:t>
      </w:r>
      <w:r w:rsidR="008B148E" w:rsidRPr="008B148E">
        <w:rPr>
          <w:rFonts w:ascii="Arial" w:hAnsi="Arial" w:cs="Arial"/>
        </w:rPr>
        <w:t xml:space="preserve">the new </w:t>
      </w:r>
      <w:hyperlink r:id="rId20" w:history="1">
        <w:r w:rsidR="008B148E" w:rsidRPr="008B148E">
          <w:rPr>
            <w:rStyle w:val="Hyperlink"/>
            <w:rFonts w:ascii="Arial" w:hAnsi="Arial" w:cs="Arial"/>
          </w:rPr>
          <w:t>KD-MLV4x4Pro</w:t>
        </w:r>
        <w:r w:rsidR="000068CD">
          <w:rPr>
            <w:rStyle w:val="Hyperlink"/>
            <w:rFonts w:ascii="Arial" w:hAnsi="Arial" w:cs="Arial"/>
          </w:rPr>
          <w:t>™</w:t>
        </w:r>
        <w:r w:rsidR="008B148E" w:rsidRPr="008B148E">
          <w:rPr>
            <w:rStyle w:val="Hyperlink"/>
            <w:rFonts w:ascii="Arial" w:hAnsi="Arial" w:cs="Arial"/>
          </w:rPr>
          <w:t xml:space="preserve"> 4K UHD HDMI</w:t>
        </w:r>
      </w:hyperlink>
      <w:r w:rsidR="008B148E" w:rsidRPr="008B148E">
        <w:rPr>
          <w:rFonts w:ascii="Arial" w:hAnsi="Arial" w:cs="Arial"/>
        </w:rPr>
        <w:t xml:space="preserve"> seamless matrix </w:t>
      </w:r>
      <w:r w:rsidR="008B1440">
        <w:rPr>
          <w:rFonts w:ascii="Arial" w:hAnsi="Arial" w:cs="Arial"/>
        </w:rPr>
        <w:t>switchers</w:t>
      </w:r>
      <w:r w:rsidR="008B148E" w:rsidRPr="008B148E">
        <w:rPr>
          <w:rFonts w:ascii="Arial" w:hAnsi="Arial" w:cs="Arial"/>
        </w:rPr>
        <w:t xml:space="preserve"> and Key Digital’s industry-leading </w:t>
      </w:r>
      <w:hyperlink r:id="rId21" w:history="1">
        <w:r w:rsidR="008B148E" w:rsidRPr="008B148E">
          <w:rPr>
            <w:rStyle w:val="Hyperlink"/>
            <w:rFonts w:ascii="Arial" w:hAnsi="Arial" w:cs="Arial"/>
          </w:rPr>
          <w:t>Compass Control Pro</w:t>
        </w:r>
      </w:hyperlink>
      <w:r w:rsidR="00D52868">
        <w:rPr>
          <w:rStyle w:val="Hyperlink"/>
          <w:rFonts w:ascii="Arial" w:hAnsi="Arial" w:cs="Arial"/>
        </w:rPr>
        <w:t>™</w:t>
      </w:r>
      <w:r w:rsidR="008B148E" w:rsidRPr="008B148E">
        <w:rPr>
          <w:rFonts w:ascii="Arial" w:hAnsi="Arial" w:cs="Arial"/>
        </w:rPr>
        <w:t xml:space="preserve"> software, allowing </w:t>
      </w:r>
      <w:r w:rsidR="008B148E" w:rsidRPr="008B148E">
        <w:rPr>
          <w:rFonts w:ascii="Arial" w:hAnsi="Arial" w:cs="Arial"/>
        </w:rPr>
        <w:lastRenderedPageBreak/>
        <w:t xml:space="preserve">management to </w:t>
      </w:r>
      <w:r w:rsidR="00157428">
        <w:rPr>
          <w:rFonts w:ascii="Arial" w:hAnsi="Arial" w:cs="Arial"/>
        </w:rPr>
        <w:t xml:space="preserve">simply and intuitively </w:t>
      </w:r>
      <w:r w:rsidR="008B148E" w:rsidRPr="008B148E">
        <w:rPr>
          <w:rFonts w:ascii="Arial" w:hAnsi="Arial" w:cs="Arial"/>
        </w:rPr>
        <w:t>reconfigure the display into any number of preset configurations</w:t>
      </w:r>
      <w:r w:rsidR="00157428">
        <w:rPr>
          <w:rFonts w:ascii="Arial" w:hAnsi="Arial" w:cs="Arial"/>
        </w:rPr>
        <w:t xml:space="preserve"> from an iPad</w:t>
      </w:r>
      <w:r w:rsidR="00567B04">
        <w:rPr>
          <w:rFonts w:ascii="Arial" w:hAnsi="Arial" w:cs="Arial"/>
        </w:rPr>
        <w:t xml:space="preserve"> </w:t>
      </w:r>
      <w:r w:rsidR="005E3D22">
        <w:rPr>
          <w:rFonts w:ascii="Arial" w:hAnsi="Arial" w:cs="Arial"/>
        </w:rPr>
        <w:t xml:space="preserve">. </w:t>
      </w:r>
      <w:proofErr w:type="spellStart"/>
      <w:r w:rsidR="005E3D22">
        <w:rPr>
          <w:rFonts w:ascii="Arial" w:hAnsi="Arial" w:cs="Arial"/>
        </w:rPr>
        <w:t>All together</w:t>
      </w:r>
      <w:proofErr w:type="spellEnd"/>
      <w:r w:rsidR="005E3D22">
        <w:rPr>
          <w:rFonts w:ascii="Arial" w:hAnsi="Arial" w:cs="Arial"/>
        </w:rPr>
        <w:t>, this exhaustive setup</w:t>
      </w:r>
      <w:r w:rsidR="008B148E" w:rsidRPr="008B148E">
        <w:rPr>
          <w:rFonts w:ascii="Arial" w:hAnsi="Arial" w:cs="Arial"/>
        </w:rPr>
        <w:t xml:space="preserve"> assur</w:t>
      </w:r>
      <w:r w:rsidR="005E3D22">
        <w:rPr>
          <w:rFonts w:ascii="Arial" w:hAnsi="Arial" w:cs="Arial"/>
        </w:rPr>
        <w:t>es</w:t>
      </w:r>
      <w:r w:rsidR="008B148E" w:rsidRPr="008B148E">
        <w:rPr>
          <w:rFonts w:ascii="Arial" w:hAnsi="Arial" w:cs="Arial"/>
        </w:rPr>
        <w:t xml:space="preserve"> that sportsbook patrons will never miss a game or a race</w:t>
      </w:r>
      <w:r w:rsidR="005E3D22">
        <w:rPr>
          <w:rFonts w:ascii="Arial" w:hAnsi="Arial" w:cs="Arial"/>
        </w:rPr>
        <w:t>,</w:t>
      </w:r>
      <w:r w:rsidR="008B148E" w:rsidRPr="008B148E">
        <w:rPr>
          <w:rFonts w:ascii="Arial" w:hAnsi="Arial" w:cs="Arial"/>
        </w:rPr>
        <w:t xml:space="preserve"> no matter how busy a sports day or night it is.</w:t>
      </w:r>
    </w:p>
    <w:p w14:paraId="4DF0D2C1" w14:textId="77777777" w:rsidR="008B148E" w:rsidRPr="008B148E" w:rsidRDefault="008B148E" w:rsidP="008B148E">
      <w:pPr>
        <w:spacing w:line="360" w:lineRule="auto"/>
        <w:contextualSpacing/>
        <w:rPr>
          <w:rFonts w:ascii="Arial" w:hAnsi="Arial" w:cs="Arial"/>
        </w:rPr>
      </w:pPr>
    </w:p>
    <w:p w14:paraId="2AD20431" w14:textId="24AEEC19" w:rsidR="008B148E" w:rsidRPr="008B148E" w:rsidRDefault="008B148E" w:rsidP="008B148E">
      <w:pPr>
        <w:spacing w:line="360" w:lineRule="auto"/>
        <w:contextualSpacing/>
        <w:rPr>
          <w:rFonts w:ascii="Arial" w:hAnsi="Arial" w:cs="Arial"/>
        </w:rPr>
      </w:pPr>
      <w:r w:rsidRPr="008B148E">
        <w:rPr>
          <w:rFonts w:ascii="Arial" w:hAnsi="Arial" w:cs="Arial"/>
        </w:rPr>
        <w:t>“The video wall can do eight different pictures at one time; we’re feeding it with nine different IP encoders, as well as three of the new KD-MLV4x4Pro UHD HDMI seamless matrix with multi-view tiling,” says Paul Hag</w:t>
      </w:r>
      <w:r w:rsidR="00845DC3">
        <w:rPr>
          <w:rFonts w:ascii="Arial" w:hAnsi="Arial" w:cs="Arial"/>
        </w:rPr>
        <w:t>e</w:t>
      </w:r>
      <w:r w:rsidRPr="008B148E">
        <w:rPr>
          <w:rFonts w:ascii="Arial" w:hAnsi="Arial" w:cs="Arial"/>
        </w:rPr>
        <w:t xml:space="preserve">n, in charge of technology and sales installations with Site </w:t>
      </w:r>
      <w:proofErr w:type="gramStart"/>
      <w:r w:rsidR="00E64D2A">
        <w:rPr>
          <w:rFonts w:ascii="Arial" w:hAnsi="Arial" w:cs="Arial"/>
        </w:rPr>
        <w:t>O</w:t>
      </w:r>
      <w:r w:rsidRPr="008B148E">
        <w:rPr>
          <w:rFonts w:ascii="Arial" w:hAnsi="Arial" w:cs="Arial"/>
        </w:rPr>
        <w:t>n</w:t>
      </w:r>
      <w:proofErr w:type="gramEnd"/>
      <w:r w:rsidRPr="008B148E">
        <w:rPr>
          <w:rFonts w:ascii="Arial" w:hAnsi="Arial" w:cs="Arial"/>
        </w:rPr>
        <w:t xml:space="preserve"> Sound, the Fargo, ND-based AV specialists that installed and integrated the new videowall. Pulling out an iPad, Hag</w:t>
      </w:r>
      <w:r w:rsidR="00FC69D2">
        <w:rPr>
          <w:rFonts w:ascii="Arial" w:hAnsi="Arial" w:cs="Arial"/>
        </w:rPr>
        <w:t>e</w:t>
      </w:r>
      <w:r w:rsidRPr="008B148E">
        <w:rPr>
          <w:rFonts w:ascii="Arial" w:hAnsi="Arial" w:cs="Arial"/>
        </w:rPr>
        <w:t xml:space="preserve">n quickly glides through the process of reconfiguring the videowall by simply swiping </w:t>
      </w:r>
      <w:r w:rsidR="00F77AD8">
        <w:rPr>
          <w:rFonts w:ascii="Arial" w:hAnsi="Arial" w:cs="Arial"/>
        </w:rPr>
        <w:t xml:space="preserve">and tapping </w:t>
      </w:r>
      <w:r w:rsidRPr="008B148E">
        <w:rPr>
          <w:rFonts w:ascii="Arial" w:hAnsi="Arial" w:cs="Arial"/>
        </w:rPr>
        <w:t xml:space="preserve">among various preset configurations using Key Digital’s Compass Control Pro software, moving effortlessly from eight discrete video sources to two side by side, and everything in between, on what he describes as “the largest privately owned video screen that I could find in the state of North Dakota.” And while the new videowall is the crown jewel of the new sportsbook, there’s still plenty of other video throughout the space, including 22 other flat-screen televisions that are tuned to games and other matches, four more displays that show wagering odds </w:t>
      </w:r>
      <w:r w:rsidR="005E3D22">
        <w:rPr>
          <w:rFonts w:ascii="Arial" w:hAnsi="Arial" w:cs="Arial"/>
        </w:rPr>
        <w:t xml:space="preserve">and </w:t>
      </w:r>
      <w:r w:rsidRPr="008B148E">
        <w:rPr>
          <w:rFonts w:ascii="Arial" w:hAnsi="Arial" w:cs="Arial"/>
        </w:rPr>
        <w:t xml:space="preserve">another </w:t>
      </w:r>
      <w:r w:rsidR="00A2431F">
        <w:rPr>
          <w:rFonts w:ascii="Arial" w:hAnsi="Arial" w:cs="Arial"/>
        </w:rPr>
        <w:t>monitor</w:t>
      </w:r>
      <w:r w:rsidR="00A2431F" w:rsidRPr="008B148E">
        <w:rPr>
          <w:rFonts w:ascii="Arial" w:hAnsi="Arial" w:cs="Arial"/>
        </w:rPr>
        <w:t xml:space="preserve"> </w:t>
      </w:r>
      <w:r w:rsidRPr="008B148E">
        <w:rPr>
          <w:rFonts w:ascii="Arial" w:hAnsi="Arial" w:cs="Arial"/>
        </w:rPr>
        <w:t xml:space="preserve">dedicated to in-house advertising, all also </w:t>
      </w:r>
      <w:r w:rsidR="008E40C2">
        <w:rPr>
          <w:rFonts w:ascii="Arial" w:hAnsi="Arial" w:cs="Arial"/>
        </w:rPr>
        <w:t>fed</w:t>
      </w:r>
      <w:r w:rsidR="008E40C2" w:rsidRPr="008B148E">
        <w:rPr>
          <w:rFonts w:ascii="Arial" w:hAnsi="Arial" w:cs="Arial"/>
        </w:rPr>
        <w:t xml:space="preserve"> </w:t>
      </w:r>
      <w:r w:rsidRPr="008B148E">
        <w:rPr>
          <w:rFonts w:ascii="Arial" w:hAnsi="Arial" w:cs="Arial"/>
        </w:rPr>
        <w:t xml:space="preserve">by the Key Digital 922 </w:t>
      </w:r>
      <w:proofErr w:type="spellStart"/>
      <w:r w:rsidRPr="008B148E">
        <w:rPr>
          <w:rFonts w:ascii="Arial" w:hAnsi="Arial" w:cs="Arial"/>
        </w:rPr>
        <w:t>AVoIP</w:t>
      </w:r>
      <w:proofErr w:type="spellEnd"/>
      <w:r w:rsidRPr="008B148E">
        <w:rPr>
          <w:rFonts w:ascii="Arial" w:hAnsi="Arial" w:cs="Arial"/>
        </w:rPr>
        <w:t xml:space="preserve"> devices.</w:t>
      </w:r>
    </w:p>
    <w:p w14:paraId="55F7899E" w14:textId="77777777" w:rsidR="008B148E" w:rsidRPr="008B148E" w:rsidRDefault="008B148E" w:rsidP="008B148E">
      <w:pPr>
        <w:spacing w:line="360" w:lineRule="auto"/>
        <w:contextualSpacing/>
        <w:rPr>
          <w:rFonts w:ascii="Arial" w:hAnsi="Arial" w:cs="Arial"/>
        </w:rPr>
      </w:pPr>
    </w:p>
    <w:p w14:paraId="1467469F" w14:textId="36FE7AE5" w:rsidR="008B148E" w:rsidRPr="008B148E" w:rsidRDefault="008B148E" w:rsidP="008B148E">
      <w:pPr>
        <w:spacing w:line="360" w:lineRule="auto"/>
        <w:contextualSpacing/>
        <w:rPr>
          <w:rFonts w:ascii="Arial" w:hAnsi="Arial" w:cs="Arial"/>
        </w:rPr>
      </w:pPr>
      <w:r w:rsidRPr="008B148E">
        <w:rPr>
          <w:rFonts w:ascii="Arial" w:hAnsi="Arial" w:cs="Arial"/>
        </w:rPr>
        <w:t>Kurt Schmidt, the CEO of Dakota Magic Casino, proudly calls the venue “</w:t>
      </w:r>
      <w:r w:rsidR="00CA4EDC">
        <w:rPr>
          <w:rFonts w:ascii="Arial" w:hAnsi="Arial" w:cs="Arial"/>
        </w:rPr>
        <w:t>b</w:t>
      </w:r>
      <w:r w:rsidRPr="008B148E">
        <w:rPr>
          <w:rFonts w:ascii="Arial" w:hAnsi="Arial" w:cs="Arial"/>
        </w:rPr>
        <w:t xml:space="preserve">y far the biggest, best </w:t>
      </w:r>
      <w:r w:rsidR="005E3D22">
        <w:rPr>
          <w:rFonts w:ascii="Arial" w:hAnsi="Arial" w:cs="Arial"/>
        </w:rPr>
        <w:t>s</w:t>
      </w:r>
      <w:r w:rsidRPr="008B148E">
        <w:rPr>
          <w:rFonts w:ascii="Arial" w:hAnsi="Arial" w:cs="Arial"/>
        </w:rPr>
        <w:t>portsbook in the Dakotas right now,” noting how patrons have been wildly enthusiastic about the centerpiece videowall, not just because of its scale but also because of its capabilities. “It’s so very flexible. For instance, right now we’ve got four different games on, and for a single big event like the Final Four or the Superbowl, we can make that entire screen into a single, huge, 4K display. And the ticker on the side of the sportsbook can be seen pretty much from anywhere in the property. It really grabs your attention and draws you in, and then when you get close you see that video wall</w:t>
      </w:r>
      <w:r w:rsidR="00F35E3B">
        <w:rPr>
          <w:rFonts w:ascii="Arial" w:hAnsi="Arial" w:cs="Arial"/>
        </w:rPr>
        <w:t>,</w:t>
      </w:r>
      <w:r w:rsidRPr="008B148E">
        <w:rPr>
          <w:rFonts w:ascii="Arial" w:hAnsi="Arial" w:cs="Arial"/>
        </w:rPr>
        <w:t xml:space="preserve"> people are just blown away. We love what Key Digital and Site </w:t>
      </w:r>
      <w:proofErr w:type="gramStart"/>
      <w:r w:rsidRPr="008B148E">
        <w:rPr>
          <w:rFonts w:ascii="Arial" w:hAnsi="Arial" w:cs="Arial"/>
        </w:rPr>
        <w:t>On</w:t>
      </w:r>
      <w:proofErr w:type="gramEnd"/>
      <w:r w:rsidRPr="008B148E">
        <w:rPr>
          <w:rFonts w:ascii="Arial" w:hAnsi="Arial" w:cs="Arial"/>
        </w:rPr>
        <w:t xml:space="preserve"> Sound were able to do here.”</w:t>
      </w:r>
    </w:p>
    <w:p w14:paraId="3759AEBE" w14:textId="77777777" w:rsidR="00F65E62" w:rsidRPr="008101F6" w:rsidRDefault="00F65E62" w:rsidP="00371639">
      <w:pPr>
        <w:spacing w:line="360" w:lineRule="auto"/>
        <w:contextualSpacing/>
        <w:rPr>
          <w:rFonts w:ascii="Arial" w:hAnsi="Arial" w:cs="Arial"/>
        </w:rPr>
      </w:pPr>
    </w:p>
    <w:p w14:paraId="76EF5624" w14:textId="3CE9D932" w:rsidR="00A3427C" w:rsidRPr="008101F6" w:rsidRDefault="0072752D" w:rsidP="00A56331">
      <w:pPr>
        <w:spacing w:line="360" w:lineRule="auto"/>
        <w:contextualSpacing/>
        <w:rPr>
          <w:rFonts w:ascii="Arial" w:hAnsi="Arial" w:cs="Arial"/>
        </w:rPr>
      </w:pPr>
      <w:r w:rsidRPr="008101F6">
        <w:rPr>
          <w:rFonts w:ascii="Arial" w:hAnsi="Arial" w:cs="Arial"/>
        </w:rPr>
        <w:t>For</w:t>
      </w:r>
      <w:r w:rsidR="002F6EE7">
        <w:rPr>
          <w:rFonts w:ascii="Arial" w:hAnsi="Arial" w:cs="Arial"/>
        </w:rPr>
        <w:t xml:space="preserve"> </w:t>
      </w:r>
      <w:r w:rsidRPr="008101F6">
        <w:rPr>
          <w:rFonts w:ascii="Arial" w:hAnsi="Arial" w:cs="Arial"/>
        </w:rPr>
        <w:t>more</w:t>
      </w:r>
      <w:r w:rsidR="002F6EE7">
        <w:rPr>
          <w:rFonts w:ascii="Arial" w:hAnsi="Arial" w:cs="Arial"/>
        </w:rPr>
        <w:t xml:space="preserve"> </w:t>
      </w:r>
      <w:r w:rsidRPr="008101F6">
        <w:rPr>
          <w:rFonts w:ascii="Arial" w:hAnsi="Arial" w:cs="Arial"/>
        </w:rPr>
        <w:t>information:</w:t>
      </w:r>
      <w:r w:rsidR="002F6EE7">
        <w:rPr>
          <w:rFonts w:ascii="Arial" w:hAnsi="Arial" w:cs="Arial"/>
        </w:rPr>
        <w:t xml:space="preserve"> </w:t>
      </w:r>
    </w:p>
    <w:p w14:paraId="07BE1B63" w14:textId="6A61B0C4" w:rsidR="0039759B" w:rsidRPr="008101F6" w:rsidRDefault="00E64D2A" w:rsidP="00B50C30">
      <w:pPr>
        <w:spacing w:line="360" w:lineRule="auto"/>
        <w:ind w:firstLine="720"/>
        <w:contextualSpacing/>
        <w:rPr>
          <w:rFonts w:ascii="Arial" w:hAnsi="Arial" w:cs="Arial"/>
          <w:i/>
        </w:rPr>
      </w:pPr>
      <w:hyperlink r:id="rId22" w:history="1">
        <w:r w:rsidR="00A3427C" w:rsidRPr="008101F6">
          <w:rPr>
            <w:rStyle w:val="Hyperlink"/>
            <w:rFonts w:ascii="Arial" w:hAnsi="Arial" w:cs="Arial"/>
          </w:rPr>
          <w:t>Key</w:t>
        </w:r>
        <w:r w:rsidR="002F6EE7">
          <w:rPr>
            <w:rStyle w:val="Hyperlink"/>
            <w:rFonts w:ascii="Arial" w:hAnsi="Arial" w:cs="Arial"/>
          </w:rPr>
          <w:t xml:space="preserve"> </w:t>
        </w:r>
        <w:r w:rsidR="00A3427C" w:rsidRPr="008101F6">
          <w:rPr>
            <w:rStyle w:val="Hyperlink"/>
            <w:rFonts w:ascii="Arial" w:hAnsi="Arial" w:cs="Arial"/>
          </w:rPr>
          <w:t>Digital</w:t>
        </w:r>
      </w:hyperlink>
    </w:p>
    <w:p w14:paraId="16460653" w14:textId="2C95E238" w:rsidR="00502285" w:rsidRPr="008101F6" w:rsidRDefault="00514EA8" w:rsidP="00C73D63">
      <w:pPr>
        <w:spacing w:line="360" w:lineRule="auto"/>
        <w:contextualSpacing/>
        <w:jc w:val="right"/>
        <w:rPr>
          <w:rFonts w:ascii="Arial" w:hAnsi="Arial" w:cs="Arial"/>
          <w:i/>
          <w:iCs/>
          <w:sz w:val="20"/>
          <w:szCs w:val="20"/>
        </w:rPr>
      </w:pPr>
      <w:r w:rsidRPr="008101F6">
        <w:rPr>
          <w:rFonts w:ascii="Arial" w:hAnsi="Arial" w:cs="Arial"/>
          <w:i/>
          <w:iCs/>
          <w:sz w:val="20"/>
          <w:szCs w:val="20"/>
        </w:rPr>
        <w:t>…</w:t>
      </w:r>
      <w:r w:rsidR="00224BDE" w:rsidRPr="008101F6">
        <w:rPr>
          <w:rFonts w:ascii="Arial" w:hAnsi="Arial" w:cs="Arial"/>
          <w:i/>
          <w:iCs/>
          <w:sz w:val="20"/>
          <w:szCs w:val="20"/>
        </w:rPr>
        <w:t>ends</w:t>
      </w:r>
      <w:r w:rsidR="002F6EE7">
        <w:rPr>
          <w:rFonts w:ascii="Arial" w:hAnsi="Arial" w:cs="Arial"/>
          <w:i/>
          <w:iCs/>
          <w:sz w:val="20"/>
          <w:szCs w:val="20"/>
        </w:rPr>
        <w:t xml:space="preserve"> </w:t>
      </w:r>
      <w:r w:rsidR="00721C95">
        <w:rPr>
          <w:rFonts w:ascii="Arial" w:hAnsi="Arial" w:cs="Arial"/>
          <w:i/>
          <w:iCs/>
          <w:sz w:val="20"/>
          <w:szCs w:val="20"/>
        </w:rPr>
        <w:t>563</w:t>
      </w:r>
      <w:r w:rsidR="00B50C30">
        <w:rPr>
          <w:rFonts w:ascii="Arial" w:hAnsi="Arial" w:cs="Arial"/>
          <w:i/>
          <w:iCs/>
          <w:sz w:val="20"/>
          <w:szCs w:val="20"/>
        </w:rPr>
        <w:t xml:space="preserve"> </w:t>
      </w:r>
      <w:r w:rsidR="00BE798D" w:rsidRPr="008101F6">
        <w:rPr>
          <w:rFonts w:ascii="Arial" w:hAnsi="Arial" w:cs="Arial"/>
          <w:i/>
          <w:iCs/>
          <w:sz w:val="20"/>
          <w:szCs w:val="20"/>
        </w:rPr>
        <w:t>words</w:t>
      </w:r>
    </w:p>
    <w:p w14:paraId="5AC3F265" w14:textId="77777777" w:rsidR="0064122F" w:rsidRPr="008101F6" w:rsidRDefault="0064122F" w:rsidP="00430A9F">
      <w:pPr>
        <w:pStyle w:val="BodyA"/>
        <w:spacing w:line="360" w:lineRule="auto"/>
        <w:contextualSpacing/>
        <w:rPr>
          <w:rFonts w:ascii="Arial" w:eastAsia="Arial Unicode MS" w:hAnsi="Arial" w:cs="Arial"/>
          <w:noProof w:val="0"/>
          <w:bdr w:val="nil"/>
        </w:rPr>
      </w:pPr>
    </w:p>
    <w:p w14:paraId="3C78FE74" w14:textId="42D4FC8D" w:rsidR="00AE4551" w:rsidRPr="008101F6" w:rsidRDefault="005A05F8" w:rsidP="00FC3EE4">
      <w:pPr>
        <w:pStyle w:val="BodyA"/>
        <w:spacing w:line="360" w:lineRule="auto"/>
        <w:contextualSpacing/>
        <w:rPr>
          <w:rFonts w:ascii="Arial" w:eastAsia="Arial Unicode MS" w:hAnsi="Arial" w:cs="Arial"/>
          <w:noProof w:val="0"/>
          <w:bdr w:val="nil"/>
        </w:rPr>
      </w:pPr>
      <w:r w:rsidRPr="008101F6">
        <w:rPr>
          <w:rFonts w:ascii="Arial" w:eastAsia="Arial Unicode MS" w:hAnsi="Arial" w:cs="Arial"/>
          <w:bdr w:val="nil"/>
        </w:rPr>
        <w:t>Photo</w:t>
      </w:r>
      <w:r w:rsidR="002F6EE7">
        <w:rPr>
          <w:rFonts w:ascii="Arial" w:eastAsia="Arial Unicode MS" w:hAnsi="Arial" w:cs="Arial"/>
          <w:bdr w:val="nil"/>
        </w:rPr>
        <w:t xml:space="preserve"> </w:t>
      </w:r>
      <w:r w:rsidRPr="008101F6">
        <w:rPr>
          <w:rFonts w:ascii="Arial" w:eastAsia="Arial Unicode MS" w:hAnsi="Arial" w:cs="Arial"/>
          <w:bdr w:val="nil"/>
        </w:rPr>
        <w:t>File</w:t>
      </w:r>
      <w:r w:rsidR="002F6EE7">
        <w:rPr>
          <w:rFonts w:ascii="Arial" w:eastAsia="Arial Unicode MS" w:hAnsi="Arial" w:cs="Arial"/>
          <w:bdr w:val="nil"/>
        </w:rPr>
        <w:t xml:space="preserve"> </w:t>
      </w:r>
      <w:r w:rsidR="004A6AA4" w:rsidRPr="008101F6">
        <w:rPr>
          <w:rFonts w:ascii="Arial" w:eastAsia="Arial Unicode MS" w:hAnsi="Arial" w:cs="Arial"/>
          <w:bdr w:val="nil"/>
        </w:rPr>
        <w:t>1</w:t>
      </w:r>
      <w:r w:rsidRPr="008101F6">
        <w:rPr>
          <w:rFonts w:ascii="Arial" w:eastAsia="Arial Unicode MS" w:hAnsi="Arial" w:cs="Arial"/>
          <w:bdr w:val="nil"/>
        </w:rPr>
        <w:t>:</w:t>
      </w:r>
      <w:r w:rsidR="002F6EE7">
        <w:rPr>
          <w:rFonts w:ascii="Arial" w:eastAsia="Arial Unicode MS" w:hAnsi="Arial" w:cs="Arial"/>
          <w:bdr w:val="nil"/>
        </w:rPr>
        <w:t xml:space="preserve"> </w:t>
      </w:r>
      <w:r w:rsidR="001676E5" w:rsidRPr="001676E5">
        <w:rPr>
          <w:rFonts w:ascii="Arial" w:eastAsia="Arial Unicode MS" w:hAnsi="Arial" w:cs="Arial"/>
          <w:noProof w:val="0"/>
          <w:bdr w:val="nil"/>
        </w:rPr>
        <w:t>Dakota-Magic_Sportsbook_LED-Wall.jpg</w:t>
      </w:r>
    </w:p>
    <w:p w14:paraId="78816D58" w14:textId="7FE97D2B" w:rsidR="001676E5" w:rsidRDefault="005A05F8" w:rsidP="005719BC">
      <w:pPr>
        <w:spacing w:line="360" w:lineRule="auto"/>
        <w:contextualSpacing/>
        <w:rPr>
          <w:rFonts w:ascii="Arial" w:hAnsi="Arial" w:cs="Arial"/>
        </w:rPr>
      </w:pPr>
      <w:r w:rsidRPr="008101F6">
        <w:rPr>
          <w:rFonts w:ascii="Arial" w:eastAsia="Arial Unicode MS" w:hAnsi="Arial" w:cs="Arial"/>
          <w:bdr w:val="nil"/>
        </w:rPr>
        <w:t>Photo</w:t>
      </w:r>
      <w:r w:rsidR="002F6EE7">
        <w:rPr>
          <w:rFonts w:ascii="Arial" w:eastAsia="Arial Unicode MS" w:hAnsi="Arial" w:cs="Arial"/>
          <w:bdr w:val="nil"/>
        </w:rPr>
        <w:t xml:space="preserve"> </w:t>
      </w:r>
      <w:r w:rsidRPr="008101F6">
        <w:rPr>
          <w:rFonts w:ascii="Arial" w:eastAsia="Arial Unicode MS" w:hAnsi="Arial" w:cs="Arial"/>
          <w:bdr w:val="nil"/>
        </w:rPr>
        <w:t>Caption</w:t>
      </w:r>
      <w:r w:rsidR="002F6EE7">
        <w:rPr>
          <w:rFonts w:ascii="Arial" w:eastAsia="Arial Unicode MS" w:hAnsi="Arial" w:cs="Arial"/>
          <w:bdr w:val="nil"/>
        </w:rPr>
        <w:t xml:space="preserve"> </w:t>
      </w:r>
      <w:r w:rsidR="004A6AA4" w:rsidRPr="008101F6">
        <w:rPr>
          <w:rFonts w:ascii="Arial" w:eastAsia="Arial Unicode MS" w:hAnsi="Arial" w:cs="Arial"/>
          <w:bdr w:val="nil"/>
        </w:rPr>
        <w:t>1</w:t>
      </w:r>
      <w:r w:rsidRPr="008101F6">
        <w:rPr>
          <w:rFonts w:ascii="Arial" w:eastAsia="Arial Unicode MS" w:hAnsi="Arial" w:cs="Arial"/>
          <w:bdr w:val="nil"/>
        </w:rPr>
        <w:t>:</w:t>
      </w:r>
      <w:r w:rsidR="002F6EE7">
        <w:rPr>
          <w:rFonts w:ascii="Arial" w:eastAsia="Arial Unicode MS" w:hAnsi="Arial" w:cs="Arial"/>
          <w:bdr w:val="nil"/>
        </w:rPr>
        <w:t xml:space="preserve"> </w:t>
      </w:r>
      <w:r w:rsidR="00EE3D9E">
        <w:rPr>
          <w:rFonts w:ascii="Arial" w:hAnsi="Arial" w:cs="Arial"/>
        </w:rPr>
        <w:t>A swipe and a tap on an iPad running Key Digital’s Compass Control Pro™ app reconfigures the Dakota Magic Casino Sportsbook’s huge video wall to accommodate the action of up to eight events simultaneously, thanks to a backbone of Key Digital hardware</w:t>
      </w:r>
    </w:p>
    <w:p w14:paraId="49929008" w14:textId="77777777" w:rsidR="005C2197" w:rsidRPr="00FC3EE4" w:rsidRDefault="005C2197" w:rsidP="005719BC">
      <w:pPr>
        <w:spacing w:line="360" w:lineRule="auto"/>
        <w:contextualSpacing/>
        <w:rPr>
          <w:rFonts w:ascii="Arial" w:hAnsi="Arial" w:cs="Arial"/>
          <w:b/>
          <w:bCs/>
        </w:rPr>
      </w:pPr>
    </w:p>
    <w:p w14:paraId="2A47B713" w14:textId="77777777" w:rsidR="00191D91" w:rsidRPr="001676E5" w:rsidRDefault="001676E5" w:rsidP="00191D91">
      <w:pPr>
        <w:pStyle w:val="BodyA"/>
        <w:spacing w:line="360" w:lineRule="auto"/>
        <w:contextualSpacing/>
        <w:rPr>
          <w:rFonts w:ascii="Arial" w:eastAsia="Arial Unicode MS" w:hAnsi="Arial" w:cs="Arial"/>
          <w:noProof w:val="0"/>
          <w:bdr w:val="nil"/>
        </w:rPr>
      </w:pPr>
      <w:r w:rsidRPr="008101F6">
        <w:rPr>
          <w:rFonts w:ascii="Arial" w:eastAsia="Arial Unicode MS" w:hAnsi="Arial" w:cs="Arial"/>
          <w:bdr w:val="nil"/>
        </w:rPr>
        <w:t>Photo</w:t>
      </w:r>
      <w:r>
        <w:rPr>
          <w:rFonts w:ascii="Arial" w:eastAsia="Arial Unicode MS" w:hAnsi="Arial" w:cs="Arial"/>
          <w:bdr w:val="nil"/>
        </w:rPr>
        <w:t xml:space="preserve"> </w:t>
      </w:r>
      <w:r w:rsidRPr="008101F6">
        <w:rPr>
          <w:rFonts w:ascii="Arial" w:eastAsia="Arial Unicode MS" w:hAnsi="Arial" w:cs="Arial"/>
          <w:bdr w:val="nil"/>
        </w:rPr>
        <w:t>File</w:t>
      </w:r>
      <w:r>
        <w:rPr>
          <w:rFonts w:ascii="Arial" w:eastAsia="Arial Unicode MS" w:hAnsi="Arial" w:cs="Arial"/>
          <w:bdr w:val="nil"/>
        </w:rPr>
        <w:t xml:space="preserve"> </w:t>
      </w:r>
      <w:r w:rsidR="0098273D">
        <w:rPr>
          <w:rFonts w:ascii="Arial" w:eastAsia="Arial Unicode MS" w:hAnsi="Arial" w:cs="Arial"/>
          <w:bdr w:val="nil"/>
        </w:rPr>
        <w:t>2</w:t>
      </w:r>
      <w:r w:rsidRPr="008101F6">
        <w:rPr>
          <w:rFonts w:ascii="Arial" w:eastAsia="Arial Unicode MS" w:hAnsi="Arial" w:cs="Arial"/>
          <w:bdr w:val="nil"/>
        </w:rPr>
        <w:t>:</w:t>
      </w:r>
      <w:r>
        <w:rPr>
          <w:rFonts w:ascii="Arial" w:eastAsia="Arial Unicode MS" w:hAnsi="Arial" w:cs="Arial"/>
          <w:bdr w:val="nil"/>
        </w:rPr>
        <w:t xml:space="preserve"> </w:t>
      </w:r>
      <w:r w:rsidR="00191D91" w:rsidRPr="001676E5">
        <w:rPr>
          <w:rFonts w:ascii="Arial" w:eastAsia="Arial Unicode MS" w:hAnsi="Arial" w:cs="Arial"/>
          <w:noProof w:val="0"/>
          <w:bdr w:val="nil"/>
        </w:rPr>
        <w:t>Dakota-Magic_Sportsbook_LED-Wall2.jpg</w:t>
      </w:r>
    </w:p>
    <w:p w14:paraId="032DDE98" w14:textId="1C3067D6" w:rsidR="001676E5" w:rsidRDefault="001676E5" w:rsidP="004D0A22">
      <w:pPr>
        <w:pStyle w:val="BodyA"/>
        <w:spacing w:line="360" w:lineRule="auto"/>
        <w:contextualSpacing/>
        <w:rPr>
          <w:rFonts w:ascii="Arial" w:hAnsi="Arial" w:cs="Arial"/>
        </w:rPr>
      </w:pPr>
      <w:r w:rsidRPr="008101F6">
        <w:rPr>
          <w:rFonts w:ascii="Arial" w:eastAsia="Arial Unicode MS" w:hAnsi="Arial" w:cs="Arial"/>
          <w:bdr w:val="nil"/>
        </w:rPr>
        <w:t>Photo</w:t>
      </w:r>
      <w:r>
        <w:rPr>
          <w:rFonts w:ascii="Arial" w:eastAsia="Arial Unicode MS" w:hAnsi="Arial" w:cs="Arial"/>
          <w:bdr w:val="nil"/>
        </w:rPr>
        <w:t xml:space="preserve"> </w:t>
      </w:r>
      <w:r w:rsidRPr="008101F6">
        <w:rPr>
          <w:rFonts w:ascii="Arial" w:eastAsia="Arial Unicode MS" w:hAnsi="Arial" w:cs="Arial"/>
          <w:bdr w:val="nil"/>
        </w:rPr>
        <w:t>Caption</w:t>
      </w:r>
      <w:r>
        <w:rPr>
          <w:rFonts w:ascii="Arial" w:eastAsia="Arial Unicode MS" w:hAnsi="Arial" w:cs="Arial"/>
          <w:bdr w:val="nil"/>
        </w:rPr>
        <w:t xml:space="preserve"> </w:t>
      </w:r>
      <w:r w:rsidR="0098273D">
        <w:rPr>
          <w:rFonts w:ascii="Arial" w:eastAsia="Arial Unicode MS" w:hAnsi="Arial" w:cs="Arial"/>
          <w:bdr w:val="nil"/>
        </w:rPr>
        <w:t>2</w:t>
      </w:r>
      <w:r w:rsidRPr="008101F6">
        <w:rPr>
          <w:rFonts w:ascii="Arial" w:eastAsia="Arial Unicode MS" w:hAnsi="Arial" w:cs="Arial"/>
          <w:bdr w:val="nil"/>
        </w:rPr>
        <w:t>:</w:t>
      </w:r>
      <w:r>
        <w:rPr>
          <w:rFonts w:ascii="Arial" w:eastAsia="Arial Unicode MS" w:hAnsi="Arial" w:cs="Arial"/>
          <w:bdr w:val="nil"/>
        </w:rPr>
        <w:t xml:space="preserve"> </w:t>
      </w:r>
      <w:r w:rsidR="00EE3D9E">
        <w:rPr>
          <w:rFonts w:ascii="Arial" w:hAnsi="Arial" w:cs="Arial"/>
        </w:rPr>
        <w:t xml:space="preserve">The massive and versatile 31 x 10 foot video wall in Dakota Magic Casino’s new Sportsbook is enabled by </w:t>
      </w:r>
      <w:r w:rsidR="00EE3D9E" w:rsidRPr="00CD52DF">
        <w:rPr>
          <w:rFonts w:ascii="Arial" w:hAnsi="Arial" w:cs="Arial"/>
        </w:rPr>
        <w:t xml:space="preserve">Key Digital </w:t>
      </w:r>
      <w:r w:rsidR="00EE3D9E">
        <w:rPr>
          <w:rFonts w:ascii="Arial" w:hAnsi="Arial" w:cs="Arial"/>
        </w:rPr>
        <w:t>technology</w:t>
      </w:r>
    </w:p>
    <w:p w14:paraId="3A5C627F" w14:textId="77777777" w:rsidR="004D0A22" w:rsidRDefault="004D0A22" w:rsidP="00FC3EE4">
      <w:pPr>
        <w:pStyle w:val="BodyA"/>
        <w:spacing w:line="360" w:lineRule="auto"/>
        <w:contextualSpacing/>
        <w:rPr>
          <w:rFonts w:ascii="Arial" w:eastAsia="Arial Unicode MS" w:hAnsi="Arial" w:cs="Arial"/>
          <w:bdr w:val="nil"/>
        </w:rPr>
      </w:pPr>
    </w:p>
    <w:p w14:paraId="50213065" w14:textId="61650DF7" w:rsidR="00191D91" w:rsidRPr="008101F6" w:rsidRDefault="0098273D" w:rsidP="00191D91">
      <w:pPr>
        <w:pStyle w:val="BodyA"/>
        <w:spacing w:line="360" w:lineRule="auto"/>
        <w:contextualSpacing/>
        <w:rPr>
          <w:rFonts w:ascii="Arial" w:eastAsia="Arial Unicode MS" w:hAnsi="Arial" w:cs="Arial"/>
          <w:noProof w:val="0"/>
          <w:bdr w:val="nil"/>
        </w:rPr>
      </w:pPr>
      <w:r w:rsidRPr="008101F6">
        <w:rPr>
          <w:rFonts w:ascii="Arial" w:eastAsia="Arial Unicode MS" w:hAnsi="Arial" w:cs="Arial"/>
          <w:bdr w:val="nil"/>
        </w:rPr>
        <w:t>Photo</w:t>
      </w:r>
      <w:r>
        <w:rPr>
          <w:rFonts w:ascii="Arial" w:eastAsia="Arial Unicode MS" w:hAnsi="Arial" w:cs="Arial"/>
          <w:bdr w:val="nil"/>
        </w:rPr>
        <w:t xml:space="preserve"> </w:t>
      </w:r>
      <w:r w:rsidRPr="008101F6">
        <w:rPr>
          <w:rFonts w:ascii="Arial" w:eastAsia="Arial Unicode MS" w:hAnsi="Arial" w:cs="Arial"/>
          <w:bdr w:val="nil"/>
        </w:rPr>
        <w:t>File</w:t>
      </w:r>
      <w:r>
        <w:rPr>
          <w:rFonts w:ascii="Arial" w:eastAsia="Arial Unicode MS" w:hAnsi="Arial" w:cs="Arial"/>
          <w:bdr w:val="nil"/>
        </w:rPr>
        <w:t xml:space="preserve"> 3</w:t>
      </w:r>
      <w:r w:rsidRPr="008101F6">
        <w:rPr>
          <w:rFonts w:ascii="Arial" w:eastAsia="Arial Unicode MS" w:hAnsi="Arial" w:cs="Arial"/>
          <w:bdr w:val="nil"/>
        </w:rPr>
        <w:t>:</w:t>
      </w:r>
      <w:r>
        <w:rPr>
          <w:rFonts w:ascii="Arial" w:eastAsia="Arial Unicode MS" w:hAnsi="Arial" w:cs="Arial"/>
          <w:bdr w:val="nil"/>
        </w:rPr>
        <w:t xml:space="preserve"> </w:t>
      </w:r>
      <w:r w:rsidR="00191D91" w:rsidRPr="001676E5">
        <w:rPr>
          <w:rFonts w:ascii="Arial" w:eastAsia="Arial Unicode MS" w:hAnsi="Arial" w:cs="Arial"/>
          <w:noProof w:val="0"/>
          <w:bdr w:val="nil"/>
        </w:rPr>
        <w:t>Dakota_Magic_Rack.</w:t>
      </w:r>
      <w:r w:rsidR="00191D91">
        <w:rPr>
          <w:rFonts w:ascii="Arial" w:eastAsia="Arial Unicode MS" w:hAnsi="Arial" w:cs="Arial"/>
          <w:noProof w:val="0"/>
          <w:bdr w:val="nil"/>
        </w:rPr>
        <w:t>jpg</w:t>
      </w:r>
    </w:p>
    <w:p w14:paraId="7761F197" w14:textId="1566C95D" w:rsidR="0098273D" w:rsidRPr="008101F6" w:rsidRDefault="0098273D" w:rsidP="00191D91">
      <w:pPr>
        <w:pStyle w:val="BodyA"/>
        <w:spacing w:line="360" w:lineRule="auto"/>
        <w:contextualSpacing/>
        <w:rPr>
          <w:rFonts w:ascii="Arial" w:eastAsia="Arial Unicode MS" w:hAnsi="Arial" w:cs="Arial"/>
          <w:bdr w:val="nil"/>
        </w:rPr>
      </w:pPr>
      <w:r w:rsidRPr="008101F6">
        <w:rPr>
          <w:rFonts w:ascii="Arial" w:eastAsia="Arial Unicode MS" w:hAnsi="Arial" w:cs="Arial"/>
          <w:bdr w:val="nil"/>
        </w:rPr>
        <w:t>Photo</w:t>
      </w:r>
      <w:r>
        <w:rPr>
          <w:rFonts w:ascii="Arial" w:eastAsia="Arial Unicode MS" w:hAnsi="Arial" w:cs="Arial"/>
          <w:bdr w:val="nil"/>
        </w:rPr>
        <w:t xml:space="preserve"> </w:t>
      </w:r>
      <w:r w:rsidRPr="008101F6">
        <w:rPr>
          <w:rFonts w:ascii="Arial" w:eastAsia="Arial Unicode MS" w:hAnsi="Arial" w:cs="Arial"/>
          <w:bdr w:val="nil"/>
        </w:rPr>
        <w:t>Caption</w:t>
      </w:r>
      <w:r>
        <w:rPr>
          <w:rFonts w:ascii="Arial" w:eastAsia="Arial Unicode MS" w:hAnsi="Arial" w:cs="Arial"/>
          <w:bdr w:val="nil"/>
        </w:rPr>
        <w:t xml:space="preserve"> 3</w:t>
      </w:r>
      <w:r w:rsidRPr="008101F6">
        <w:rPr>
          <w:rFonts w:ascii="Arial" w:eastAsia="Arial Unicode MS" w:hAnsi="Arial" w:cs="Arial"/>
          <w:bdr w:val="nil"/>
        </w:rPr>
        <w:t>:</w:t>
      </w:r>
      <w:r>
        <w:rPr>
          <w:rFonts w:ascii="Arial" w:eastAsia="Arial Unicode MS" w:hAnsi="Arial" w:cs="Arial"/>
          <w:bdr w:val="nil"/>
        </w:rPr>
        <w:t xml:space="preserve"> </w:t>
      </w:r>
      <w:r w:rsidR="004D0A22">
        <w:rPr>
          <w:rFonts w:ascii="Arial" w:hAnsi="Arial" w:cs="Arial"/>
        </w:rPr>
        <w:t>Key Digital</w:t>
      </w:r>
      <w:r w:rsidR="00CE4584">
        <w:rPr>
          <w:rFonts w:ascii="Arial" w:hAnsi="Arial" w:cs="Arial"/>
        </w:rPr>
        <w:t>®</w:t>
      </w:r>
      <w:r w:rsidR="002A063C">
        <w:rPr>
          <w:rFonts w:ascii="Arial" w:hAnsi="Arial" w:cs="Arial"/>
        </w:rPr>
        <w:t xml:space="preserve"> gear</w:t>
      </w:r>
      <w:r w:rsidR="00E57BF2">
        <w:rPr>
          <w:rFonts w:ascii="Arial" w:hAnsi="Arial" w:cs="Arial"/>
        </w:rPr>
        <w:t xml:space="preserve"> </w:t>
      </w:r>
      <w:r w:rsidR="00C61339">
        <w:rPr>
          <w:rFonts w:ascii="Arial" w:hAnsi="Arial" w:cs="Arial"/>
        </w:rPr>
        <w:t>powers</w:t>
      </w:r>
      <w:r w:rsidR="00405D29">
        <w:rPr>
          <w:rFonts w:ascii="Arial" w:hAnsi="Arial" w:cs="Arial"/>
        </w:rPr>
        <w:t xml:space="preserve"> the sophisticated capabilities of </w:t>
      </w:r>
      <w:r w:rsidR="00C61339">
        <w:rPr>
          <w:rFonts w:ascii="Arial" w:hAnsi="Arial" w:cs="Arial"/>
        </w:rPr>
        <w:t>the massive video wall at the new Dakota Magic Casino Sportsbook</w:t>
      </w:r>
    </w:p>
    <w:p w14:paraId="4CC8348D" w14:textId="77777777" w:rsidR="00191D91" w:rsidRDefault="00191D91" w:rsidP="00B50C30">
      <w:pPr>
        <w:pStyle w:val="BodyA"/>
        <w:spacing w:line="360" w:lineRule="auto"/>
        <w:contextualSpacing/>
        <w:rPr>
          <w:rFonts w:ascii="Arial" w:eastAsia="Arial Unicode MS" w:hAnsi="Arial" w:cs="Arial"/>
          <w:b/>
          <w:noProof w:val="0"/>
          <w:bdr w:val="nil"/>
        </w:rPr>
      </w:pPr>
    </w:p>
    <w:p w14:paraId="1FDA9482" w14:textId="23BE0B67" w:rsidR="00B50C30" w:rsidRPr="001D108D" w:rsidRDefault="00B50C30" w:rsidP="00B50C30">
      <w:pPr>
        <w:pStyle w:val="BodyA"/>
        <w:spacing w:line="360" w:lineRule="auto"/>
        <w:contextualSpacing/>
        <w:rPr>
          <w:rFonts w:ascii="Arial" w:eastAsia="Arial Unicode MS" w:hAnsi="Arial" w:cs="Arial"/>
          <w:noProof w:val="0"/>
          <w:bdr w:val="nil"/>
        </w:rPr>
      </w:pPr>
      <w:r w:rsidRPr="001D108D">
        <w:rPr>
          <w:rFonts w:ascii="Arial" w:eastAsia="Arial Unicode MS" w:hAnsi="Arial" w:cs="Arial"/>
          <w:b/>
          <w:noProof w:val="0"/>
          <w:bdr w:val="nil"/>
        </w:rPr>
        <w:t>About Key Digital</w:t>
      </w:r>
      <w:r w:rsidRPr="001D108D">
        <w:rPr>
          <w:rFonts w:ascii="Arial" w:eastAsia="Arial Unicode MS" w:hAnsi="Arial" w:cs="Arial"/>
          <w:noProof w:val="0"/>
          <w:bdr w:val="nil"/>
        </w:rPr>
        <w:t>:</w:t>
      </w:r>
    </w:p>
    <w:p w14:paraId="1F8013D3" w14:textId="77777777" w:rsidR="00B50C30" w:rsidRPr="009269DE" w:rsidRDefault="00B50C30" w:rsidP="00B50C30">
      <w:pPr>
        <w:pStyle w:val="BodyA"/>
        <w:spacing w:line="360" w:lineRule="auto"/>
        <w:contextualSpacing/>
        <w:rPr>
          <w:rFonts w:ascii="Arial" w:hAnsi="Arial" w:cs="Arial"/>
          <w:noProof w:val="0"/>
        </w:rPr>
      </w:pPr>
      <w:r w:rsidRPr="009269DE">
        <w:rPr>
          <w:rFonts w:ascii="Arial" w:hAnsi="Arial" w:cs="Arial"/>
          <w:noProof w:val="0"/>
        </w:rPr>
        <w:t xml:space="preserve">Established in 1999, Key Digital® designs and engineers intuitive digital A/V connectivity and control solutions that embody excellence. Key Digital delivers reliable, superior-quality, </w:t>
      </w:r>
      <w:proofErr w:type="gramStart"/>
      <w:r w:rsidRPr="009269DE">
        <w:rPr>
          <w:rFonts w:ascii="Arial" w:hAnsi="Arial" w:cs="Arial"/>
          <w:noProof w:val="0"/>
        </w:rPr>
        <w:t>easily-implemented</w:t>
      </w:r>
      <w:proofErr w:type="gramEnd"/>
      <w:r w:rsidRPr="009269DE">
        <w:rPr>
          <w:rFonts w:ascii="Arial" w:hAnsi="Arial" w:cs="Arial"/>
          <w:noProof w:val="0"/>
        </w:rPr>
        <w:t xml:space="preserve">, versatile, high-performance products for corporate, education, government, house-of-worship, bar &amp; restaurant, digital signage and residential A/V applications.  </w:t>
      </w:r>
    </w:p>
    <w:p w14:paraId="0F853BE7" w14:textId="77777777" w:rsidR="00B50C30" w:rsidRPr="009269DE" w:rsidRDefault="00B50C30" w:rsidP="00B50C30">
      <w:pPr>
        <w:pStyle w:val="BodyA"/>
        <w:spacing w:line="360" w:lineRule="auto"/>
        <w:contextualSpacing/>
        <w:rPr>
          <w:rFonts w:ascii="Arial" w:hAnsi="Arial" w:cs="Arial"/>
          <w:noProof w:val="0"/>
        </w:rPr>
      </w:pPr>
    </w:p>
    <w:p w14:paraId="0557D3E1" w14:textId="77777777" w:rsidR="00B50C30" w:rsidRPr="009269DE" w:rsidRDefault="00B50C30" w:rsidP="00B50C30">
      <w:pPr>
        <w:pStyle w:val="BodyA"/>
        <w:spacing w:line="360" w:lineRule="auto"/>
        <w:contextualSpacing/>
        <w:rPr>
          <w:rFonts w:ascii="Arial" w:hAnsi="Arial" w:cs="Arial"/>
          <w:noProof w:val="0"/>
        </w:rPr>
      </w:pPr>
      <w:r w:rsidRPr="009269DE">
        <w:rPr>
          <w:rFonts w:ascii="Arial" w:hAnsi="Arial" w:cs="Arial"/>
          <w:noProof w:val="0"/>
        </w:rPr>
        <w:t xml:space="preserve">Founded by innovator Mike </w:t>
      </w:r>
      <w:proofErr w:type="spellStart"/>
      <w:r w:rsidRPr="009269DE">
        <w:rPr>
          <w:rFonts w:ascii="Arial" w:hAnsi="Arial" w:cs="Arial"/>
          <w:noProof w:val="0"/>
        </w:rPr>
        <w:t>Tsinberg</w:t>
      </w:r>
      <w:proofErr w:type="spellEnd"/>
      <w:r w:rsidRPr="009269DE">
        <w:rPr>
          <w:rFonts w:ascii="Arial" w:hAnsi="Arial" w:cs="Arial"/>
          <w:noProof w:val="0"/>
        </w:rPr>
        <w:t xml:space="preserve">, holder of over 40 digital video and HDTV patents, Key Digital designs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team, developing customized solutions for specific applications. Key Digital is </w:t>
      </w:r>
      <w:proofErr w:type="gramStart"/>
      <w:r w:rsidRPr="009269DE">
        <w:rPr>
          <w:rFonts w:ascii="Arial" w:hAnsi="Arial" w:cs="Arial"/>
          <w:noProof w:val="0"/>
        </w:rPr>
        <w:t>an</w:t>
      </w:r>
      <w:proofErr w:type="gramEnd"/>
      <w:r w:rsidRPr="009269DE">
        <w:rPr>
          <w:rFonts w:ascii="Arial" w:hAnsi="Arial" w:cs="Arial"/>
          <w:noProof w:val="0"/>
        </w:rPr>
        <w:t xml:space="preserve"> </w:t>
      </w:r>
      <w:proofErr w:type="spellStart"/>
      <w:r w:rsidRPr="009269DE">
        <w:rPr>
          <w:rFonts w:ascii="Arial" w:hAnsi="Arial" w:cs="Arial"/>
          <w:noProof w:val="0"/>
        </w:rPr>
        <w:t>lnfoComm</w:t>
      </w:r>
      <w:proofErr w:type="spellEnd"/>
      <w:r w:rsidRPr="009269DE">
        <w:rPr>
          <w:rFonts w:ascii="Arial" w:hAnsi="Arial" w:cs="Arial"/>
          <w:noProof w:val="0"/>
        </w:rPr>
        <w:t xml:space="preserve">, CEDIA, CES, and NAHB award-winning manufacturer. </w:t>
      </w:r>
    </w:p>
    <w:p w14:paraId="156812BE" w14:textId="77777777" w:rsidR="00B50C30" w:rsidRPr="009269DE" w:rsidRDefault="00B50C30" w:rsidP="00B50C30">
      <w:pPr>
        <w:pStyle w:val="BodyA"/>
        <w:spacing w:line="360" w:lineRule="auto"/>
        <w:contextualSpacing/>
        <w:rPr>
          <w:rFonts w:ascii="Arial" w:hAnsi="Arial" w:cs="Arial"/>
          <w:noProof w:val="0"/>
        </w:rPr>
      </w:pPr>
    </w:p>
    <w:p w14:paraId="54A3B8BF" w14:textId="77777777" w:rsidR="00B50C30" w:rsidRPr="009269DE" w:rsidRDefault="00B50C30" w:rsidP="00B50C30">
      <w:pPr>
        <w:pStyle w:val="BodyA"/>
        <w:spacing w:line="360" w:lineRule="auto"/>
        <w:contextualSpacing/>
        <w:rPr>
          <w:rFonts w:ascii="Arial" w:hAnsi="Arial" w:cs="Arial"/>
          <w:noProof w:val="0"/>
        </w:rPr>
      </w:pPr>
      <w:r w:rsidRPr="009269DE">
        <w:rPr>
          <w:rFonts w:ascii="Arial" w:hAnsi="Arial" w:cs="Arial"/>
          <w:noProof w:val="0"/>
        </w:rPr>
        <w:t xml:space="preserve">Key Digital, Engineered </w:t>
      </w:r>
      <w:proofErr w:type="gramStart"/>
      <w:r w:rsidRPr="009269DE">
        <w:rPr>
          <w:rFonts w:ascii="Arial" w:hAnsi="Arial" w:cs="Arial"/>
          <w:noProof w:val="0"/>
        </w:rPr>
        <w:t>For</w:t>
      </w:r>
      <w:proofErr w:type="gramEnd"/>
      <w:r w:rsidRPr="009269DE">
        <w:rPr>
          <w:rFonts w:ascii="Arial" w:hAnsi="Arial" w:cs="Arial"/>
          <w:noProof w:val="0"/>
        </w:rPr>
        <w:t xml:space="preserve"> Your Success</w:t>
      </w:r>
      <w:r>
        <w:rPr>
          <w:rFonts w:ascii="Arial" w:hAnsi="Arial" w:cs="Arial"/>
          <w:noProof w:val="0"/>
        </w:rPr>
        <w:t>™</w:t>
      </w:r>
    </w:p>
    <w:p w14:paraId="27F35A4B" w14:textId="77777777" w:rsidR="00B50C30" w:rsidRPr="001D108D" w:rsidRDefault="00B50C30" w:rsidP="00B50C30">
      <w:pPr>
        <w:pStyle w:val="BodyA"/>
        <w:spacing w:line="360" w:lineRule="auto"/>
        <w:contextualSpacing/>
        <w:rPr>
          <w:rFonts w:ascii="Arial" w:hAnsi="Arial" w:cs="Arial"/>
          <w:noProof w:val="0"/>
        </w:rPr>
      </w:pPr>
    </w:p>
    <w:p w14:paraId="3DDBC018" w14:textId="77777777" w:rsidR="00B50C30" w:rsidRPr="001D108D" w:rsidRDefault="00B50C30" w:rsidP="00B50C30">
      <w:pPr>
        <w:pStyle w:val="BodyA"/>
        <w:spacing w:line="360" w:lineRule="auto"/>
        <w:contextualSpacing/>
        <w:rPr>
          <w:rFonts w:ascii="Arial" w:hAnsi="Arial" w:cs="Arial"/>
          <w:i/>
          <w:noProof w:val="0"/>
        </w:rPr>
      </w:pPr>
      <w:r w:rsidRPr="001D108D">
        <w:rPr>
          <w:rFonts w:ascii="Arial" w:hAnsi="Arial" w:cs="Arial"/>
          <w:noProof w:val="0"/>
        </w:rPr>
        <w:lastRenderedPageBreak/>
        <w:t xml:space="preserve">For more information, visit our webpage at </w:t>
      </w:r>
      <w:hyperlink r:id="rId23" w:history="1">
        <w:r w:rsidRPr="001D108D">
          <w:rPr>
            <w:rStyle w:val="Hyperlink"/>
            <w:rFonts w:ascii="Arial" w:hAnsi="Arial" w:cs="Arial"/>
            <w:i/>
            <w:noProof w:val="0"/>
          </w:rPr>
          <w:t>www.keydigital.com</w:t>
        </w:r>
      </w:hyperlink>
      <w:r>
        <w:rPr>
          <w:rStyle w:val="Hyperlink"/>
          <w:rFonts w:ascii="Arial" w:hAnsi="Arial" w:cs="Arial"/>
          <w:i/>
          <w:noProof w:val="0"/>
        </w:rPr>
        <w:t xml:space="preserve">. </w:t>
      </w:r>
    </w:p>
    <w:p w14:paraId="1F77E4A5" w14:textId="77777777" w:rsidR="00E11FE3" w:rsidRPr="008101F6" w:rsidRDefault="00E11FE3">
      <w:pPr>
        <w:pStyle w:val="BodyA"/>
        <w:spacing w:line="360" w:lineRule="auto"/>
        <w:contextualSpacing/>
        <w:rPr>
          <w:rFonts w:ascii="Arial" w:hAnsi="Arial" w:cs="Arial"/>
          <w:noProof w:val="0"/>
        </w:rPr>
      </w:pPr>
    </w:p>
    <w:p w14:paraId="4C064F10" w14:textId="0BE450DF" w:rsidR="008538ED" w:rsidRPr="008101F6" w:rsidRDefault="00807859">
      <w:pPr>
        <w:pStyle w:val="BodyA"/>
        <w:spacing w:line="360" w:lineRule="auto"/>
        <w:contextualSpacing/>
        <w:rPr>
          <w:rFonts w:ascii="Arial" w:hAnsi="Arial" w:cs="Arial"/>
          <w:noProof w:val="0"/>
        </w:rPr>
      </w:pPr>
      <w:r w:rsidRPr="008101F6">
        <w:rPr>
          <w:rFonts w:ascii="Arial" w:hAnsi="Arial" w:cs="Arial"/>
          <w:noProof w:val="0"/>
        </w:rPr>
        <w:t>Follow</w:t>
      </w:r>
      <w:r w:rsidR="002F6EE7">
        <w:rPr>
          <w:rFonts w:ascii="Arial" w:hAnsi="Arial" w:cs="Arial"/>
          <w:noProof w:val="0"/>
        </w:rPr>
        <w:t xml:space="preserve"> </w:t>
      </w:r>
      <w:r w:rsidR="008538ED" w:rsidRPr="008101F6">
        <w:rPr>
          <w:rFonts w:ascii="Arial" w:hAnsi="Arial" w:cs="Arial"/>
          <w:noProof w:val="0"/>
        </w:rPr>
        <w:t>Key</w:t>
      </w:r>
      <w:r w:rsidR="002F6EE7">
        <w:rPr>
          <w:rFonts w:ascii="Arial" w:hAnsi="Arial" w:cs="Arial"/>
          <w:noProof w:val="0"/>
        </w:rPr>
        <w:t xml:space="preserve"> </w:t>
      </w:r>
      <w:r w:rsidR="008538ED" w:rsidRPr="008101F6">
        <w:rPr>
          <w:rFonts w:ascii="Arial" w:hAnsi="Arial" w:cs="Arial"/>
          <w:noProof w:val="0"/>
        </w:rPr>
        <w:t>Digital</w:t>
      </w:r>
      <w:r w:rsidR="002F6EE7">
        <w:rPr>
          <w:rFonts w:ascii="Arial" w:hAnsi="Arial" w:cs="Arial"/>
          <w:noProof w:val="0"/>
        </w:rPr>
        <w:t xml:space="preserve"> </w:t>
      </w:r>
      <w:r w:rsidR="008538ED" w:rsidRPr="008101F6">
        <w:rPr>
          <w:rFonts w:ascii="Arial" w:hAnsi="Arial" w:cs="Arial"/>
          <w:noProof w:val="0"/>
        </w:rPr>
        <w:t>on</w:t>
      </w:r>
      <w:r w:rsidR="002F6EE7">
        <w:rPr>
          <w:rFonts w:ascii="Arial" w:hAnsi="Arial" w:cs="Arial"/>
          <w:noProof w:val="0"/>
        </w:rPr>
        <w:t xml:space="preserve"> </w:t>
      </w:r>
      <w:r w:rsidR="008538ED" w:rsidRPr="008101F6">
        <w:rPr>
          <w:rFonts w:ascii="Arial" w:hAnsi="Arial" w:cs="Arial"/>
          <w:noProof w:val="0"/>
        </w:rPr>
        <w:t>social</w:t>
      </w:r>
      <w:r w:rsidR="002F6EE7">
        <w:rPr>
          <w:rFonts w:ascii="Arial" w:hAnsi="Arial" w:cs="Arial"/>
          <w:noProof w:val="0"/>
        </w:rPr>
        <w:t xml:space="preserve"> </w:t>
      </w:r>
      <w:r w:rsidR="008538ED" w:rsidRPr="008101F6">
        <w:rPr>
          <w:rFonts w:ascii="Arial" w:hAnsi="Arial" w:cs="Arial"/>
          <w:noProof w:val="0"/>
        </w:rPr>
        <w:t>media:</w:t>
      </w:r>
    </w:p>
    <w:p w14:paraId="54968BA4" w14:textId="3D353970" w:rsidR="008538ED" w:rsidRPr="008101F6" w:rsidRDefault="002F6EE7" w:rsidP="008538ED">
      <w:pPr>
        <w:pStyle w:val="BodyA"/>
        <w:spacing w:line="360" w:lineRule="auto"/>
        <w:contextualSpacing/>
        <w:rPr>
          <w:rFonts w:ascii="Arial" w:hAnsi="Arial" w:cs="Arial"/>
          <w:noProof w:val="0"/>
        </w:rPr>
      </w:pPr>
      <w:r>
        <w:rPr>
          <w:rFonts w:ascii="Arial" w:hAnsi="Arial" w:cs="Arial"/>
          <w:noProof w:val="0"/>
        </w:rPr>
        <w:t xml:space="preserve">      </w:t>
      </w:r>
      <w:r w:rsidR="008538ED" w:rsidRPr="008101F6">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p>
    <w:p w14:paraId="2913E3BE" w14:textId="77777777" w:rsidR="008538ED" w:rsidRPr="008101F6" w:rsidRDefault="008538ED">
      <w:pPr>
        <w:pStyle w:val="BodyA"/>
        <w:spacing w:line="360" w:lineRule="auto"/>
        <w:contextualSpacing/>
        <w:rPr>
          <w:rFonts w:ascii="Arial" w:hAnsi="Arial" w:cs="Arial"/>
          <w:noProof w:val="0"/>
        </w:rPr>
      </w:pPr>
    </w:p>
    <w:sectPr w:rsidR="008538ED" w:rsidRPr="008101F6"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New York">
    <w:altName w:val="Times New Roman"/>
    <w:panose1 w:val="020B06040202020202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7410148">
    <w:abstractNumId w:val="1"/>
  </w:num>
  <w:num w:numId="2" w16cid:durableId="1247113598">
    <w:abstractNumId w:val="7"/>
  </w:num>
  <w:num w:numId="3" w16cid:durableId="1459255408">
    <w:abstractNumId w:val="2"/>
  </w:num>
  <w:num w:numId="4" w16cid:durableId="1756976954">
    <w:abstractNumId w:val="4"/>
  </w:num>
  <w:num w:numId="5" w16cid:durableId="618491930">
    <w:abstractNumId w:val="6"/>
  </w:num>
  <w:num w:numId="6" w16cid:durableId="1271816375">
    <w:abstractNumId w:val="3"/>
  </w:num>
  <w:num w:numId="7" w16cid:durableId="859583607">
    <w:abstractNumId w:val="5"/>
  </w:num>
  <w:num w:numId="8" w16cid:durableId="126704326">
    <w:abstractNumId w:val="0"/>
  </w:num>
  <w:num w:numId="9" w16cid:durableId="9277352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hideSpellingErrors/>
  <w:hideGrammaticalErrors/>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03AB"/>
    <w:rsid w:val="0000045A"/>
    <w:rsid w:val="000021AA"/>
    <w:rsid w:val="00002FCC"/>
    <w:rsid w:val="00003C54"/>
    <w:rsid w:val="000068CD"/>
    <w:rsid w:val="00010B2D"/>
    <w:rsid w:val="00015A05"/>
    <w:rsid w:val="00020063"/>
    <w:rsid w:val="00022591"/>
    <w:rsid w:val="000243FD"/>
    <w:rsid w:val="000249CE"/>
    <w:rsid w:val="0003142A"/>
    <w:rsid w:val="0003273F"/>
    <w:rsid w:val="00033FBE"/>
    <w:rsid w:val="00037366"/>
    <w:rsid w:val="000411C8"/>
    <w:rsid w:val="00042135"/>
    <w:rsid w:val="00043DA9"/>
    <w:rsid w:val="00043F36"/>
    <w:rsid w:val="0004580D"/>
    <w:rsid w:val="00046437"/>
    <w:rsid w:val="00046B0B"/>
    <w:rsid w:val="00050394"/>
    <w:rsid w:val="00050A61"/>
    <w:rsid w:val="00053C99"/>
    <w:rsid w:val="00057906"/>
    <w:rsid w:val="00061419"/>
    <w:rsid w:val="00061AA2"/>
    <w:rsid w:val="000647E2"/>
    <w:rsid w:val="00065436"/>
    <w:rsid w:val="00065EC3"/>
    <w:rsid w:val="0006748E"/>
    <w:rsid w:val="00070C05"/>
    <w:rsid w:val="00071041"/>
    <w:rsid w:val="000716C7"/>
    <w:rsid w:val="00071767"/>
    <w:rsid w:val="000728D4"/>
    <w:rsid w:val="00073834"/>
    <w:rsid w:val="00083798"/>
    <w:rsid w:val="00084B8C"/>
    <w:rsid w:val="00085ADA"/>
    <w:rsid w:val="00086873"/>
    <w:rsid w:val="00086ACD"/>
    <w:rsid w:val="00094EBB"/>
    <w:rsid w:val="00096D78"/>
    <w:rsid w:val="000A1DF4"/>
    <w:rsid w:val="000A655D"/>
    <w:rsid w:val="000B4ED9"/>
    <w:rsid w:val="000B70DD"/>
    <w:rsid w:val="000C05E6"/>
    <w:rsid w:val="000C36C9"/>
    <w:rsid w:val="000C52C2"/>
    <w:rsid w:val="000C6FF7"/>
    <w:rsid w:val="000D2300"/>
    <w:rsid w:val="000D6007"/>
    <w:rsid w:val="000D63DD"/>
    <w:rsid w:val="000D6786"/>
    <w:rsid w:val="000D6A46"/>
    <w:rsid w:val="000D7322"/>
    <w:rsid w:val="000E1DCC"/>
    <w:rsid w:val="000E21FE"/>
    <w:rsid w:val="000E3D65"/>
    <w:rsid w:val="000E41E8"/>
    <w:rsid w:val="000E4ABA"/>
    <w:rsid w:val="000F11AE"/>
    <w:rsid w:val="000F397E"/>
    <w:rsid w:val="000F7929"/>
    <w:rsid w:val="000F7AAD"/>
    <w:rsid w:val="00101356"/>
    <w:rsid w:val="00110307"/>
    <w:rsid w:val="001104A1"/>
    <w:rsid w:val="00111D8A"/>
    <w:rsid w:val="001128F5"/>
    <w:rsid w:val="00113C1F"/>
    <w:rsid w:val="0011692A"/>
    <w:rsid w:val="00123A16"/>
    <w:rsid w:val="00123CD2"/>
    <w:rsid w:val="00124107"/>
    <w:rsid w:val="00134860"/>
    <w:rsid w:val="001349A0"/>
    <w:rsid w:val="00136D46"/>
    <w:rsid w:val="0013705A"/>
    <w:rsid w:val="001374FB"/>
    <w:rsid w:val="00140FA5"/>
    <w:rsid w:val="001417E5"/>
    <w:rsid w:val="0014549C"/>
    <w:rsid w:val="001516DF"/>
    <w:rsid w:val="00156BC0"/>
    <w:rsid w:val="00157428"/>
    <w:rsid w:val="00157DD9"/>
    <w:rsid w:val="00160F98"/>
    <w:rsid w:val="00163EA2"/>
    <w:rsid w:val="00165571"/>
    <w:rsid w:val="00167311"/>
    <w:rsid w:val="001676E5"/>
    <w:rsid w:val="00172B9C"/>
    <w:rsid w:val="00172BA7"/>
    <w:rsid w:val="00173897"/>
    <w:rsid w:val="00176E12"/>
    <w:rsid w:val="001777E9"/>
    <w:rsid w:val="0017798C"/>
    <w:rsid w:val="0018016E"/>
    <w:rsid w:val="00180E1A"/>
    <w:rsid w:val="001865CE"/>
    <w:rsid w:val="00187055"/>
    <w:rsid w:val="00187AC7"/>
    <w:rsid w:val="001900F9"/>
    <w:rsid w:val="00190463"/>
    <w:rsid w:val="00190D09"/>
    <w:rsid w:val="0019124E"/>
    <w:rsid w:val="00191D91"/>
    <w:rsid w:val="00191DA4"/>
    <w:rsid w:val="0019403A"/>
    <w:rsid w:val="001942B5"/>
    <w:rsid w:val="001967B1"/>
    <w:rsid w:val="00196968"/>
    <w:rsid w:val="00196994"/>
    <w:rsid w:val="001A3B31"/>
    <w:rsid w:val="001A46D2"/>
    <w:rsid w:val="001A4EF8"/>
    <w:rsid w:val="001A66A6"/>
    <w:rsid w:val="001A7075"/>
    <w:rsid w:val="001A7663"/>
    <w:rsid w:val="001B0196"/>
    <w:rsid w:val="001B0611"/>
    <w:rsid w:val="001B19E0"/>
    <w:rsid w:val="001B24CF"/>
    <w:rsid w:val="001B268E"/>
    <w:rsid w:val="001B4DC1"/>
    <w:rsid w:val="001B58AE"/>
    <w:rsid w:val="001B5D29"/>
    <w:rsid w:val="001B656D"/>
    <w:rsid w:val="001B79C1"/>
    <w:rsid w:val="001C1026"/>
    <w:rsid w:val="001C10E4"/>
    <w:rsid w:val="001C1321"/>
    <w:rsid w:val="001C5C2A"/>
    <w:rsid w:val="001C5E84"/>
    <w:rsid w:val="001C5E87"/>
    <w:rsid w:val="001D0B3E"/>
    <w:rsid w:val="001D6A0A"/>
    <w:rsid w:val="001D6CBB"/>
    <w:rsid w:val="001D75B2"/>
    <w:rsid w:val="001D7970"/>
    <w:rsid w:val="001D7986"/>
    <w:rsid w:val="001D7BC7"/>
    <w:rsid w:val="001E07D8"/>
    <w:rsid w:val="001E3C77"/>
    <w:rsid w:val="001E54C3"/>
    <w:rsid w:val="001E7BFA"/>
    <w:rsid w:val="001F1003"/>
    <w:rsid w:val="001F28EA"/>
    <w:rsid w:val="001F2C40"/>
    <w:rsid w:val="001F300D"/>
    <w:rsid w:val="001F6E60"/>
    <w:rsid w:val="002017B7"/>
    <w:rsid w:val="002037D0"/>
    <w:rsid w:val="00203B96"/>
    <w:rsid w:val="00203CC7"/>
    <w:rsid w:val="00203CD1"/>
    <w:rsid w:val="00204410"/>
    <w:rsid w:val="00205091"/>
    <w:rsid w:val="002109EC"/>
    <w:rsid w:val="0021171D"/>
    <w:rsid w:val="00213633"/>
    <w:rsid w:val="00215CF6"/>
    <w:rsid w:val="002168B8"/>
    <w:rsid w:val="00220104"/>
    <w:rsid w:val="002201B5"/>
    <w:rsid w:val="00221DE9"/>
    <w:rsid w:val="00221F6C"/>
    <w:rsid w:val="00223CB1"/>
    <w:rsid w:val="00224BDE"/>
    <w:rsid w:val="002259AC"/>
    <w:rsid w:val="00236AFC"/>
    <w:rsid w:val="002431A7"/>
    <w:rsid w:val="00244FF3"/>
    <w:rsid w:val="00245C42"/>
    <w:rsid w:val="00251FDD"/>
    <w:rsid w:val="00252CEE"/>
    <w:rsid w:val="00260CC2"/>
    <w:rsid w:val="00261EAE"/>
    <w:rsid w:val="00263C12"/>
    <w:rsid w:val="002645F7"/>
    <w:rsid w:val="00273E1B"/>
    <w:rsid w:val="00277334"/>
    <w:rsid w:val="00280137"/>
    <w:rsid w:val="00281CB5"/>
    <w:rsid w:val="00282410"/>
    <w:rsid w:val="00283C34"/>
    <w:rsid w:val="002849BB"/>
    <w:rsid w:val="00287825"/>
    <w:rsid w:val="002937EF"/>
    <w:rsid w:val="002A02E1"/>
    <w:rsid w:val="002A063C"/>
    <w:rsid w:val="002A14E8"/>
    <w:rsid w:val="002A6F05"/>
    <w:rsid w:val="002B093F"/>
    <w:rsid w:val="002B507F"/>
    <w:rsid w:val="002B621C"/>
    <w:rsid w:val="002B6885"/>
    <w:rsid w:val="002B6A73"/>
    <w:rsid w:val="002C17C4"/>
    <w:rsid w:val="002C2684"/>
    <w:rsid w:val="002C3666"/>
    <w:rsid w:val="002C46DA"/>
    <w:rsid w:val="002C67E0"/>
    <w:rsid w:val="002C7509"/>
    <w:rsid w:val="002D024A"/>
    <w:rsid w:val="002D0506"/>
    <w:rsid w:val="002D06B7"/>
    <w:rsid w:val="002D3729"/>
    <w:rsid w:val="002D3BBD"/>
    <w:rsid w:val="002D4353"/>
    <w:rsid w:val="002D5257"/>
    <w:rsid w:val="002D5AB3"/>
    <w:rsid w:val="002D680C"/>
    <w:rsid w:val="002D6CBD"/>
    <w:rsid w:val="002E4A7E"/>
    <w:rsid w:val="002E5D58"/>
    <w:rsid w:val="002E67F9"/>
    <w:rsid w:val="002E6F2D"/>
    <w:rsid w:val="002F29FE"/>
    <w:rsid w:val="002F3FD2"/>
    <w:rsid w:val="002F6979"/>
    <w:rsid w:val="002F6EE7"/>
    <w:rsid w:val="002F7148"/>
    <w:rsid w:val="002F7284"/>
    <w:rsid w:val="00305006"/>
    <w:rsid w:val="003139E1"/>
    <w:rsid w:val="00317392"/>
    <w:rsid w:val="00317CD9"/>
    <w:rsid w:val="0032063B"/>
    <w:rsid w:val="00322851"/>
    <w:rsid w:val="00322F61"/>
    <w:rsid w:val="00325323"/>
    <w:rsid w:val="00330E4D"/>
    <w:rsid w:val="00334D88"/>
    <w:rsid w:val="00335F3A"/>
    <w:rsid w:val="0033641C"/>
    <w:rsid w:val="00336AC9"/>
    <w:rsid w:val="00337AD0"/>
    <w:rsid w:val="0034144B"/>
    <w:rsid w:val="00347B52"/>
    <w:rsid w:val="00347C05"/>
    <w:rsid w:val="00350182"/>
    <w:rsid w:val="0035123B"/>
    <w:rsid w:val="00354414"/>
    <w:rsid w:val="00355BDF"/>
    <w:rsid w:val="00361856"/>
    <w:rsid w:val="003631CB"/>
    <w:rsid w:val="00363D4E"/>
    <w:rsid w:val="00370107"/>
    <w:rsid w:val="00371639"/>
    <w:rsid w:val="00371FD7"/>
    <w:rsid w:val="00373D8D"/>
    <w:rsid w:val="003744F8"/>
    <w:rsid w:val="00380568"/>
    <w:rsid w:val="00380E36"/>
    <w:rsid w:val="0038462A"/>
    <w:rsid w:val="00385A24"/>
    <w:rsid w:val="00387721"/>
    <w:rsid w:val="00390C4E"/>
    <w:rsid w:val="00390F5D"/>
    <w:rsid w:val="003925B4"/>
    <w:rsid w:val="003928FF"/>
    <w:rsid w:val="00395A91"/>
    <w:rsid w:val="0039759B"/>
    <w:rsid w:val="003A4A0A"/>
    <w:rsid w:val="003A6090"/>
    <w:rsid w:val="003B4E34"/>
    <w:rsid w:val="003B5B5B"/>
    <w:rsid w:val="003C0988"/>
    <w:rsid w:val="003C2720"/>
    <w:rsid w:val="003C346E"/>
    <w:rsid w:val="003D174F"/>
    <w:rsid w:val="003D5D4E"/>
    <w:rsid w:val="003D6C1E"/>
    <w:rsid w:val="003E0481"/>
    <w:rsid w:val="003E310A"/>
    <w:rsid w:val="003E4762"/>
    <w:rsid w:val="003E476D"/>
    <w:rsid w:val="003E49EE"/>
    <w:rsid w:val="003E61E8"/>
    <w:rsid w:val="003E6B24"/>
    <w:rsid w:val="003F22D7"/>
    <w:rsid w:val="003F422C"/>
    <w:rsid w:val="003F43EC"/>
    <w:rsid w:val="003F46E7"/>
    <w:rsid w:val="00400085"/>
    <w:rsid w:val="00400648"/>
    <w:rsid w:val="00401459"/>
    <w:rsid w:val="00405D29"/>
    <w:rsid w:val="00410665"/>
    <w:rsid w:val="004117AB"/>
    <w:rsid w:val="00414318"/>
    <w:rsid w:val="0041529E"/>
    <w:rsid w:val="00416EAA"/>
    <w:rsid w:val="0042344C"/>
    <w:rsid w:val="00430A9F"/>
    <w:rsid w:val="00437A49"/>
    <w:rsid w:val="004415A2"/>
    <w:rsid w:val="00441CB1"/>
    <w:rsid w:val="00446DB5"/>
    <w:rsid w:val="00452469"/>
    <w:rsid w:val="0046208A"/>
    <w:rsid w:val="00463936"/>
    <w:rsid w:val="004644E3"/>
    <w:rsid w:val="00465830"/>
    <w:rsid w:val="00466798"/>
    <w:rsid w:val="004727FA"/>
    <w:rsid w:val="00477FB8"/>
    <w:rsid w:val="004813FD"/>
    <w:rsid w:val="004841B7"/>
    <w:rsid w:val="00485413"/>
    <w:rsid w:val="00487BA0"/>
    <w:rsid w:val="00491B15"/>
    <w:rsid w:val="00491D84"/>
    <w:rsid w:val="004938A3"/>
    <w:rsid w:val="0049749B"/>
    <w:rsid w:val="00497C4E"/>
    <w:rsid w:val="004A065D"/>
    <w:rsid w:val="004A2F87"/>
    <w:rsid w:val="004A4792"/>
    <w:rsid w:val="004A63E6"/>
    <w:rsid w:val="004A6AA4"/>
    <w:rsid w:val="004A70BB"/>
    <w:rsid w:val="004B058B"/>
    <w:rsid w:val="004B09B3"/>
    <w:rsid w:val="004B409A"/>
    <w:rsid w:val="004B6025"/>
    <w:rsid w:val="004B6076"/>
    <w:rsid w:val="004B788B"/>
    <w:rsid w:val="004C0559"/>
    <w:rsid w:val="004C178E"/>
    <w:rsid w:val="004C69F2"/>
    <w:rsid w:val="004D02DA"/>
    <w:rsid w:val="004D0A22"/>
    <w:rsid w:val="004D6249"/>
    <w:rsid w:val="004D68C2"/>
    <w:rsid w:val="004E6918"/>
    <w:rsid w:val="004E7E61"/>
    <w:rsid w:val="004F0402"/>
    <w:rsid w:val="004F4021"/>
    <w:rsid w:val="004F485F"/>
    <w:rsid w:val="004F61BB"/>
    <w:rsid w:val="00502285"/>
    <w:rsid w:val="005024E7"/>
    <w:rsid w:val="0050503E"/>
    <w:rsid w:val="005056C6"/>
    <w:rsid w:val="00506588"/>
    <w:rsid w:val="0051131A"/>
    <w:rsid w:val="00511D4F"/>
    <w:rsid w:val="005124B2"/>
    <w:rsid w:val="005129AF"/>
    <w:rsid w:val="005130DB"/>
    <w:rsid w:val="005149DC"/>
    <w:rsid w:val="00514EA8"/>
    <w:rsid w:val="00520AC0"/>
    <w:rsid w:val="0052222E"/>
    <w:rsid w:val="00523B7B"/>
    <w:rsid w:val="0052471E"/>
    <w:rsid w:val="005262BF"/>
    <w:rsid w:val="00531175"/>
    <w:rsid w:val="00536D10"/>
    <w:rsid w:val="00540978"/>
    <w:rsid w:val="00541834"/>
    <w:rsid w:val="0054340A"/>
    <w:rsid w:val="005453A3"/>
    <w:rsid w:val="00547F62"/>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67B04"/>
    <w:rsid w:val="005719BC"/>
    <w:rsid w:val="00576332"/>
    <w:rsid w:val="00576AF5"/>
    <w:rsid w:val="00582297"/>
    <w:rsid w:val="0058390C"/>
    <w:rsid w:val="00590826"/>
    <w:rsid w:val="00591AB9"/>
    <w:rsid w:val="00593024"/>
    <w:rsid w:val="0059324F"/>
    <w:rsid w:val="005A031E"/>
    <w:rsid w:val="005A05F8"/>
    <w:rsid w:val="005A0BDC"/>
    <w:rsid w:val="005A16B3"/>
    <w:rsid w:val="005A37CB"/>
    <w:rsid w:val="005A3A31"/>
    <w:rsid w:val="005B7E00"/>
    <w:rsid w:val="005C0055"/>
    <w:rsid w:val="005C2197"/>
    <w:rsid w:val="005D4070"/>
    <w:rsid w:val="005D4B2B"/>
    <w:rsid w:val="005D4B83"/>
    <w:rsid w:val="005D58A3"/>
    <w:rsid w:val="005D6124"/>
    <w:rsid w:val="005D64E3"/>
    <w:rsid w:val="005E35BE"/>
    <w:rsid w:val="005E3D22"/>
    <w:rsid w:val="005F3C07"/>
    <w:rsid w:val="005F4040"/>
    <w:rsid w:val="005F4136"/>
    <w:rsid w:val="005F7B03"/>
    <w:rsid w:val="006029A8"/>
    <w:rsid w:val="006044DF"/>
    <w:rsid w:val="00605B4F"/>
    <w:rsid w:val="00612358"/>
    <w:rsid w:val="00614288"/>
    <w:rsid w:val="006238B9"/>
    <w:rsid w:val="006244DC"/>
    <w:rsid w:val="00624D59"/>
    <w:rsid w:val="00636254"/>
    <w:rsid w:val="00636596"/>
    <w:rsid w:val="00637B27"/>
    <w:rsid w:val="006405E5"/>
    <w:rsid w:val="0064122F"/>
    <w:rsid w:val="00642EA9"/>
    <w:rsid w:val="0064453F"/>
    <w:rsid w:val="00644CA9"/>
    <w:rsid w:val="00646DE6"/>
    <w:rsid w:val="00650689"/>
    <w:rsid w:val="0065168A"/>
    <w:rsid w:val="00651E75"/>
    <w:rsid w:val="00653D1D"/>
    <w:rsid w:val="006550B9"/>
    <w:rsid w:val="006626DA"/>
    <w:rsid w:val="00664B57"/>
    <w:rsid w:val="0066579C"/>
    <w:rsid w:val="00665B72"/>
    <w:rsid w:val="006677BE"/>
    <w:rsid w:val="0067373B"/>
    <w:rsid w:val="006746F2"/>
    <w:rsid w:val="00677B6F"/>
    <w:rsid w:val="00680DE8"/>
    <w:rsid w:val="00682344"/>
    <w:rsid w:val="00682FC8"/>
    <w:rsid w:val="00682FE5"/>
    <w:rsid w:val="0068355E"/>
    <w:rsid w:val="00684019"/>
    <w:rsid w:val="0069105F"/>
    <w:rsid w:val="0069153E"/>
    <w:rsid w:val="0069485B"/>
    <w:rsid w:val="00697006"/>
    <w:rsid w:val="006A06B9"/>
    <w:rsid w:val="006A1627"/>
    <w:rsid w:val="006A2101"/>
    <w:rsid w:val="006A236C"/>
    <w:rsid w:val="006A474F"/>
    <w:rsid w:val="006A5FFB"/>
    <w:rsid w:val="006A629A"/>
    <w:rsid w:val="006B0A39"/>
    <w:rsid w:val="006B1EA3"/>
    <w:rsid w:val="006B4180"/>
    <w:rsid w:val="006B6719"/>
    <w:rsid w:val="006C0C5A"/>
    <w:rsid w:val="006C2A86"/>
    <w:rsid w:val="006D059B"/>
    <w:rsid w:val="006D2C82"/>
    <w:rsid w:val="006D304A"/>
    <w:rsid w:val="006D3878"/>
    <w:rsid w:val="006D4421"/>
    <w:rsid w:val="006D4570"/>
    <w:rsid w:val="006D78A5"/>
    <w:rsid w:val="006E2BD4"/>
    <w:rsid w:val="006F1F86"/>
    <w:rsid w:val="006F62F7"/>
    <w:rsid w:val="006F76A0"/>
    <w:rsid w:val="0070269E"/>
    <w:rsid w:val="007026D4"/>
    <w:rsid w:val="00704490"/>
    <w:rsid w:val="007109F7"/>
    <w:rsid w:val="007155EE"/>
    <w:rsid w:val="00715C5E"/>
    <w:rsid w:val="00717B65"/>
    <w:rsid w:val="00721C95"/>
    <w:rsid w:val="007239C9"/>
    <w:rsid w:val="00724D70"/>
    <w:rsid w:val="00725D66"/>
    <w:rsid w:val="00725EDB"/>
    <w:rsid w:val="00725F25"/>
    <w:rsid w:val="0072752D"/>
    <w:rsid w:val="00735201"/>
    <w:rsid w:val="00736234"/>
    <w:rsid w:val="007363EE"/>
    <w:rsid w:val="00740C06"/>
    <w:rsid w:val="0074128D"/>
    <w:rsid w:val="0074341F"/>
    <w:rsid w:val="00743E57"/>
    <w:rsid w:val="007472DE"/>
    <w:rsid w:val="0075043D"/>
    <w:rsid w:val="00750DEF"/>
    <w:rsid w:val="0075263B"/>
    <w:rsid w:val="00753CF3"/>
    <w:rsid w:val="00753F9C"/>
    <w:rsid w:val="0075645C"/>
    <w:rsid w:val="00761815"/>
    <w:rsid w:val="00763DB8"/>
    <w:rsid w:val="00763E25"/>
    <w:rsid w:val="00764771"/>
    <w:rsid w:val="00767A36"/>
    <w:rsid w:val="00771371"/>
    <w:rsid w:val="00776F43"/>
    <w:rsid w:val="00780581"/>
    <w:rsid w:val="00781FEB"/>
    <w:rsid w:val="0078236E"/>
    <w:rsid w:val="00784362"/>
    <w:rsid w:val="007860B6"/>
    <w:rsid w:val="007861E5"/>
    <w:rsid w:val="0079077B"/>
    <w:rsid w:val="00792F57"/>
    <w:rsid w:val="00796092"/>
    <w:rsid w:val="007A019F"/>
    <w:rsid w:val="007A04DE"/>
    <w:rsid w:val="007A1092"/>
    <w:rsid w:val="007A2A45"/>
    <w:rsid w:val="007A3E2D"/>
    <w:rsid w:val="007A4A55"/>
    <w:rsid w:val="007A4D9F"/>
    <w:rsid w:val="007A5E7A"/>
    <w:rsid w:val="007B1BB6"/>
    <w:rsid w:val="007B4C53"/>
    <w:rsid w:val="007C0AAE"/>
    <w:rsid w:val="007C3F0E"/>
    <w:rsid w:val="007C43E3"/>
    <w:rsid w:val="007C4549"/>
    <w:rsid w:val="007D198C"/>
    <w:rsid w:val="007D2A38"/>
    <w:rsid w:val="007D78A3"/>
    <w:rsid w:val="007E3A69"/>
    <w:rsid w:val="007E4E19"/>
    <w:rsid w:val="007F0248"/>
    <w:rsid w:val="007F04B5"/>
    <w:rsid w:val="007F17A0"/>
    <w:rsid w:val="007F2513"/>
    <w:rsid w:val="007F32E8"/>
    <w:rsid w:val="007F6F7C"/>
    <w:rsid w:val="00801261"/>
    <w:rsid w:val="00802414"/>
    <w:rsid w:val="008026FF"/>
    <w:rsid w:val="008049EE"/>
    <w:rsid w:val="00807859"/>
    <w:rsid w:val="008101EF"/>
    <w:rsid w:val="008101F6"/>
    <w:rsid w:val="0081057F"/>
    <w:rsid w:val="00810A98"/>
    <w:rsid w:val="00810D8E"/>
    <w:rsid w:val="0081278D"/>
    <w:rsid w:val="00812AC5"/>
    <w:rsid w:val="0081367C"/>
    <w:rsid w:val="00822DE4"/>
    <w:rsid w:val="00823700"/>
    <w:rsid w:val="00824AF2"/>
    <w:rsid w:val="008267AE"/>
    <w:rsid w:val="00826FB2"/>
    <w:rsid w:val="008301B0"/>
    <w:rsid w:val="00830548"/>
    <w:rsid w:val="00834C37"/>
    <w:rsid w:val="00845DC3"/>
    <w:rsid w:val="0084645A"/>
    <w:rsid w:val="00846712"/>
    <w:rsid w:val="00847E0E"/>
    <w:rsid w:val="00851BE8"/>
    <w:rsid w:val="00852535"/>
    <w:rsid w:val="008538ED"/>
    <w:rsid w:val="008540BE"/>
    <w:rsid w:val="0085645E"/>
    <w:rsid w:val="008571AE"/>
    <w:rsid w:val="00860930"/>
    <w:rsid w:val="00860E21"/>
    <w:rsid w:val="00860E98"/>
    <w:rsid w:val="00860F67"/>
    <w:rsid w:val="00864DA1"/>
    <w:rsid w:val="00867397"/>
    <w:rsid w:val="00867701"/>
    <w:rsid w:val="00870A37"/>
    <w:rsid w:val="00873360"/>
    <w:rsid w:val="00874620"/>
    <w:rsid w:val="00876A47"/>
    <w:rsid w:val="008847F1"/>
    <w:rsid w:val="00885C0A"/>
    <w:rsid w:val="00887721"/>
    <w:rsid w:val="008906C6"/>
    <w:rsid w:val="008927C7"/>
    <w:rsid w:val="00892AB2"/>
    <w:rsid w:val="00894201"/>
    <w:rsid w:val="0089630F"/>
    <w:rsid w:val="00896D95"/>
    <w:rsid w:val="00897E2F"/>
    <w:rsid w:val="008A18FD"/>
    <w:rsid w:val="008B128B"/>
    <w:rsid w:val="008B1440"/>
    <w:rsid w:val="008B148E"/>
    <w:rsid w:val="008B1C14"/>
    <w:rsid w:val="008B3CFE"/>
    <w:rsid w:val="008B6018"/>
    <w:rsid w:val="008C1904"/>
    <w:rsid w:val="008C2E76"/>
    <w:rsid w:val="008C7CCE"/>
    <w:rsid w:val="008D0194"/>
    <w:rsid w:val="008D3D0D"/>
    <w:rsid w:val="008D718C"/>
    <w:rsid w:val="008E2831"/>
    <w:rsid w:val="008E2CAC"/>
    <w:rsid w:val="008E40C2"/>
    <w:rsid w:val="008E4850"/>
    <w:rsid w:val="008F11BF"/>
    <w:rsid w:val="008F2E7D"/>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2152"/>
    <w:rsid w:val="009227FD"/>
    <w:rsid w:val="00922B02"/>
    <w:rsid w:val="00923280"/>
    <w:rsid w:val="00923ECB"/>
    <w:rsid w:val="009243D5"/>
    <w:rsid w:val="0092509B"/>
    <w:rsid w:val="00926DDA"/>
    <w:rsid w:val="00932C33"/>
    <w:rsid w:val="009360A7"/>
    <w:rsid w:val="00940073"/>
    <w:rsid w:val="00940D70"/>
    <w:rsid w:val="00942E7D"/>
    <w:rsid w:val="0094441C"/>
    <w:rsid w:val="0095072A"/>
    <w:rsid w:val="00950FAC"/>
    <w:rsid w:val="00951472"/>
    <w:rsid w:val="009514AC"/>
    <w:rsid w:val="00952836"/>
    <w:rsid w:val="00952A98"/>
    <w:rsid w:val="009601AF"/>
    <w:rsid w:val="00961DA0"/>
    <w:rsid w:val="0096583D"/>
    <w:rsid w:val="009667CC"/>
    <w:rsid w:val="009708FA"/>
    <w:rsid w:val="0097395E"/>
    <w:rsid w:val="00974AF7"/>
    <w:rsid w:val="00976496"/>
    <w:rsid w:val="00976B1E"/>
    <w:rsid w:val="00977F5F"/>
    <w:rsid w:val="0098174D"/>
    <w:rsid w:val="0098268B"/>
    <w:rsid w:val="0098273D"/>
    <w:rsid w:val="0098388D"/>
    <w:rsid w:val="00983B42"/>
    <w:rsid w:val="00990718"/>
    <w:rsid w:val="00990A56"/>
    <w:rsid w:val="009914BB"/>
    <w:rsid w:val="009968DF"/>
    <w:rsid w:val="009A0F7C"/>
    <w:rsid w:val="009A1A1A"/>
    <w:rsid w:val="009A3ACE"/>
    <w:rsid w:val="009A4167"/>
    <w:rsid w:val="009A57EE"/>
    <w:rsid w:val="009A6A68"/>
    <w:rsid w:val="009A7993"/>
    <w:rsid w:val="009A7FFE"/>
    <w:rsid w:val="009B16DD"/>
    <w:rsid w:val="009B1E0A"/>
    <w:rsid w:val="009B2738"/>
    <w:rsid w:val="009B3D27"/>
    <w:rsid w:val="009B488B"/>
    <w:rsid w:val="009B7A5A"/>
    <w:rsid w:val="009B7D44"/>
    <w:rsid w:val="009C49AE"/>
    <w:rsid w:val="009C66DD"/>
    <w:rsid w:val="009C6827"/>
    <w:rsid w:val="009C79CB"/>
    <w:rsid w:val="009C7D2F"/>
    <w:rsid w:val="009D37AB"/>
    <w:rsid w:val="009D37D9"/>
    <w:rsid w:val="009D56E4"/>
    <w:rsid w:val="009D670C"/>
    <w:rsid w:val="009E03F0"/>
    <w:rsid w:val="009E2B0A"/>
    <w:rsid w:val="009E454E"/>
    <w:rsid w:val="009E5457"/>
    <w:rsid w:val="009E5ECA"/>
    <w:rsid w:val="009E66D3"/>
    <w:rsid w:val="009F0644"/>
    <w:rsid w:val="009F3698"/>
    <w:rsid w:val="009F67C6"/>
    <w:rsid w:val="009F7CA0"/>
    <w:rsid w:val="00A01C67"/>
    <w:rsid w:val="00A041BB"/>
    <w:rsid w:val="00A04D62"/>
    <w:rsid w:val="00A062BE"/>
    <w:rsid w:val="00A07231"/>
    <w:rsid w:val="00A11C41"/>
    <w:rsid w:val="00A14BBD"/>
    <w:rsid w:val="00A211A1"/>
    <w:rsid w:val="00A2279B"/>
    <w:rsid w:val="00A23B6D"/>
    <w:rsid w:val="00A2431F"/>
    <w:rsid w:val="00A259CD"/>
    <w:rsid w:val="00A34097"/>
    <w:rsid w:val="00A3427C"/>
    <w:rsid w:val="00A356CA"/>
    <w:rsid w:val="00A35862"/>
    <w:rsid w:val="00A358A1"/>
    <w:rsid w:val="00A367B1"/>
    <w:rsid w:val="00A379A1"/>
    <w:rsid w:val="00A37C56"/>
    <w:rsid w:val="00A4038A"/>
    <w:rsid w:val="00A422E2"/>
    <w:rsid w:val="00A43EC2"/>
    <w:rsid w:val="00A5191B"/>
    <w:rsid w:val="00A52D4E"/>
    <w:rsid w:val="00A554B8"/>
    <w:rsid w:val="00A56331"/>
    <w:rsid w:val="00A604A4"/>
    <w:rsid w:val="00A6403F"/>
    <w:rsid w:val="00A672D4"/>
    <w:rsid w:val="00A7034D"/>
    <w:rsid w:val="00A705F3"/>
    <w:rsid w:val="00A76500"/>
    <w:rsid w:val="00A8718C"/>
    <w:rsid w:val="00A921B0"/>
    <w:rsid w:val="00A92B6E"/>
    <w:rsid w:val="00A9449C"/>
    <w:rsid w:val="00A94E57"/>
    <w:rsid w:val="00A96208"/>
    <w:rsid w:val="00A9648D"/>
    <w:rsid w:val="00AA122C"/>
    <w:rsid w:val="00AA1A34"/>
    <w:rsid w:val="00AA3FB8"/>
    <w:rsid w:val="00AA5BEB"/>
    <w:rsid w:val="00AB3316"/>
    <w:rsid w:val="00AB7897"/>
    <w:rsid w:val="00AC0092"/>
    <w:rsid w:val="00AC1329"/>
    <w:rsid w:val="00AC2376"/>
    <w:rsid w:val="00AC3C57"/>
    <w:rsid w:val="00AC4B11"/>
    <w:rsid w:val="00AC5364"/>
    <w:rsid w:val="00AC6941"/>
    <w:rsid w:val="00AD14C2"/>
    <w:rsid w:val="00AD169F"/>
    <w:rsid w:val="00AD2A9B"/>
    <w:rsid w:val="00AD4EE1"/>
    <w:rsid w:val="00AD56BA"/>
    <w:rsid w:val="00AD5930"/>
    <w:rsid w:val="00AE3F0E"/>
    <w:rsid w:val="00AE4551"/>
    <w:rsid w:val="00AE496A"/>
    <w:rsid w:val="00AE7C6F"/>
    <w:rsid w:val="00AF00C2"/>
    <w:rsid w:val="00AF1822"/>
    <w:rsid w:val="00AF1D9E"/>
    <w:rsid w:val="00B050A3"/>
    <w:rsid w:val="00B05F89"/>
    <w:rsid w:val="00B063ED"/>
    <w:rsid w:val="00B1135F"/>
    <w:rsid w:val="00B13DB3"/>
    <w:rsid w:val="00B13F26"/>
    <w:rsid w:val="00B164A0"/>
    <w:rsid w:val="00B168BB"/>
    <w:rsid w:val="00B17186"/>
    <w:rsid w:val="00B176CD"/>
    <w:rsid w:val="00B2564C"/>
    <w:rsid w:val="00B259BE"/>
    <w:rsid w:val="00B324DB"/>
    <w:rsid w:val="00B35218"/>
    <w:rsid w:val="00B41DBD"/>
    <w:rsid w:val="00B42E52"/>
    <w:rsid w:val="00B4416E"/>
    <w:rsid w:val="00B44FD5"/>
    <w:rsid w:val="00B45D00"/>
    <w:rsid w:val="00B50C30"/>
    <w:rsid w:val="00B5525E"/>
    <w:rsid w:val="00B555C1"/>
    <w:rsid w:val="00B55D77"/>
    <w:rsid w:val="00B55FBA"/>
    <w:rsid w:val="00B5707C"/>
    <w:rsid w:val="00B57A0F"/>
    <w:rsid w:val="00B61F05"/>
    <w:rsid w:val="00B62691"/>
    <w:rsid w:val="00B6374C"/>
    <w:rsid w:val="00B656C6"/>
    <w:rsid w:val="00B67100"/>
    <w:rsid w:val="00B674B0"/>
    <w:rsid w:val="00B7604E"/>
    <w:rsid w:val="00B7668E"/>
    <w:rsid w:val="00B776D6"/>
    <w:rsid w:val="00B81557"/>
    <w:rsid w:val="00B84A97"/>
    <w:rsid w:val="00BA105B"/>
    <w:rsid w:val="00BA4452"/>
    <w:rsid w:val="00BA6067"/>
    <w:rsid w:val="00BB0049"/>
    <w:rsid w:val="00BB0C27"/>
    <w:rsid w:val="00BB2322"/>
    <w:rsid w:val="00BB2A20"/>
    <w:rsid w:val="00BB34FE"/>
    <w:rsid w:val="00BB395B"/>
    <w:rsid w:val="00BB53A3"/>
    <w:rsid w:val="00BB5E74"/>
    <w:rsid w:val="00BB621F"/>
    <w:rsid w:val="00BB6AB6"/>
    <w:rsid w:val="00BB781E"/>
    <w:rsid w:val="00BC19C6"/>
    <w:rsid w:val="00BC3257"/>
    <w:rsid w:val="00BD4E6B"/>
    <w:rsid w:val="00BD56F9"/>
    <w:rsid w:val="00BD5E1F"/>
    <w:rsid w:val="00BD7101"/>
    <w:rsid w:val="00BE35EC"/>
    <w:rsid w:val="00BE4828"/>
    <w:rsid w:val="00BE62A1"/>
    <w:rsid w:val="00BE798D"/>
    <w:rsid w:val="00BF3860"/>
    <w:rsid w:val="00BF4C65"/>
    <w:rsid w:val="00C02122"/>
    <w:rsid w:val="00C02E04"/>
    <w:rsid w:val="00C052E9"/>
    <w:rsid w:val="00C070B6"/>
    <w:rsid w:val="00C12225"/>
    <w:rsid w:val="00C1295B"/>
    <w:rsid w:val="00C1646C"/>
    <w:rsid w:val="00C167ED"/>
    <w:rsid w:val="00C17155"/>
    <w:rsid w:val="00C178E0"/>
    <w:rsid w:val="00C208E1"/>
    <w:rsid w:val="00C21AC0"/>
    <w:rsid w:val="00C23224"/>
    <w:rsid w:val="00C25081"/>
    <w:rsid w:val="00C2770E"/>
    <w:rsid w:val="00C32277"/>
    <w:rsid w:val="00C32C33"/>
    <w:rsid w:val="00C32DB8"/>
    <w:rsid w:val="00C37133"/>
    <w:rsid w:val="00C404C4"/>
    <w:rsid w:val="00C43A73"/>
    <w:rsid w:val="00C468AD"/>
    <w:rsid w:val="00C471BD"/>
    <w:rsid w:val="00C47C6A"/>
    <w:rsid w:val="00C47F29"/>
    <w:rsid w:val="00C543F3"/>
    <w:rsid w:val="00C60ED9"/>
    <w:rsid w:val="00C61339"/>
    <w:rsid w:val="00C629AC"/>
    <w:rsid w:val="00C6412A"/>
    <w:rsid w:val="00C648FA"/>
    <w:rsid w:val="00C72036"/>
    <w:rsid w:val="00C72DE9"/>
    <w:rsid w:val="00C73D63"/>
    <w:rsid w:val="00C758E6"/>
    <w:rsid w:val="00C779F4"/>
    <w:rsid w:val="00C820C1"/>
    <w:rsid w:val="00C838F5"/>
    <w:rsid w:val="00C846D3"/>
    <w:rsid w:val="00C875F5"/>
    <w:rsid w:val="00C90A1B"/>
    <w:rsid w:val="00C939A4"/>
    <w:rsid w:val="00C94808"/>
    <w:rsid w:val="00C9682E"/>
    <w:rsid w:val="00CA05ED"/>
    <w:rsid w:val="00CA14AF"/>
    <w:rsid w:val="00CA3B98"/>
    <w:rsid w:val="00CA4EDC"/>
    <w:rsid w:val="00CA5E77"/>
    <w:rsid w:val="00CB0F31"/>
    <w:rsid w:val="00CB3729"/>
    <w:rsid w:val="00CB50ED"/>
    <w:rsid w:val="00CB550D"/>
    <w:rsid w:val="00CC05E2"/>
    <w:rsid w:val="00CC1E44"/>
    <w:rsid w:val="00CC25BE"/>
    <w:rsid w:val="00CC73D9"/>
    <w:rsid w:val="00CD11E3"/>
    <w:rsid w:val="00CD1E1E"/>
    <w:rsid w:val="00CE12E9"/>
    <w:rsid w:val="00CE14F2"/>
    <w:rsid w:val="00CE1B0E"/>
    <w:rsid w:val="00CE1BD7"/>
    <w:rsid w:val="00CE4584"/>
    <w:rsid w:val="00CE506D"/>
    <w:rsid w:val="00CE69A4"/>
    <w:rsid w:val="00CE7066"/>
    <w:rsid w:val="00CF1D2D"/>
    <w:rsid w:val="00CF3A4E"/>
    <w:rsid w:val="00D003E7"/>
    <w:rsid w:val="00D03097"/>
    <w:rsid w:val="00D06DB7"/>
    <w:rsid w:val="00D07E17"/>
    <w:rsid w:val="00D1127A"/>
    <w:rsid w:val="00D15C27"/>
    <w:rsid w:val="00D168C9"/>
    <w:rsid w:val="00D17FF7"/>
    <w:rsid w:val="00D2109A"/>
    <w:rsid w:val="00D21EA4"/>
    <w:rsid w:val="00D24735"/>
    <w:rsid w:val="00D25FFD"/>
    <w:rsid w:val="00D32CBA"/>
    <w:rsid w:val="00D37155"/>
    <w:rsid w:val="00D43FCD"/>
    <w:rsid w:val="00D46056"/>
    <w:rsid w:val="00D5083F"/>
    <w:rsid w:val="00D515A9"/>
    <w:rsid w:val="00D52868"/>
    <w:rsid w:val="00D55550"/>
    <w:rsid w:val="00D564A9"/>
    <w:rsid w:val="00D618E2"/>
    <w:rsid w:val="00D670EC"/>
    <w:rsid w:val="00D70A31"/>
    <w:rsid w:val="00D71871"/>
    <w:rsid w:val="00D744FB"/>
    <w:rsid w:val="00D75A5C"/>
    <w:rsid w:val="00D7622C"/>
    <w:rsid w:val="00D76CD5"/>
    <w:rsid w:val="00D76E4A"/>
    <w:rsid w:val="00D80963"/>
    <w:rsid w:val="00D834D4"/>
    <w:rsid w:val="00D849F0"/>
    <w:rsid w:val="00D857F4"/>
    <w:rsid w:val="00D90C4A"/>
    <w:rsid w:val="00D91D44"/>
    <w:rsid w:val="00D9382E"/>
    <w:rsid w:val="00D943DE"/>
    <w:rsid w:val="00D947B3"/>
    <w:rsid w:val="00D967EA"/>
    <w:rsid w:val="00DA2DFD"/>
    <w:rsid w:val="00DA2E12"/>
    <w:rsid w:val="00DA3F35"/>
    <w:rsid w:val="00DA4836"/>
    <w:rsid w:val="00DA4A0A"/>
    <w:rsid w:val="00DB0AE0"/>
    <w:rsid w:val="00DB1292"/>
    <w:rsid w:val="00DB13C0"/>
    <w:rsid w:val="00DB24EA"/>
    <w:rsid w:val="00DB2A6B"/>
    <w:rsid w:val="00DB7EB8"/>
    <w:rsid w:val="00DC321F"/>
    <w:rsid w:val="00DC34EB"/>
    <w:rsid w:val="00DC4699"/>
    <w:rsid w:val="00DC59E3"/>
    <w:rsid w:val="00DD3A52"/>
    <w:rsid w:val="00DD407B"/>
    <w:rsid w:val="00DD43CF"/>
    <w:rsid w:val="00DD5337"/>
    <w:rsid w:val="00DE27A5"/>
    <w:rsid w:val="00DE38A3"/>
    <w:rsid w:val="00DE3A0B"/>
    <w:rsid w:val="00DE5747"/>
    <w:rsid w:val="00DE63C5"/>
    <w:rsid w:val="00DE73E0"/>
    <w:rsid w:val="00DF0E18"/>
    <w:rsid w:val="00DF55FD"/>
    <w:rsid w:val="00DF5DCD"/>
    <w:rsid w:val="00DF606A"/>
    <w:rsid w:val="00DF645E"/>
    <w:rsid w:val="00E006B8"/>
    <w:rsid w:val="00E026CF"/>
    <w:rsid w:val="00E04020"/>
    <w:rsid w:val="00E11FE3"/>
    <w:rsid w:val="00E13F97"/>
    <w:rsid w:val="00E162BD"/>
    <w:rsid w:val="00E17E60"/>
    <w:rsid w:val="00E31EE7"/>
    <w:rsid w:val="00E350F9"/>
    <w:rsid w:val="00E4093F"/>
    <w:rsid w:val="00E423CA"/>
    <w:rsid w:val="00E42452"/>
    <w:rsid w:val="00E42FAF"/>
    <w:rsid w:val="00E44F2C"/>
    <w:rsid w:val="00E45920"/>
    <w:rsid w:val="00E45A6F"/>
    <w:rsid w:val="00E47119"/>
    <w:rsid w:val="00E478F6"/>
    <w:rsid w:val="00E50FA3"/>
    <w:rsid w:val="00E51A81"/>
    <w:rsid w:val="00E54AD2"/>
    <w:rsid w:val="00E55962"/>
    <w:rsid w:val="00E57BF2"/>
    <w:rsid w:val="00E60DF8"/>
    <w:rsid w:val="00E60E3A"/>
    <w:rsid w:val="00E627C3"/>
    <w:rsid w:val="00E646B8"/>
    <w:rsid w:val="00E646CD"/>
    <w:rsid w:val="00E64D2A"/>
    <w:rsid w:val="00E66ADF"/>
    <w:rsid w:val="00E72BEE"/>
    <w:rsid w:val="00E73D6A"/>
    <w:rsid w:val="00E82D99"/>
    <w:rsid w:val="00E83959"/>
    <w:rsid w:val="00E859A6"/>
    <w:rsid w:val="00E87361"/>
    <w:rsid w:val="00E91D61"/>
    <w:rsid w:val="00E92816"/>
    <w:rsid w:val="00E92D4E"/>
    <w:rsid w:val="00E92FC8"/>
    <w:rsid w:val="00E94074"/>
    <w:rsid w:val="00E9413F"/>
    <w:rsid w:val="00EA10F4"/>
    <w:rsid w:val="00EA2834"/>
    <w:rsid w:val="00EA68BA"/>
    <w:rsid w:val="00EA793D"/>
    <w:rsid w:val="00EA7962"/>
    <w:rsid w:val="00EB2265"/>
    <w:rsid w:val="00EB6C07"/>
    <w:rsid w:val="00EB7551"/>
    <w:rsid w:val="00EC42E7"/>
    <w:rsid w:val="00EC6BB1"/>
    <w:rsid w:val="00EC7714"/>
    <w:rsid w:val="00ED0F44"/>
    <w:rsid w:val="00ED2A3F"/>
    <w:rsid w:val="00EE124A"/>
    <w:rsid w:val="00EE3D9E"/>
    <w:rsid w:val="00EE4D5D"/>
    <w:rsid w:val="00EE5FCD"/>
    <w:rsid w:val="00EE6568"/>
    <w:rsid w:val="00EE6E93"/>
    <w:rsid w:val="00EF00DB"/>
    <w:rsid w:val="00EF4D70"/>
    <w:rsid w:val="00F007F4"/>
    <w:rsid w:val="00F1176A"/>
    <w:rsid w:val="00F11A65"/>
    <w:rsid w:val="00F174C3"/>
    <w:rsid w:val="00F175D4"/>
    <w:rsid w:val="00F17BA2"/>
    <w:rsid w:val="00F21173"/>
    <w:rsid w:val="00F25387"/>
    <w:rsid w:val="00F26203"/>
    <w:rsid w:val="00F26F90"/>
    <w:rsid w:val="00F27789"/>
    <w:rsid w:val="00F311F1"/>
    <w:rsid w:val="00F35E3B"/>
    <w:rsid w:val="00F36878"/>
    <w:rsid w:val="00F36B23"/>
    <w:rsid w:val="00F4249E"/>
    <w:rsid w:val="00F4337B"/>
    <w:rsid w:val="00F44096"/>
    <w:rsid w:val="00F44A64"/>
    <w:rsid w:val="00F453E4"/>
    <w:rsid w:val="00F47103"/>
    <w:rsid w:val="00F5519C"/>
    <w:rsid w:val="00F55265"/>
    <w:rsid w:val="00F612A4"/>
    <w:rsid w:val="00F62BEB"/>
    <w:rsid w:val="00F647E9"/>
    <w:rsid w:val="00F65E62"/>
    <w:rsid w:val="00F7215D"/>
    <w:rsid w:val="00F72DC3"/>
    <w:rsid w:val="00F77AD8"/>
    <w:rsid w:val="00F82DB3"/>
    <w:rsid w:val="00F839DB"/>
    <w:rsid w:val="00F83BDF"/>
    <w:rsid w:val="00F868E9"/>
    <w:rsid w:val="00F90C28"/>
    <w:rsid w:val="00F93069"/>
    <w:rsid w:val="00F93D14"/>
    <w:rsid w:val="00FA09B3"/>
    <w:rsid w:val="00FA33AB"/>
    <w:rsid w:val="00FA4CF9"/>
    <w:rsid w:val="00FA4F55"/>
    <w:rsid w:val="00FA641B"/>
    <w:rsid w:val="00FA7D85"/>
    <w:rsid w:val="00FB085D"/>
    <w:rsid w:val="00FB1C89"/>
    <w:rsid w:val="00FB5CCD"/>
    <w:rsid w:val="00FB62FF"/>
    <w:rsid w:val="00FB68B0"/>
    <w:rsid w:val="00FC06F0"/>
    <w:rsid w:val="00FC1BEF"/>
    <w:rsid w:val="00FC243F"/>
    <w:rsid w:val="00FC3D96"/>
    <w:rsid w:val="00FC3EE4"/>
    <w:rsid w:val="00FC69D2"/>
    <w:rsid w:val="00FC7C3D"/>
    <w:rsid w:val="00FD2CA3"/>
    <w:rsid w:val="00FD4832"/>
    <w:rsid w:val="00FE28B5"/>
    <w:rsid w:val="00FE2A20"/>
    <w:rsid w:val="00FE3CE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CAC8CAEA-2CBB-0840-BB02-AE7FD340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styleId="UnresolvedMention">
    <w:name w:val="Unresolved Mention"/>
    <w:basedOn w:val="DefaultParagraphFont"/>
    <w:uiPriority w:val="99"/>
    <w:semiHidden/>
    <w:unhideWhenUsed/>
    <w:rsid w:val="008B1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11839278">
      <w:bodyDiv w:val="1"/>
      <w:marLeft w:val="0"/>
      <w:marRight w:val="0"/>
      <w:marTop w:val="0"/>
      <w:marBottom w:val="0"/>
      <w:divBdr>
        <w:top w:val="none" w:sz="0" w:space="0" w:color="auto"/>
        <w:left w:val="none" w:sz="0" w:space="0" w:color="auto"/>
        <w:bottom w:val="none" w:sz="0" w:space="0" w:color="auto"/>
        <w:right w:val="none" w:sz="0" w:space="0" w:color="auto"/>
      </w:divBdr>
      <w:divsChild>
        <w:div w:id="187067940">
          <w:marLeft w:val="-720"/>
          <w:marRight w:val="-900"/>
          <w:marTop w:val="0"/>
          <w:marBottom w:val="0"/>
          <w:divBdr>
            <w:top w:val="none" w:sz="0" w:space="0" w:color="auto"/>
            <w:left w:val="none" w:sz="0" w:space="0" w:color="auto"/>
            <w:bottom w:val="none" w:sz="0" w:space="0" w:color="auto"/>
            <w:right w:val="none" w:sz="0" w:space="0" w:color="auto"/>
          </w:divBdr>
        </w:div>
        <w:div w:id="58410297">
          <w:marLeft w:val="-720"/>
          <w:marRight w:val="-900"/>
          <w:marTop w:val="0"/>
          <w:marBottom w:val="0"/>
          <w:divBdr>
            <w:top w:val="none" w:sz="0" w:space="0" w:color="auto"/>
            <w:left w:val="none" w:sz="0" w:space="0" w:color="auto"/>
            <w:bottom w:val="none" w:sz="0" w:space="0" w:color="auto"/>
            <w:right w:val="none" w:sz="0" w:space="0" w:color="auto"/>
          </w:divBdr>
        </w:div>
      </w:divsChild>
    </w:div>
    <w:div w:id="1030253789">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894918">
      <w:bodyDiv w:val="1"/>
      <w:marLeft w:val="0"/>
      <w:marRight w:val="0"/>
      <w:marTop w:val="0"/>
      <w:marBottom w:val="0"/>
      <w:divBdr>
        <w:top w:val="none" w:sz="0" w:space="0" w:color="auto"/>
        <w:left w:val="none" w:sz="0" w:space="0" w:color="auto"/>
        <w:bottom w:val="none" w:sz="0" w:space="0" w:color="auto"/>
        <w:right w:val="none" w:sz="0" w:space="0" w:color="auto"/>
      </w:divBdr>
      <w:divsChild>
        <w:div w:id="2081905406">
          <w:marLeft w:val="-270"/>
          <w:marRight w:val="0"/>
          <w:marTop w:val="0"/>
          <w:marBottom w:val="0"/>
          <w:divBdr>
            <w:top w:val="none" w:sz="0" w:space="0" w:color="auto"/>
            <w:left w:val="none" w:sz="0" w:space="0" w:color="auto"/>
            <w:bottom w:val="none" w:sz="0" w:space="0" w:color="auto"/>
            <w:right w:val="none" w:sz="0" w:space="0" w:color="auto"/>
          </w:divBdr>
        </w:div>
        <w:div w:id="1972131745">
          <w:marLeft w:val="-270"/>
          <w:marRight w:val="0"/>
          <w:marTop w:val="0"/>
          <w:marBottom w:val="0"/>
          <w:divBdr>
            <w:top w:val="none" w:sz="0" w:space="0" w:color="auto"/>
            <w:left w:val="none" w:sz="0" w:space="0" w:color="auto"/>
            <w:bottom w:val="none" w:sz="0" w:space="0" w:color="auto"/>
            <w:right w:val="none" w:sz="0" w:space="0" w:color="auto"/>
          </w:divBdr>
        </w:div>
        <w:div w:id="1647584091">
          <w:marLeft w:val="-270"/>
          <w:marRight w:val="0"/>
          <w:marTop w:val="0"/>
          <w:marBottom w:val="0"/>
          <w:divBdr>
            <w:top w:val="none" w:sz="0" w:space="0" w:color="auto"/>
            <w:left w:val="none" w:sz="0" w:space="0" w:color="auto"/>
            <w:bottom w:val="none" w:sz="0" w:space="0" w:color="auto"/>
            <w:right w:val="none" w:sz="0" w:space="0" w:color="auto"/>
          </w:divBdr>
        </w:div>
        <w:div w:id="2091845603">
          <w:marLeft w:val="-270"/>
          <w:marRight w:val="0"/>
          <w:marTop w:val="0"/>
          <w:marBottom w:val="0"/>
          <w:divBdr>
            <w:top w:val="none" w:sz="0" w:space="0" w:color="auto"/>
            <w:left w:val="none" w:sz="0" w:space="0" w:color="auto"/>
            <w:bottom w:val="none" w:sz="0" w:space="0" w:color="auto"/>
            <w:right w:val="none" w:sz="0" w:space="0" w:color="auto"/>
          </w:divBdr>
        </w:div>
        <w:div w:id="643437474">
          <w:marLeft w:val="-270"/>
          <w:marRight w:val="0"/>
          <w:marTop w:val="0"/>
          <w:marBottom w:val="0"/>
          <w:divBdr>
            <w:top w:val="none" w:sz="0" w:space="0" w:color="auto"/>
            <w:left w:val="none" w:sz="0" w:space="0" w:color="auto"/>
            <w:bottom w:val="none" w:sz="0" w:space="0" w:color="auto"/>
            <w:right w:val="none" w:sz="0" w:space="0" w:color="auto"/>
          </w:divBdr>
        </w:div>
      </w:divsChild>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333534826">
      <w:bodyDiv w:val="1"/>
      <w:marLeft w:val="0"/>
      <w:marRight w:val="0"/>
      <w:marTop w:val="0"/>
      <w:marBottom w:val="0"/>
      <w:divBdr>
        <w:top w:val="none" w:sz="0" w:space="0" w:color="auto"/>
        <w:left w:val="none" w:sz="0" w:space="0" w:color="auto"/>
        <w:bottom w:val="none" w:sz="0" w:space="0" w:color="auto"/>
        <w:right w:val="none" w:sz="0" w:space="0" w:color="auto"/>
      </w:divBdr>
      <w:divsChild>
        <w:div w:id="2056806502">
          <w:marLeft w:val="-720"/>
          <w:marRight w:val="-900"/>
          <w:marTop w:val="0"/>
          <w:marBottom w:val="0"/>
          <w:divBdr>
            <w:top w:val="none" w:sz="0" w:space="0" w:color="auto"/>
            <w:left w:val="none" w:sz="0" w:space="0" w:color="auto"/>
            <w:bottom w:val="none" w:sz="0" w:space="0" w:color="auto"/>
            <w:right w:val="none" w:sz="0" w:space="0" w:color="auto"/>
          </w:divBdr>
        </w:div>
        <w:div w:id="1359888694">
          <w:marLeft w:val="-720"/>
          <w:marRight w:val="-900"/>
          <w:marTop w:val="0"/>
          <w:marBottom w:val="0"/>
          <w:divBdr>
            <w:top w:val="none" w:sz="0" w:space="0" w:color="auto"/>
            <w:left w:val="none" w:sz="0" w:space="0" w:color="auto"/>
            <w:bottom w:val="none" w:sz="0" w:space="0" w:color="auto"/>
            <w:right w:val="none" w:sz="0" w:space="0" w:color="auto"/>
          </w:divBdr>
        </w:div>
      </w:divsChild>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944">
      <w:bodyDiv w:val="1"/>
      <w:marLeft w:val="0"/>
      <w:marRight w:val="0"/>
      <w:marTop w:val="0"/>
      <w:marBottom w:val="0"/>
      <w:divBdr>
        <w:top w:val="none" w:sz="0" w:space="0" w:color="auto"/>
        <w:left w:val="none" w:sz="0" w:space="0" w:color="auto"/>
        <w:bottom w:val="none" w:sz="0" w:space="0" w:color="auto"/>
        <w:right w:val="none" w:sz="0" w:space="0" w:color="auto"/>
      </w:divBdr>
    </w:div>
    <w:div w:id="1624724806">
      <w:bodyDiv w:val="1"/>
      <w:marLeft w:val="0"/>
      <w:marRight w:val="0"/>
      <w:marTop w:val="0"/>
      <w:marBottom w:val="0"/>
      <w:divBdr>
        <w:top w:val="none" w:sz="0" w:space="0" w:color="auto"/>
        <w:left w:val="none" w:sz="0" w:space="0" w:color="auto"/>
        <w:bottom w:val="none" w:sz="0" w:space="0" w:color="auto"/>
        <w:right w:val="none" w:sz="0" w:space="0" w:color="auto"/>
      </w:divBdr>
      <w:divsChild>
        <w:div w:id="197613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851553">
              <w:marLeft w:val="0"/>
              <w:marRight w:val="0"/>
              <w:marTop w:val="0"/>
              <w:marBottom w:val="0"/>
              <w:divBdr>
                <w:top w:val="none" w:sz="0" w:space="0" w:color="auto"/>
                <w:left w:val="none" w:sz="0" w:space="0" w:color="auto"/>
                <w:bottom w:val="none" w:sz="0" w:space="0" w:color="auto"/>
                <w:right w:val="none" w:sz="0" w:space="0" w:color="auto"/>
              </w:divBdr>
              <w:divsChild>
                <w:div w:id="7693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801530404">
      <w:bodyDiv w:val="1"/>
      <w:marLeft w:val="0"/>
      <w:marRight w:val="0"/>
      <w:marTop w:val="0"/>
      <w:marBottom w:val="0"/>
      <w:divBdr>
        <w:top w:val="none" w:sz="0" w:space="0" w:color="auto"/>
        <w:left w:val="none" w:sz="0" w:space="0" w:color="auto"/>
        <w:bottom w:val="none" w:sz="0" w:space="0" w:color="auto"/>
        <w:right w:val="none" w:sz="0" w:space="0" w:color="auto"/>
      </w:divBdr>
      <w:divsChild>
        <w:div w:id="1968316772">
          <w:marLeft w:val="-270"/>
          <w:marRight w:val="0"/>
          <w:marTop w:val="0"/>
          <w:marBottom w:val="0"/>
          <w:divBdr>
            <w:top w:val="none" w:sz="0" w:space="0" w:color="auto"/>
            <w:left w:val="none" w:sz="0" w:space="0" w:color="auto"/>
            <w:bottom w:val="none" w:sz="0" w:space="0" w:color="auto"/>
            <w:right w:val="none" w:sz="0" w:space="0" w:color="auto"/>
          </w:divBdr>
        </w:div>
        <w:div w:id="101607975">
          <w:marLeft w:val="-270"/>
          <w:marRight w:val="0"/>
          <w:marTop w:val="0"/>
          <w:marBottom w:val="0"/>
          <w:divBdr>
            <w:top w:val="none" w:sz="0" w:space="0" w:color="auto"/>
            <w:left w:val="none" w:sz="0" w:space="0" w:color="auto"/>
            <w:bottom w:val="none" w:sz="0" w:space="0" w:color="auto"/>
            <w:right w:val="none" w:sz="0" w:space="0" w:color="auto"/>
          </w:divBdr>
        </w:div>
        <w:div w:id="287008432">
          <w:marLeft w:val="-270"/>
          <w:marRight w:val="0"/>
          <w:marTop w:val="0"/>
          <w:marBottom w:val="0"/>
          <w:divBdr>
            <w:top w:val="none" w:sz="0" w:space="0" w:color="auto"/>
            <w:left w:val="none" w:sz="0" w:space="0" w:color="auto"/>
            <w:bottom w:val="none" w:sz="0" w:space="0" w:color="auto"/>
            <w:right w:val="none" w:sz="0" w:space="0" w:color="auto"/>
          </w:divBdr>
        </w:div>
        <w:div w:id="76943068">
          <w:marLeft w:val="-270"/>
          <w:marRight w:val="0"/>
          <w:marTop w:val="0"/>
          <w:marBottom w:val="0"/>
          <w:divBdr>
            <w:top w:val="none" w:sz="0" w:space="0" w:color="auto"/>
            <w:left w:val="none" w:sz="0" w:space="0" w:color="auto"/>
            <w:bottom w:val="none" w:sz="0" w:space="0" w:color="auto"/>
            <w:right w:val="none" w:sz="0" w:space="0" w:color="auto"/>
          </w:divBdr>
        </w:div>
        <w:div w:id="250050672">
          <w:marLeft w:val="-270"/>
          <w:marRight w:val="0"/>
          <w:marTop w:val="0"/>
          <w:marBottom w:val="0"/>
          <w:divBdr>
            <w:top w:val="none" w:sz="0" w:space="0" w:color="auto"/>
            <w:left w:val="none" w:sz="0" w:space="0" w:color="auto"/>
            <w:bottom w:val="none" w:sz="0" w:space="0" w:color="auto"/>
            <w:right w:val="none" w:sz="0" w:space="0" w:color="auto"/>
          </w:divBdr>
        </w:div>
        <w:div w:id="275912964">
          <w:marLeft w:val="-270"/>
          <w:marRight w:val="0"/>
          <w:marTop w:val="0"/>
          <w:marBottom w:val="0"/>
          <w:divBdr>
            <w:top w:val="none" w:sz="0" w:space="0" w:color="auto"/>
            <w:left w:val="none" w:sz="0" w:space="0" w:color="auto"/>
            <w:bottom w:val="none" w:sz="0" w:space="0" w:color="auto"/>
            <w:right w:val="none" w:sz="0" w:space="0" w:color="auto"/>
          </w:divBdr>
        </w:div>
        <w:div w:id="755323178">
          <w:marLeft w:val="-270"/>
          <w:marRight w:val="0"/>
          <w:marTop w:val="0"/>
          <w:marBottom w:val="0"/>
          <w:divBdr>
            <w:top w:val="none" w:sz="0" w:space="0" w:color="auto"/>
            <w:left w:val="none" w:sz="0" w:space="0" w:color="auto"/>
            <w:bottom w:val="none" w:sz="0" w:space="0" w:color="auto"/>
            <w:right w:val="none" w:sz="0" w:space="0" w:color="auto"/>
          </w:divBdr>
        </w:div>
      </w:divsChild>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s://keydigital.org/category/4k-av-over-ip-solutions/KD-IP922ENC" TargetMode="External"/><Relationship Id="rId3" Type="http://schemas.openxmlformats.org/officeDocument/2006/relationships/settings" Target="settings.xml"/><Relationship Id="rId21" Type="http://schemas.openxmlformats.org/officeDocument/2006/relationships/hyperlink" Target="https://keydigital.org/compass/index" TargetMode="Externa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hyperlink" Target="https://keydigital.org/category/video-wall-and-multi-view-presentation-matrix-switchers/KD-MLV4x4Pro" TargetMode="Externa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hyperlink" Target="http://www.keydigital.com/" TargetMode="External"/><Relationship Id="rId10" Type="http://schemas.openxmlformats.org/officeDocument/2006/relationships/hyperlink" Target="https://www.youtube.com/channel/UCXwWp80OcAcSY5rOLwyubtg" TargetMode="External"/><Relationship Id="rId19" Type="http://schemas.openxmlformats.org/officeDocument/2006/relationships/hyperlink" Target="https://keydigital.org/category/4k-av-over-ip-solutions/KD-IP922DEC"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 Id="rId22" Type="http://schemas.openxmlformats.org/officeDocument/2006/relationships/hyperlink" Target="http://www.keydig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Frank Wells</cp:lastModifiedBy>
  <cp:revision>5</cp:revision>
  <dcterms:created xsi:type="dcterms:W3CDTF">2022-05-27T17:31:00Z</dcterms:created>
  <dcterms:modified xsi:type="dcterms:W3CDTF">2022-05-27T18:12:00Z</dcterms:modified>
</cp:coreProperties>
</file>