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D35E" w14:textId="77777777" w:rsidR="008A413B" w:rsidRDefault="008A413B" w:rsidP="00D135C0">
      <w:pPr>
        <w:pStyle w:val="NormalWeb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  <w:bookmarkStart w:id="0" w:name="_GoBack"/>
      <w:bookmarkEnd w:id="0"/>
    </w:p>
    <w:p w14:paraId="07AB0820" w14:textId="14A316FF" w:rsidR="000C7634" w:rsidRDefault="000C7634" w:rsidP="00D135C0">
      <w:pPr>
        <w:pStyle w:val="NormalWeb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  <w:r>
        <w:rPr>
          <w:rFonts w:asciiTheme="minorHAnsi" w:eastAsia="Calibri" w:hAnsiTheme="minorHAnsi" w:cstheme="minorHAnsi"/>
          <w:b/>
          <w:sz w:val="32"/>
          <w:szCs w:val="32"/>
          <w:u w:val="single"/>
        </w:rPr>
        <w:t xml:space="preserve">Trillion </w:t>
      </w:r>
      <w:r w:rsidR="00C7163F">
        <w:rPr>
          <w:rFonts w:asciiTheme="minorHAnsi" w:eastAsia="Calibri" w:hAnsiTheme="minorHAnsi" w:cstheme="minorHAnsi"/>
          <w:b/>
          <w:sz w:val="32"/>
          <w:szCs w:val="32"/>
          <w:u w:val="single"/>
        </w:rPr>
        <w:t xml:space="preserve">Energy </w:t>
      </w:r>
      <w:r>
        <w:rPr>
          <w:rFonts w:asciiTheme="minorHAnsi" w:eastAsia="Calibri" w:hAnsiTheme="minorHAnsi" w:cstheme="minorHAnsi"/>
          <w:b/>
          <w:sz w:val="32"/>
          <w:szCs w:val="32"/>
          <w:u w:val="single"/>
        </w:rPr>
        <w:t>p</w:t>
      </w:r>
      <w:r w:rsidRPr="000C7634">
        <w:rPr>
          <w:rFonts w:asciiTheme="minorHAnsi" w:eastAsia="Calibri" w:hAnsiTheme="minorHAnsi" w:cstheme="minorHAnsi"/>
          <w:b/>
          <w:sz w:val="32"/>
          <w:szCs w:val="32"/>
          <w:u w:val="single"/>
        </w:rPr>
        <w:t>resent</w:t>
      </w:r>
      <w:r w:rsidR="00C7163F">
        <w:rPr>
          <w:rFonts w:asciiTheme="minorHAnsi" w:eastAsia="Calibri" w:hAnsiTheme="minorHAnsi" w:cstheme="minorHAnsi"/>
          <w:b/>
          <w:sz w:val="32"/>
          <w:szCs w:val="32"/>
          <w:u w:val="single"/>
        </w:rPr>
        <w:t>ing</w:t>
      </w:r>
      <w:r w:rsidRPr="000C7634">
        <w:rPr>
          <w:rFonts w:asciiTheme="minorHAnsi" w:eastAsia="Calibri" w:hAnsiTheme="minorHAnsi" w:cstheme="minorHAnsi"/>
          <w:b/>
          <w:sz w:val="32"/>
          <w:szCs w:val="32"/>
          <w:u w:val="single"/>
        </w:rPr>
        <w:t xml:space="preserve"> at Emerging Growth Conference </w:t>
      </w:r>
      <w:r w:rsidR="00867266">
        <w:rPr>
          <w:rFonts w:asciiTheme="minorHAnsi" w:eastAsia="Calibri" w:hAnsiTheme="minorHAnsi" w:cstheme="minorHAnsi"/>
          <w:b/>
          <w:sz w:val="32"/>
          <w:szCs w:val="32"/>
          <w:u w:val="single"/>
        </w:rPr>
        <w:t xml:space="preserve">on </w:t>
      </w:r>
      <w:r w:rsidR="00635FAD">
        <w:rPr>
          <w:rFonts w:asciiTheme="minorHAnsi" w:eastAsia="Calibri" w:hAnsiTheme="minorHAnsi" w:cstheme="minorHAnsi"/>
          <w:b/>
          <w:sz w:val="32"/>
          <w:szCs w:val="32"/>
          <w:u w:val="single"/>
        </w:rPr>
        <w:t>Dec 8</w:t>
      </w:r>
      <w:r w:rsidRPr="000C7634">
        <w:rPr>
          <w:rFonts w:asciiTheme="minorHAnsi" w:eastAsia="Calibri" w:hAnsiTheme="minorHAnsi" w:cstheme="minorHAnsi"/>
          <w:b/>
          <w:sz w:val="32"/>
          <w:szCs w:val="32"/>
          <w:u w:val="single"/>
        </w:rPr>
        <w:t>, 2021</w:t>
      </w:r>
    </w:p>
    <w:p w14:paraId="7E67D83D" w14:textId="29E02B1D" w:rsidR="000C7634" w:rsidRPr="000C7634" w:rsidRDefault="000C7634" w:rsidP="000C7634">
      <w:pPr>
        <w:pStyle w:val="NormalWeb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0C7634">
        <w:rPr>
          <w:rFonts w:asciiTheme="minorHAnsi" w:eastAsia="Calibri" w:hAnsiTheme="minorHAnsi" w:cstheme="minorHAnsi"/>
          <w:b/>
          <w:sz w:val="28"/>
          <w:szCs w:val="28"/>
        </w:rPr>
        <w:t xml:space="preserve">Trillion invites individual and institutional investors to attend </w:t>
      </w:r>
      <w:r w:rsidR="00C7163F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2C9C71D1" w14:textId="2E1CA2AF" w:rsidR="00D135C0" w:rsidRPr="006B28F0" w:rsidRDefault="00AA5C2D" w:rsidP="00D135C0">
      <w:pPr>
        <w:pStyle w:val="NormalWeb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December</w:t>
      </w:r>
      <w:r w:rsidR="00D135C0" w:rsidRPr="00AE6CA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7</w:t>
      </w:r>
      <w:r w:rsidR="00D135C0" w:rsidRPr="00AE6CA7">
        <w:rPr>
          <w:rFonts w:asciiTheme="minorHAnsi" w:hAnsiTheme="minorHAnsi" w:cstheme="minorHAnsi"/>
          <w:szCs w:val="22"/>
        </w:rPr>
        <w:t>, 202</w:t>
      </w:r>
      <w:r w:rsidR="003E66BF" w:rsidRPr="00AE6CA7">
        <w:rPr>
          <w:rFonts w:asciiTheme="minorHAnsi" w:hAnsiTheme="minorHAnsi" w:cstheme="minorHAnsi"/>
          <w:szCs w:val="22"/>
        </w:rPr>
        <w:t>1</w:t>
      </w:r>
      <w:r w:rsidR="00D135C0" w:rsidRPr="00AE6CA7">
        <w:rPr>
          <w:rFonts w:asciiTheme="minorHAnsi" w:hAnsiTheme="minorHAnsi" w:cstheme="minorHAnsi"/>
          <w:szCs w:val="22"/>
        </w:rPr>
        <w:t xml:space="preserve"> - Vancouver, BC - Trillion Energy International Inc. (“Trillion” or the “Company”)</w:t>
      </w:r>
      <w:r w:rsidR="00D135C0" w:rsidRPr="006B28F0">
        <w:rPr>
          <w:rFonts w:asciiTheme="minorHAnsi" w:hAnsiTheme="minorHAnsi" w:cstheme="minorHAnsi"/>
          <w:b/>
          <w:bCs/>
          <w:szCs w:val="22"/>
        </w:rPr>
        <w:t xml:space="preserve"> </w:t>
      </w:r>
      <w:r w:rsidR="00D135C0" w:rsidRPr="006B28F0">
        <w:rPr>
          <w:rFonts w:asciiTheme="minorHAnsi" w:hAnsiTheme="minorHAnsi" w:cstheme="minorHAnsi"/>
          <w:bCs/>
          <w:szCs w:val="22"/>
        </w:rPr>
        <w:t>(CSE: TCF) (OTC: TCFF) (Frankfurt: 3P2N</w:t>
      </w:r>
      <w:r w:rsidR="005A6ADF">
        <w:rPr>
          <w:rFonts w:asciiTheme="minorHAnsi" w:hAnsiTheme="minorHAnsi" w:cstheme="minorHAnsi"/>
          <w:szCs w:val="22"/>
          <w:lang w:val="en-CA"/>
        </w:rPr>
        <w:t xml:space="preserve">) </w:t>
      </w:r>
      <w:r w:rsidR="005A6ADF" w:rsidRPr="005A6ADF">
        <w:rPr>
          <w:rFonts w:asciiTheme="minorHAnsi" w:hAnsiTheme="minorHAnsi" w:cstheme="minorHAnsi"/>
          <w:szCs w:val="22"/>
          <w:lang w:val="en-CA"/>
        </w:rPr>
        <w:t xml:space="preserve">is pleased to announce that it has been invited to present at the Emerging Growth Conference on </w:t>
      </w:r>
      <w:r>
        <w:rPr>
          <w:rFonts w:asciiTheme="minorHAnsi" w:hAnsiTheme="minorHAnsi" w:cstheme="minorHAnsi"/>
          <w:szCs w:val="22"/>
          <w:lang w:val="en-CA"/>
        </w:rPr>
        <w:t>December 8</w:t>
      </w:r>
      <w:r w:rsidR="005A6ADF" w:rsidRPr="005A6ADF">
        <w:rPr>
          <w:rFonts w:asciiTheme="minorHAnsi" w:hAnsiTheme="minorHAnsi" w:cstheme="minorHAnsi"/>
          <w:szCs w:val="22"/>
          <w:lang w:val="en-CA"/>
        </w:rPr>
        <w:t>, 2021</w:t>
      </w:r>
      <w:r w:rsidR="00E92F54">
        <w:rPr>
          <w:rFonts w:asciiTheme="minorHAnsi" w:hAnsiTheme="minorHAnsi" w:cstheme="minorHAnsi"/>
          <w:szCs w:val="22"/>
          <w:lang w:val="en-CA"/>
        </w:rPr>
        <w:t xml:space="preserve"> </w:t>
      </w:r>
      <w:r w:rsidR="00CB0A8F">
        <w:rPr>
          <w:rFonts w:asciiTheme="minorHAnsi" w:hAnsiTheme="minorHAnsi" w:cstheme="minorHAnsi"/>
          <w:szCs w:val="22"/>
          <w:lang w:val="en-CA"/>
        </w:rPr>
        <w:t xml:space="preserve">and </w:t>
      </w:r>
      <w:r w:rsidR="00CB0A8F" w:rsidRPr="00CB0A8F">
        <w:rPr>
          <w:rFonts w:asciiTheme="minorHAnsi" w:hAnsiTheme="minorHAnsi" w:cstheme="minorHAnsi"/>
          <w:szCs w:val="22"/>
          <w:lang w:val="en-CA"/>
        </w:rPr>
        <w:t xml:space="preserve">invites individual and institutional investors as well as advisors and analysts, to attend. </w:t>
      </w:r>
      <w:r w:rsidR="00FC0451">
        <w:rPr>
          <w:rFonts w:asciiTheme="minorHAnsi" w:hAnsiTheme="minorHAnsi" w:cstheme="minorHAnsi"/>
          <w:szCs w:val="22"/>
          <w:lang w:val="en-CA"/>
        </w:rPr>
        <w:t xml:space="preserve"> </w:t>
      </w:r>
      <w:r w:rsidR="00CB0A8F">
        <w:rPr>
          <w:rFonts w:asciiTheme="minorHAnsi" w:hAnsiTheme="minorHAnsi" w:cstheme="minorHAnsi"/>
          <w:szCs w:val="22"/>
          <w:lang w:val="en-CA"/>
        </w:rPr>
        <w:t xml:space="preserve"> </w:t>
      </w:r>
    </w:p>
    <w:p w14:paraId="6F8716B6" w14:textId="3A3DCD23" w:rsidR="00136674" w:rsidRPr="00FC0451" w:rsidRDefault="00136674" w:rsidP="00FC0451">
      <w:pPr>
        <w:pStyle w:val="NormalWeb"/>
        <w:rPr>
          <w:rFonts w:asciiTheme="minorHAnsi" w:hAnsiTheme="minorHAnsi" w:cstheme="minorHAnsi"/>
          <w:szCs w:val="22"/>
        </w:rPr>
      </w:pPr>
      <w:r w:rsidRPr="00136674">
        <w:rPr>
          <w:rFonts w:asciiTheme="minorHAnsi" w:hAnsiTheme="minorHAnsi" w:cstheme="minorHAnsi"/>
        </w:rPr>
        <w:t xml:space="preserve">The Emerging Growth Conference is </w:t>
      </w:r>
      <w:r w:rsidR="00511EB9">
        <w:rPr>
          <w:rFonts w:asciiTheme="minorHAnsi" w:hAnsiTheme="minorHAnsi" w:cstheme="minorHAnsi"/>
        </w:rPr>
        <w:t xml:space="preserve">presenting </w:t>
      </w:r>
      <w:r w:rsidR="00FC0451">
        <w:rPr>
          <w:rFonts w:asciiTheme="minorHAnsi" w:hAnsiTheme="minorHAnsi" w:cstheme="minorHAnsi"/>
        </w:rPr>
        <w:t>the Company at 1PM EST (10</w:t>
      </w:r>
      <w:r w:rsidR="00867266">
        <w:rPr>
          <w:rFonts w:asciiTheme="minorHAnsi" w:hAnsiTheme="minorHAnsi" w:cstheme="minorHAnsi"/>
        </w:rPr>
        <w:t>am</w:t>
      </w:r>
      <w:r w:rsidR="00FC0451">
        <w:rPr>
          <w:rFonts w:asciiTheme="minorHAnsi" w:hAnsiTheme="minorHAnsi" w:cstheme="minorHAnsi"/>
        </w:rPr>
        <w:t xml:space="preserve"> PST)</w:t>
      </w:r>
      <w:r w:rsidR="00FC0451">
        <w:rPr>
          <w:rFonts w:asciiTheme="minorHAnsi" w:hAnsiTheme="minorHAnsi" w:cstheme="minorHAnsi"/>
          <w:szCs w:val="22"/>
          <w:lang w:val="en-CA"/>
        </w:rPr>
        <w:t xml:space="preserve"> </w:t>
      </w:r>
      <w:r w:rsidRPr="00136674">
        <w:rPr>
          <w:rFonts w:asciiTheme="minorHAnsi" w:hAnsiTheme="minorHAnsi" w:cstheme="minorHAnsi"/>
        </w:rPr>
        <w:t xml:space="preserve">on </w:t>
      </w:r>
      <w:r w:rsidR="00635FAD">
        <w:rPr>
          <w:rFonts w:asciiTheme="minorHAnsi" w:hAnsiTheme="minorHAnsi" w:cstheme="minorHAnsi"/>
          <w:szCs w:val="22"/>
          <w:lang w:val="en-CA"/>
        </w:rPr>
        <w:t>December</w:t>
      </w:r>
      <w:r w:rsidR="00C14EDF">
        <w:rPr>
          <w:rFonts w:asciiTheme="minorHAnsi" w:hAnsiTheme="minorHAnsi" w:cstheme="minorHAnsi"/>
          <w:szCs w:val="22"/>
          <w:lang w:val="en-CA"/>
        </w:rPr>
        <w:t xml:space="preserve"> </w:t>
      </w:r>
      <w:r w:rsidR="00635FAD">
        <w:rPr>
          <w:rFonts w:asciiTheme="minorHAnsi" w:hAnsiTheme="minorHAnsi" w:cstheme="minorHAnsi"/>
          <w:szCs w:val="22"/>
          <w:lang w:val="en-CA"/>
        </w:rPr>
        <w:t>8</w:t>
      </w:r>
      <w:r w:rsidR="000D5BE0" w:rsidRPr="005A6ADF">
        <w:rPr>
          <w:rFonts w:asciiTheme="minorHAnsi" w:hAnsiTheme="minorHAnsi" w:cstheme="minorHAnsi"/>
          <w:szCs w:val="22"/>
          <w:lang w:val="en-CA"/>
        </w:rPr>
        <w:t>, 2021</w:t>
      </w:r>
      <w:r w:rsidR="00511EB9">
        <w:rPr>
          <w:rFonts w:asciiTheme="minorHAnsi" w:hAnsiTheme="minorHAnsi" w:cstheme="minorHAnsi"/>
          <w:szCs w:val="22"/>
          <w:lang w:val="en-CA"/>
        </w:rPr>
        <w:t xml:space="preserve"> for 30 minutes</w:t>
      </w:r>
      <w:r w:rsidR="00CB0A8F">
        <w:rPr>
          <w:rFonts w:asciiTheme="minorHAnsi" w:hAnsiTheme="minorHAnsi" w:cstheme="minorHAnsi"/>
        </w:rPr>
        <w:t>. T</w:t>
      </w:r>
      <w:r w:rsidRPr="00136674">
        <w:rPr>
          <w:rFonts w:asciiTheme="minorHAnsi" w:hAnsiTheme="minorHAnsi" w:cstheme="minorHAnsi"/>
        </w:rPr>
        <w:t xml:space="preserve">his live, interactive online event will give existing shareholders and the investment community the opportunity to </w:t>
      </w:r>
      <w:r w:rsidR="00511EB9">
        <w:rPr>
          <w:rFonts w:asciiTheme="minorHAnsi" w:hAnsiTheme="minorHAnsi" w:cstheme="minorHAnsi"/>
        </w:rPr>
        <w:t xml:space="preserve">get the latest scoop and to </w:t>
      </w:r>
      <w:r w:rsidRPr="00136674">
        <w:rPr>
          <w:rFonts w:asciiTheme="minorHAnsi" w:hAnsiTheme="minorHAnsi" w:cstheme="minorHAnsi"/>
        </w:rPr>
        <w:t>interact with the Company’s CEO, Arthur Halleran in real time.</w:t>
      </w:r>
      <w:r w:rsidR="00CB0A8F">
        <w:rPr>
          <w:rFonts w:asciiTheme="minorHAnsi" w:hAnsiTheme="minorHAnsi" w:cstheme="minorHAnsi"/>
        </w:rPr>
        <w:t xml:space="preserve"> </w:t>
      </w:r>
    </w:p>
    <w:p w14:paraId="1FC483C3" w14:textId="750A4E79" w:rsidR="00136674" w:rsidRPr="00136674" w:rsidRDefault="00136674" w:rsidP="00136674">
      <w:pPr>
        <w:pStyle w:val="NormalWeb"/>
        <w:jc w:val="both"/>
        <w:rPr>
          <w:rFonts w:asciiTheme="minorHAnsi" w:hAnsiTheme="minorHAnsi" w:cstheme="minorHAnsi"/>
        </w:rPr>
      </w:pPr>
      <w:r w:rsidRPr="00136674">
        <w:rPr>
          <w:rFonts w:asciiTheme="minorHAnsi" w:hAnsiTheme="minorHAnsi" w:cstheme="minorHAnsi"/>
        </w:rPr>
        <w:t xml:space="preserve">Please register </w:t>
      </w:r>
      <w:hyperlink r:id="rId8" w:history="1">
        <w:r w:rsidRPr="00E92F54">
          <w:rPr>
            <w:rStyle w:val="Hyperlink"/>
            <w:rFonts w:asciiTheme="minorHAnsi" w:hAnsiTheme="minorHAnsi" w:cstheme="minorHAnsi"/>
          </w:rPr>
          <w:t>here</w:t>
        </w:r>
      </w:hyperlink>
      <w:r w:rsidRPr="00136674">
        <w:rPr>
          <w:rFonts w:asciiTheme="minorHAnsi" w:hAnsiTheme="minorHAnsi" w:cstheme="minorHAnsi"/>
        </w:rPr>
        <w:t xml:space="preserve"> to ensure you </w:t>
      </w:r>
      <w:r w:rsidR="00F34F67" w:rsidRPr="00136674">
        <w:rPr>
          <w:rFonts w:asciiTheme="minorHAnsi" w:hAnsiTheme="minorHAnsi" w:cstheme="minorHAnsi"/>
        </w:rPr>
        <w:t>can</w:t>
      </w:r>
      <w:r w:rsidRPr="00136674">
        <w:rPr>
          <w:rFonts w:asciiTheme="minorHAnsi" w:hAnsiTheme="minorHAnsi" w:cstheme="minorHAnsi"/>
        </w:rPr>
        <w:t xml:space="preserve"> attend the conference and </w:t>
      </w:r>
      <w:r w:rsidR="00281DA1">
        <w:rPr>
          <w:rFonts w:asciiTheme="minorHAnsi" w:hAnsiTheme="minorHAnsi" w:cstheme="minorHAnsi"/>
        </w:rPr>
        <w:t xml:space="preserve">to </w:t>
      </w:r>
      <w:r w:rsidRPr="00136674">
        <w:rPr>
          <w:rFonts w:asciiTheme="minorHAnsi" w:hAnsiTheme="minorHAnsi" w:cstheme="minorHAnsi"/>
        </w:rPr>
        <w:t xml:space="preserve">receive any updates released. </w:t>
      </w:r>
    </w:p>
    <w:p w14:paraId="0494CE9E" w14:textId="2ACBED02" w:rsidR="006C5C45" w:rsidRPr="00136674" w:rsidRDefault="006C5C45" w:rsidP="006C5C45">
      <w:pPr>
        <w:pStyle w:val="NormalWeb"/>
        <w:jc w:val="both"/>
        <w:rPr>
          <w:rFonts w:asciiTheme="minorHAnsi" w:hAnsiTheme="minorHAnsi" w:cstheme="minorHAnsi"/>
        </w:rPr>
      </w:pPr>
      <w:r w:rsidRPr="00136674">
        <w:rPr>
          <w:rFonts w:asciiTheme="minorHAnsi" w:hAnsiTheme="minorHAnsi" w:cstheme="minorHAnsi"/>
        </w:rPr>
        <w:t xml:space="preserve">Mr. Arthur Halleran, CEO will </w:t>
      </w:r>
      <w:r>
        <w:rPr>
          <w:rFonts w:asciiTheme="minorHAnsi" w:hAnsiTheme="minorHAnsi" w:cstheme="minorHAnsi"/>
        </w:rPr>
        <w:t xml:space="preserve">present the Company </w:t>
      </w:r>
      <w:r w:rsidRPr="00136674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answer questions on an </w:t>
      </w:r>
      <w:r w:rsidRPr="00136674">
        <w:rPr>
          <w:rFonts w:asciiTheme="minorHAnsi" w:hAnsiTheme="minorHAnsi" w:cstheme="minorHAnsi"/>
        </w:rPr>
        <w:t xml:space="preserve">open the floor for </w:t>
      </w:r>
      <w:r>
        <w:rPr>
          <w:rFonts w:asciiTheme="minorHAnsi" w:hAnsiTheme="minorHAnsi" w:cstheme="minorHAnsi"/>
        </w:rPr>
        <w:t>investors</w:t>
      </w:r>
      <w:r w:rsidRPr="00136674">
        <w:rPr>
          <w:rFonts w:asciiTheme="minorHAnsi" w:hAnsiTheme="minorHAnsi" w:cstheme="minorHAnsi"/>
        </w:rPr>
        <w:t>.  Please ask your questions during the event and Mr. Halleran will do his best to get through all of the</w:t>
      </w:r>
      <w:r w:rsidR="00EE2830">
        <w:rPr>
          <w:rFonts w:asciiTheme="minorHAnsi" w:hAnsiTheme="minorHAnsi" w:cstheme="minorHAnsi"/>
        </w:rPr>
        <w:t xml:space="preserve"> questions </w:t>
      </w:r>
      <w:r w:rsidRPr="00136674">
        <w:rPr>
          <w:rFonts w:asciiTheme="minorHAnsi" w:hAnsiTheme="minorHAnsi" w:cstheme="minorHAnsi"/>
        </w:rPr>
        <w:t xml:space="preserve">in the allotted time. </w:t>
      </w:r>
    </w:p>
    <w:p w14:paraId="4E2327B9" w14:textId="7ABC4E75" w:rsidR="00136674" w:rsidRPr="00136674" w:rsidRDefault="00136674" w:rsidP="00136674">
      <w:pPr>
        <w:pStyle w:val="NormalWeb"/>
        <w:jc w:val="both"/>
        <w:rPr>
          <w:rFonts w:asciiTheme="minorHAnsi" w:hAnsiTheme="minorHAnsi" w:cstheme="minorHAnsi"/>
        </w:rPr>
      </w:pPr>
      <w:r w:rsidRPr="00136674">
        <w:rPr>
          <w:rFonts w:asciiTheme="minorHAnsi" w:hAnsiTheme="minorHAnsi" w:cstheme="minorHAnsi"/>
        </w:rPr>
        <w:t xml:space="preserve">If attendees are not able to join the event live on the day of the conference, an archived webcast will also be made available on EmergingGrowth.com and we will also release a link to that after the event. </w:t>
      </w:r>
    </w:p>
    <w:p w14:paraId="35B7BE32" w14:textId="77777777" w:rsidR="00136674" w:rsidRPr="00136674" w:rsidRDefault="00136674" w:rsidP="00136674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136674">
        <w:rPr>
          <w:rFonts w:asciiTheme="minorHAnsi" w:hAnsiTheme="minorHAnsi" w:cstheme="minorHAnsi"/>
          <w:b/>
          <w:bCs/>
        </w:rPr>
        <w:t>About the Emerging Growth Conference</w:t>
      </w:r>
    </w:p>
    <w:p w14:paraId="3B7D8044" w14:textId="3674EC35" w:rsidR="00D135C0" w:rsidRDefault="00F34F67" w:rsidP="00136674">
      <w:pPr>
        <w:pStyle w:val="NormalWeb"/>
        <w:jc w:val="both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</w:rPr>
        <w:t xml:space="preserve">The </w:t>
      </w:r>
      <w:r w:rsidR="008932B6">
        <w:rPr>
          <w:rFonts w:asciiTheme="minorHAnsi" w:hAnsiTheme="minorHAnsi" w:cstheme="minorHAnsi"/>
        </w:rPr>
        <w:t xml:space="preserve">virtual </w:t>
      </w:r>
      <w:r w:rsidR="00136674" w:rsidRPr="00136674">
        <w:rPr>
          <w:rFonts w:asciiTheme="minorHAnsi" w:hAnsiTheme="minorHAnsi" w:cstheme="minorHAnsi"/>
        </w:rPr>
        <w:t>EmergingGrowth</w:t>
      </w:r>
      <w:r w:rsidR="008932B6">
        <w:rPr>
          <w:rFonts w:asciiTheme="minorHAnsi" w:hAnsiTheme="minorHAnsi" w:cstheme="minorHAnsi"/>
        </w:rPr>
        <w:t>.com conference</w:t>
      </w:r>
      <w:r w:rsidR="00136674" w:rsidRPr="001366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</w:t>
      </w:r>
      <w:r w:rsidR="00136674" w:rsidRPr="00136674">
        <w:rPr>
          <w:rFonts w:asciiTheme="minorHAnsi" w:hAnsiTheme="minorHAnsi" w:cstheme="minorHAnsi"/>
        </w:rPr>
        <w:t xml:space="preserve">a trusted resource for </w:t>
      </w:r>
      <w:r w:rsidR="00140632">
        <w:rPr>
          <w:rFonts w:asciiTheme="minorHAnsi" w:hAnsiTheme="minorHAnsi" w:cstheme="minorHAnsi"/>
        </w:rPr>
        <w:t xml:space="preserve">institutions, </w:t>
      </w:r>
      <w:r>
        <w:rPr>
          <w:rFonts w:asciiTheme="minorHAnsi" w:hAnsiTheme="minorHAnsi" w:cstheme="minorHAnsi"/>
        </w:rPr>
        <w:t xml:space="preserve">investors and </w:t>
      </w:r>
      <w:r w:rsidR="00136674" w:rsidRPr="00136674">
        <w:rPr>
          <w:rFonts w:asciiTheme="minorHAnsi" w:hAnsiTheme="minorHAnsi" w:cstheme="minorHAnsi"/>
        </w:rPr>
        <w:t>info</w:t>
      </w:r>
      <w:r w:rsidR="00140632">
        <w:rPr>
          <w:rFonts w:asciiTheme="minorHAnsi" w:hAnsiTheme="minorHAnsi" w:cstheme="minorHAnsi"/>
        </w:rPr>
        <w:t xml:space="preserve">rmation </w:t>
      </w:r>
      <w:r w:rsidR="00136674" w:rsidRPr="00136674">
        <w:rPr>
          <w:rFonts w:asciiTheme="minorHAnsi" w:hAnsiTheme="minorHAnsi" w:cstheme="minorHAnsi"/>
        </w:rPr>
        <w:t xml:space="preserve">seekers, well known for </w:t>
      </w:r>
      <w:r w:rsidR="00B27885">
        <w:rPr>
          <w:rFonts w:asciiTheme="minorHAnsi" w:hAnsiTheme="minorHAnsi" w:cstheme="minorHAnsi"/>
        </w:rPr>
        <w:t xml:space="preserve">presenting </w:t>
      </w:r>
      <w:r w:rsidR="00136674" w:rsidRPr="00136674">
        <w:rPr>
          <w:rFonts w:asciiTheme="minorHAnsi" w:hAnsiTheme="minorHAnsi" w:cstheme="minorHAnsi"/>
        </w:rPr>
        <w:t xml:space="preserve">undervalued companies and bringing them to the </w:t>
      </w:r>
      <w:r w:rsidR="00B27885">
        <w:rPr>
          <w:rFonts w:asciiTheme="minorHAnsi" w:hAnsiTheme="minorHAnsi" w:cstheme="minorHAnsi"/>
        </w:rPr>
        <w:t xml:space="preserve">awareness </w:t>
      </w:r>
      <w:r w:rsidR="00136674" w:rsidRPr="00136674">
        <w:rPr>
          <w:rFonts w:asciiTheme="minorHAnsi" w:hAnsiTheme="minorHAnsi" w:cstheme="minorHAnsi"/>
        </w:rPr>
        <w:t xml:space="preserve">of the investment community.  </w:t>
      </w:r>
      <w:r>
        <w:rPr>
          <w:rFonts w:asciiTheme="minorHAnsi" w:hAnsiTheme="minorHAnsi" w:cstheme="minorHAnsi"/>
        </w:rPr>
        <w:t>T</w:t>
      </w:r>
      <w:r w:rsidR="00136674" w:rsidRPr="00136674">
        <w:rPr>
          <w:rFonts w:asciiTheme="minorHAnsi" w:hAnsiTheme="minorHAnsi" w:cstheme="minorHAnsi"/>
        </w:rPr>
        <w:t>he Emerging Growth Conference</w:t>
      </w:r>
      <w:r>
        <w:rPr>
          <w:rFonts w:asciiTheme="minorHAnsi" w:hAnsiTheme="minorHAnsi" w:cstheme="minorHAnsi"/>
        </w:rPr>
        <w:t xml:space="preserve"> will showcase </w:t>
      </w:r>
      <w:r w:rsidR="00511EB9">
        <w:rPr>
          <w:rFonts w:asciiTheme="minorHAnsi" w:hAnsiTheme="minorHAnsi" w:cstheme="minorHAnsi"/>
        </w:rPr>
        <w:t xml:space="preserve">several </w:t>
      </w:r>
      <w:r w:rsidR="00136674" w:rsidRPr="00136674">
        <w:rPr>
          <w:rFonts w:asciiTheme="minorHAnsi" w:hAnsiTheme="minorHAnsi" w:cstheme="minorHAnsi"/>
        </w:rPr>
        <w:t xml:space="preserve">companies </w:t>
      </w:r>
      <w:r w:rsidR="009D08B7">
        <w:rPr>
          <w:rFonts w:asciiTheme="minorHAnsi" w:hAnsiTheme="minorHAnsi" w:cstheme="minorHAnsi"/>
        </w:rPr>
        <w:t>e</w:t>
      </w:r>
      <w:r w:rsidRPr="00136674">
        <w:rPr>
          <w:rFonts w:asciiTheme="minorHAnsi" w:hAnsiTheme="minorHAnsi" w:cstheme="minorHAnsi"/>
        </w:rPr>
        <w:t>very other week</w:t>
      </w:r>
      <w:r>
        <w:rPr>
          <w:rFonts w:asciiTheme="minorHAnsi" w:hAnsiTheme="minorHAnsi" w:cstheme="minorHAnsi"/>
        </w:rPr>
        <w:t xml:space="preserve"> </w:t>
      </w:r>
      <w:r w:rsidR="007A16CD">
        <w:rPr>
          <w:rFonts w:asciiTheme="minorHAnsi" w:hAnsiTheme="minorHAnsi" w:cstheme="minorHAnsi"/>
        </w:rPr>
        <w:t xml:space="preserve">where CEO’s </w:t>
      </w:r>
      <w:r w:rsidR="00B27B49">
        <w:rPr>
          <w:rFonts w:asciiTheme="minorHAnsi" w:hAnsiTheme="minorHAnsi" w:cstheme="minorHAnsi"/>
        </w:rPr>
        <w:t xml:space="preserve">will </w:t>
      </w:r>
      <w:r w:rsidR="00136674" w:rsidRPr="00136674">
        <w:rPr>
          <w:rFonts w:asciiTheme="minorHAnsi" w:hAnsiTheme="minorHAnsi" w:cstheme="minorHAnsi"/>
        </w:rPr>
        <w:t>present to a</w:t>
      </w:r>
      <w:r>
        <w:rPr>
          <w:rFonts w:asciiTheme="minorHAnsi" w:hAnsiTheme="minorHAnsi" w:cstheme="minorHAnsi"/>
        </w:rPr>
        <w:t xml:space="preserve"> range of </w:t>
      </w:r>
      <w:r w:rsidR="00136674" w:rsidRPr="00136674">
        <w:rPr>
          <w:rFonts w:asciiTheme="minorHAnsi" w:hAnsiTheme="minorHAnsi" w:cstheme="minorHAnsi"/>
        </w:rPr>
        <w:t>audience</w:t>
      </w:r>
      <w:r w:rsidR="00EE0C46">
        <w:rPr>
          <w:rFonts w:asciiTheme="minorHAnsi" w:hAnsiTheme="minorHAnsi" w:cstheme="minorHAnsi"/>
        </w:rPr>
        <w:t xml:space="preserve">s </w:t>
      </w:r>
      <w:r w:rsidR="007A16CD">
        <w:rPr>
          <w:rFonts w:asciiTheme="minorHAnsi" w:hAnsiTheme="minorHAnsi" w:cstheme="minorHAnsi"/>
        </w:rPr>
        <w:t>and answer questions</w:t>
      </w:r>
      <w:r w:rsidR="00136674" w:rsidRPr="00136674">
        <w:rPr>
          <w:rFonts w:asciiTheme="minorHAnsi" w:hAnsiTheme="minorHAnsi" w:cstheme="minorHAnsi"/>
        </w:rPr>
        <w:t>.</w:t>
      </w:r>
      <w:r w:rsidR="00140632">
        <w:rPr>
          <w:rFonts w:asciiTheme="minorHAnsi" w:hAnsiTheme="minorHAnsi" w:cstheme="minorHAnsi"/>
        </w:rPr>
        <w:t xml:space="preserve">  </w:t>
      </w:r>
      <w:r w:rsidR="00136674" w:rsidRPr="00136674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lang w:val="en-CA"/>
        </w:rPr>
        <w:t xml:space="preserve"> </w:t>
      </w:r>
    </w:p>
    <w:p w14:paraId="58AE7AE2" w14:textId="7E29CD04" w:rsidR="00D135C0" w:rsidRPr="005D5D98" w:rsidRDefault="00D135C0" w:rsidP="00D135C0">
      <w:pPr>
        <w:pStyle w:val="NormalWeb"/>
        <w:rPr>
          <w:rFonts w:asciiTheme="minorHAnsi" w:hAnsiTheme="minorHAnsi" w:cstheme="minorHAnsi"/>
          <w:lang w:val="en-CA"/>
        </w:rPr>
      </w:pPr>
      <w:r w:rsidRPr="005D5D98">
        <w:rPr>
          <w:rFonts w:asciiTheme="minorHAnsi" w:hAnsiTheme="minorHAnsi" w:cstheme="minorHAnsi"/>
          <w:lang w:val="en-GB"/>
        </w:rPr>
        <w:t>For</w:t>
      </w:r>
      <w:r w:rsidRPr="005D5D98">
        <w:rPr>
          <w:rFonts w:asciiTheme="minorHAnsi" w:hAnsiTheme="minorHAnsi" w:cstheme="minorHAnsi"/>
        </w:rPr>
        <w:t xml:space="preserve"> further </w:t>
      </w:r>
      <w:r w:rsidRPr="005D5D98">
        <w:rPr>
          <w:rFonts w:asciiTheme="minorHAnsi" w:hAnsiTheme="minorHAnsi" w:cstheme="minorHAnsi"/>
          <w:lang w:val="en-GB"/>
        </w:rPr>
        <w:t>information</w:t>
      </w:r>
      <w:r w:rsidR="00C211C9">
        <w:rPr>
          <w:rFonts w:asciiTheme="minorHAnsi" w:hAnsiTheme="minorHAnsi" w:cstheme="minorHAnsi"/>
          <w:lang w:val="en-GB"/>
        </w:rPr>
        <w:t>:</w:t>
      </w:r>
      <w:r w:rsidRPr="005D5D98">
        <w:rPr>
          <w:rFonts w:asciiTheme="minorHAnsi" w:hAnsiTheme="minorHAnsi" w:cstheme="minorHAnsi"/>
        </w:rPr>
        <w:t xml:space="preserve"> </w:t>
      </w:r>
    </w:p>
    <w:p w14:paraId="60607FDC" w14:textId="77777777" w:rsidR="00D135C0" w:rsidRPr="00CF6A25" w:rsidRDefault="00D135C0" w:rsidP="00D135C0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Art Halleran</w:t>
      </w:r>
      <w:r w:rsidRPr="00CF6A25">
        <w:rPr>
          <w:rFonts w:asciiTheme="minorHAnsi" w:hAnsiTheme="minorHAnsi" w:cstheme="minorHAnsi"/>
          <w:szCs w:val="22"/>
        </w:rPr>
        <w:t>: 1-250-996-4211</w:t>
      </w:r>
    </w:p>
    <w:p w14:paraId="71160DEF" w14:textId="77777777" w:rsidR="00D135C0" w:rsidRPr="00CF6A25" w:rsidRDefault="00D135C0" w:rsidP="00D135C0">
      <w:pPr>
        <w:pStyle w:val="PlainText"/>
        <w:rPr>
          <w:rFonts w:asciiTheme="minorHAnsi" w:hAnsiTheme="minorHAnsi" w:cstheme="minorHAnsi"/>
          <w:szCs w:val="22"/>
          <w:lang w:val="en-GB"/>
        </w:rPr>
      </w:pPr>
      <w:r>
        <w:rPr>
          <w:rFonts w:asciiTheme="minorHAnsi" w:hAnsiTheme="minorHAnsi" w:cstheme="minorHAnsi"/>
          <w:szCs w:val="22"/>
        </w:rPr>
        <w:t>Corporate offices</w:t>
      </w:r>
      <w:r w:rsidRPr="00CF6A25">
        <w:rPr>
          <w:rFonts w:asciiTheme="minorHAnsi" w:hAnsiTheme="minorHAnsi" w:cstheme="minorHAnsi"/>
          <w:szCs w:val="22"/>
        </w:rPr>
        <w:t>: 1-778-819-1585</w:t>
      </w:r>
    </w:p>
    <w:p w14:paraId="7621830E" w14:textId="77777777" w:rsidR="00D135C0" w:rsidRPr="00CF6A25" w:rsidRDefault="00D135C0" w:rsidP="00D135C0">
      <w:pPr>
        <w:pStyle w:val="PlainText"/>
        <w:rPr>
          <w:rFonts w:asciiTheme="minorHAnsi" w:hAnsiTheme="minorHAnsi" w:cstheme="minorHAnsi"/>
          <w:szCs w:val="22"/>
        </w:rPr>
      </w:pPr>
      <w:r w:rsidRPr="00CF6A25">
        <w:rPr>
          <w:rFonts w:asciiTheme="minorHAnsi" w:hAnsiTheme="minorHAnsi" w:cstheme="minorHAnsi"/>
          <w:szCs w:val="22"/>
        </w:rPr>
        <w:t xml:space="preserve">e-mail: </w:t>
      </w:r>
      <w:hyperlink r:id="rId9" w:history="1">
        <w:r w:rsidRPr="00CF6A25">
          <w:rPr>
            <w:rStyle w:val="Hyperlink"/>
            <w:rFonts w:asciiTheme="minorHAnsi" w:hAnsiTheme="minorHAnsi" w:cstheme="minorHAnsi"/>
            <w:szCs w:val="22"/>
          </w:rPr>
          <w:t>info@trillionenergy.com</w:t>
        </w:r>
      </w:hyperlink>
    </w:p>
    <w:p w14:paraId="7EADAC63" w14:textId="77777777" w:rsidR="00D135C0" w:rsidRPr="003D137C" w:rsidRDefault="00D135C0" w:rsidP="00D135C0">
      <w:pPr>
        <w:pStyle w:val="PlainText"/>
        <w:rPr>
          <w:rFonts w:asciiTheme="minorHAnsi" w:hAnsiTheme="minorHAnsi" w:cstheme="minorHAnsi"/>
          <w:szCs w:val="22"/>
        </w:rPr>
      </w:pPr>
      <w:r w:rsidRPr="00CF6A25">
        <w:rPr>
          <w:rFonts w:asciiTheme="minorHAnsi" w:hAnsiTheme="minorHAnsi" w:cstheme="minorHAnsi"/>
          <w:szCs w:val="22"/>
        </w:rPr>
        <w:t xml:space="preserve">Website: </w:t>
      </w:r>
      <w:hyperlink r:id="rId10" w:history="1">
        <w:r w:rsidRPr="00CF6A25">
          <w:rPr>
            <w:rStyle w:val="Hyperlink"/>
            <w:rFonts w:asciiTheme="minorHAnsi" w:hAnsiTheme="minorHAnsi" w:cstheme="minorHAnsi"/>
            <w:szCs w:val="22"/>
          </w:rPr>
          <w:t>www.trillionenergy.com</w:t>
        </w:r>
      </w:hyperlink>
      <w:r w:rsidRPr="00CF6A25">
        <w:rPr>
          <w:rFonts w:asciiTheme="minorHAnsi" w:hAnsiTheme="minorHAnsi" w:cstheme="minorHAnsi"/>
          <w:szCs w:val="22"/>
        </w:rPr>
        <w:t xml:space="preserve"> </w:t>
      </w:r>
    </w:p>
    <w:p w14:paraId="259A9BA2" w14:textId="5AE25C89" w:rsidR="00AF30DA" w:rsidRPr="00AF30DA" w:rsidRDefault="00AF30DA" w:rsidP="00D135C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sectPr w:rsidR="00AF30DA" w:rsidRPr="00AF30DA">
      <w:headerReference w:type="default" r:id="rId11"/>
      <w:foot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EA883" w14:textId="77777777" w:rsidR="00FD7170" w:rsidRDefault="00FD7170">
      <w:pPr>
        <w:spacing w:after="0" w:line="240" w:lineRule="auto"/>
      </w:pPr>
      <w:r>
        <w:separator/>
      </w:r>
    </w:p>
  </w:endnote>
  <w:endnote w:type="continuationSeparator" w:id="0">
    <w:p w14:paraId="6FB5113B" w14:textId="77777777" w:rsidR="00FD7170" w:rsidRDefault="00FD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2F3A0" w14:textId="5D7C0AEF" w:rsidR="00D66E0E" w:rsidRPr="00D66E0E" w:rsidRDefault="00D66E0E" w:rsidP="00D66E0E">
    <w:pPr>
      <w:pStyle w:val="PlainText"/>
      <w:jc w:val="both"/>
      <w:rPr>
        <w:rFonts w:asciiTheme="minorHAnsi" w:hAnsiTheme="minorHAnsi" w:cstheme="minorHAnsi"/>
        <w:sz w:val="20"/>
        <w:szCs w:val="2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9183" w14:textId="77777777" w:rsidR="00FD7170" w:rsidRDefault="00FD7170">
      <w:pPr>
        <w:spacing w:after="0" w:line="240" w:lineRule="auto"/>
      </w:pPr>
      <w:r>
        <w:separator/>
      </w:r>
    </w:p>
  </w:footnote>
  <w:footnote w:type="continuationSeparator" w:id="0">
    <w:p w14:paraId="686ADDE8" w14:textId="77777777" w:rsidR="00FD7170" w:rsidRDefault="00FD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0517B" w14:textId="2ACE6781" w:rsidR="00AE6CA7" w:rsidRDefault="00AE6CA7" w:rsidP="00AE6CA7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4B6595CE" wp14:editId="1330E6CA">
          <wp:extent cx="2005180" cy="65112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995" cy="69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69"/>
    <w:rsid w:val="000004D5"/>
    <w:rsid w:val="000078D3"/>
    <w:rsid w:val="000161B7"/>
    <w:rsid w:val="000162D9"/>
    <w:rsid w:val="0002044C"/>
    <w:rsid w:val="00020547"/>
    <w:rsid w:val="00026675"/>
    <w:rsid w:val="00031306"/>
    <w:rsid w:val="00031FDD"/>
    <w:rsid w:val="00035845"/>
    <w:rsid w:val="0003645E"/>
    <w:rsid w:val="00036793"/>
    <w:rsid w:val="00040642"/>
    <w:rsid w:val="00040C18"/>
    <w:rsid w:val="00047CAE"/>
    <w:rsid w:val="00051A35"/>
    <w:rsid w:val="00051D83"/>
    <w:rsid w:val="000542AF"/>
    <w:rsid w:val="00056B5D"/>
    <w:rsid w:val="00057164"/>
    <w:rsid w:val="000573DA"/>
    <w:rsid w:val="00061B6D"/>
    <w:rsid w:val="00061DBF"/>
    <w:rsid w:val="0007331D"/>
    <w:rsid w:val="0007420F"/>
    <w:rsid w:val="0007681A"/>
    <w:rsid w:val="00077F13"/>
    <w:rsid w:val="00082F50"/>
    <w:rsid w:val="00084DB6"/>
    <w:rsid w:val="0008529B"/>
    <w:rsid w:val="00086732"/>
    <w:rsid w:val="0009229F"/>
    <w:rsid w:val="00092491"/>
    <w:rsid w:val="00093687"/>
    <w:rsid w:val="00094430"/>
    <w:rsid w:val="000944BB"/>
    <w:rsid w:val="00094517"/>
    <w:rsid w:val="000955E3"/>
    <w:rsid w:val="00095D58"/>
    <w:rsid w:val="000A149A"/>
    <w:rsid w:val="000A5C44"/>
    <w:rsid w:val="000A7A1F"/>
    <w:rsid w:val="000B23BB"/>
    <w:rsid w:val="000B44D8"/>
    <w:rsid w:val="000B744B"/>
    <w:rsid w:val="000B7C0A"/>
    <w:rsid w:val="000C1B72"/>
    <w:rsid w:val="000C2985"/>
    <w:rsid w:val="000C345C"/>
    <w:rsid w:val="000C3A9F"/>
    <w:rsid w:val="000C61B3"/>
    <w:rsid w:val="000C7634"/>
    <w:rsid w:val="000D07D8"/>
    <w:rsid w:val="000D123F"/>
    <w:rsid w:val="000D3CB7"/>
    <w:rsid w:val="000D3DF2"/>
    <w:rsid w:val="000D53E8"/>
    <w:rsid w:val="000D5BE0"/>
    <w:rsid w:val="000D6077"/>
    <w:rsid w:val="000E1CC3"/>
    <w:rsid w:val="000E5BD5"/>
    <w:rsid w:val="000E67FD"/>
    <w:rsid w:val="000F1E70"/>
    <w:rsid w:val="001015AB"/>
    <w:rsid w:val="00102DE2"/>
    <w:rsid w:val="001032C6"/>
    <w:rsid w:val="00104F1C"/>
    <w:rsid w:val="001064F5"/>
    <w:rsid w:val="00110C03"/>
    <w:rsid w:val="00115F85"/>
    <w:rsid w:val="00120924"/>
    <w:rsid w:val="00124110"/>
    <w:rsid w:val="00125981"/>
    <w:rsid w:val="001277B1"/>
    <w:rsid w:val="0013086A"/>
    <w:rsid w:val="00135FD8"/>
    <w:rsid w:val="00136674"/>
    <w:rsid w:val="00140632"/>
    <w:rsid w:val="00153B59"/>
    <w:rsid w:val="00154E80"/>
    <w:rsid w:val="00157BB8"/>
    <w:rsid w:val="00160801"/>
    <w:rsid w:val="00161A3A"/>
    <w:rsid w:val="00161BC1"/>
    <w:rsid w:val="001666AA"/>
    <w:rsid w:val="0016704E"/>
    <w:rsid w:val="00167E85"/>
    <w:rsid w:val="0017115C"/>
    <w:rsid w:val="0017133D"/>
    <w:rsid w:val="00173545"/>
    <w:rsid w:val="001905E0"/>
    <w:rsid w:val="00193E41"/>
    <w:rsid w:val="001A10EF"/>
    <w:rsid w:val="001A57CE"/>
    <w:rsid w:val="001B1DEC"/>
    <w:rsid w:val="001B1F82"/>
    <w:rsid w:val="001B3300"/>
    <w:rsid w:val="001B43A5"/>
    <w:rsid w:val="001B4BF3"/>
    <w:rsid w:val="001B5A83"/>
    <w:rsid w:val="001B7D8C"/>
    <w:rsid w:val="001C0FC4"/>
    <w:rsid w:val="001C5B11"/>
    <w:rsid w:val="001D0675"/>
    <w:rsid w:val="001D2D55"/>
    <w:rsid w:val="001D36D9"/>
    <w:rsid w:val="001D3E6E"/>
    <w:rsid w:val="001D4DFB"/>
    <w:rsid w:val="001D5D6C"/>
    <w:rsid w:val="001D7353"/>
    <w:rsid w:val="001E21AA"/>
    <w:rsid w:val="001F1DB7"/>
    <w:rsid w:val="001F6591"/>
    <w:rsid w:val="00200D7C"/>
    <w:rsid w:val="00201125"/>
    <w:rsid w:val="00203BCA"/>
    <w:rsid w:val="0021031C"/>
    <w:rsid w:val="00210E2E"/>
    <w:rsid w:val="00211723"/>
    <w:rsid w:val="002156D0"/>
    <w:rsid w:val="00217E85"/>
    <w:rsid w:val="00221532"/>
    <w:rsid w:val="002218E9"/>
    <w:rsid w:val="00223B04"/>
    <w:rsid w:val="00225851"/>
    <w:rsid w:val="00225E5D"/>
    <w:rsid w:val="0023234F"/>
    <w:rsid w:val="0023317E"/>
    <w:rsid w:val="00233839"/>
    <w:rsid w:val="00241D46"/>
    <w:rsid w:val="0024313A"/>
    <w:rsid w:val="00244476"/>
    <w:rsid w:val="0024541D"/>
    <w:rsid w:val="002508C9"/>
    <w:rsid w:val="0025280D"/>
    <w:rsid w:val="00253C53"/>
    <w:rsid w:val="002552A5"/>
    <w:rsid w:val="002641E3"/>
    <w:rsid w:val="00265040"/>
    <w:rsid w:val="00266C33"/>
    <w:rsid w:val="00270F2D"/>
    <w:rsid w:val="0027417E"/>
    <w:rsid w:val="00277B2A"/>
    <w:rsid w:val="00281DA1"/>
    <w:rsid w:val="00284E2E"/>
    <w:rsid w:val="0028534F"/>
    <w:rsid w:val="00290122"/>
    <w:rsid w:val="002928CF"/>
    <w:rsid w:val="00294B4F"/>
    <w:rsid w:val="0029678E"/>
    <w:rsid w:val="002A02DA"/>
    <w:rsid w:val="002A06D1"/>
    <w:rsid w:val="002A1A60"/>
    <w:rsid w:val="002B662C"/>
    <w:rsid w:val="002B747E"/>
    <w:rsid w:val="002C36DD"/>
    <w:rsid w:val="002C4E25"/>
    <w:rsid w:val="002C7004"/>
    <w:rsid w:val="002C7A72"/>
    <w:rsid w:val="002D120A"/>
    <w:rsid w:val="002D2D6C"/>
    <w:rsid w:val="002D5308"/>
    <w:rsid w:val="002D72D5"/>
    <w:rsid w:val="002E0EBC"/>
    <w:rsid w:val="002E0FE9"/>
    <w:rsid w:val="002E1312"/>
    <w:rsid w:val="002E3817"/>
    <w:rsid w:val="002E50FC"/>
    <w:rsid w:val="002E7466"/>
    <w:rsid w:val="002F00E3"/>
    <w:rsid w:val="002F1393"/>
    <w:rsid w:val="002F2A29"/>
    <w:rsid w:val="002F37C8"/>
    <w:rsid w:val="002F5FDD"/>
    <w:rsid w:val="002F6F99"/>
    <w:rsid w:val="002F7C75"/>
    <w:rsid w:val="00301910"/>
    <w:rsid w:val="00301F3E"/>
    <w:rsid w:val="00302B24"/>
    <w:rsid w:val="00302C9C"/>
    <w:rsid w:val="00306438"/>
    <w:rsid w:val="00307214"/>
    <w:rsid w:val="003144E7"/>
    <w:rsid w:val="003145FA"/>
    <w:rsid w:val="00314DD5"/>
    <w:rsid w:val="00316BDB"/>
    <w:rsid w:val="0031742B"/>
    <w:rsid w:val="00334333"/>
    <w:rsid w:val="00335D47"/>
    <w:rsid w:val="00335E11"/>
    <w:rsid w:val="0033742D"/>
    <w:rsid w:val="0034183F"/>
    <w:rsid w:val="00343A1F"/>
    <w:rsid w:val="00344A7D"/>
    <w:rsid w:val="003458F6"/>
    <w:rsid w:val="003523AB"/>
    <w:rsid w:val="00353265"/>
    <w:rsid w:val="00353FA8"/>
    <w:rsid w:val="00354725"/>
    <w:rsid w:val="003572FF"/>
    <w:rsid w:val="003618E5"/>
    <w:rsid w:val="00361A40"/>
    <w:rsid w:val="00364A70"/>
    <w:rsid w:val="00367BCD"/>
    <w:rsid w:val="0037787C"/>
    <w:rsid w:val="00377E08"/>
    <w:rsid w:val="00382F80"/>
    <w:rsid w:val="00386267"/>
    <w:rsid w:val="0039129A"/>
    <w:rsid w:val="00396FBE"/>
    <w:rsid w:val="00397D64"/>
    <w:rsid w:val="003A155F"/>
    <w:rsid w:val="003A4BB1"/>
    <w:rsid w:val="003A5DD6"/>
    <w:rsid w:val="003B42DB"/>
    <w:rsid w:val="003B62B4"/>
    <w:rsid w:val="003B7B39"/>
    <w:rsid w:val="003C14E5"/>
    <w:rsid w:val="003C3C1E"/>
    <w:rsid w:val="003C5862"/>
    <w:rsid w:val="003C5E3B"/>
    <w:rsid w:val="003C74E4"/>
    <w:rsid w:val="003D083E"/>
    <w:rsid w:val="003D1468"/>
    <w:rsid w:val="003D1736"/>
    <w:rsid w:val="003D3B60"/>
    <w:rsid w:val="003D48BC"/>
    <w:rsid w:val="003E2468"/>
    <w:rsid w:val="003E3AA2"/>
    <w:rsid w:val="003E479E"/>
    <w:rsid w:val="003E4CE1"/>
    <w:rsid w:val="003E4F75"/>
    <w:rsid w:val="003E66BF"/>
    <w:rsid w:val="003F0AFB"/>
    <w:rsid w:val="003F19A3"/>
    <w:rsid w:val="003F6AE1"/>
    <w:rsid w:val="004010F0"/>
    <w:rsid w:val="0040137E"/>
    <w:rsid w:val="004034CE"/>
    <w:rsid w:val="00405616"/>
    <w:rsid w:val="00405AE3"/>
    <w:rsid w:val="00405E8A"/>
    <w:rsid w:val="004103DF"/>
    <w:rsid w:val="004109AE"/>
    <w:rsid w:val="0041216A"/>
    <w:rsid w:val="004168B2"/>
    <w:rsid w:val="004203C1"/>
    <w:rsid w:val="00421FD5"/>
    <w:rsid w:val="0042317A"/>
    <w:rsid w:val="00426D2A"/>
    <w:rsid w:val="00433427"/>
    <w:rsid w:val="0043382F"/>
    <w:rsid w:val="004357A1"/>
    <w:rsid w:val="0044684F"/>
    <w:rsid w:val="00447DBC"/>
    <w:rsid w:val="00450CBB"/>
    <w:rsid w:val="00453B1D"/>
    <w:rsid w:val="00454F66"/>
    <w:rsid w:val="0045507C"/>
    <w:rsid w:val="004572A7"/>
    <w:rsid w:val="00460E75"/>
    <w:rsid w:val="00464EA7"/>
    <w:rsid w:val="004720FB"/>
    <w:rsid w:val="004721A1"/>
    <w:rsid w:val="00473A67"/>
    <w:rsid w:val="0047580E"/>
    <w:rsid w:val="004831E5"/>
    <w:rsid w:val="004935BC"/>
    <w:rsid w:val="004A1E62"/>
    <w:rsid w:val="004A2AE2"/>
    <w:rsid w:val="004A5922"/>
    <w:rsid w:val="004B3FFD"/>
    <w:rsid w:val="004B47DB"/>
    <w:rsid w:val="004B7097"/>
    <w:rsid w:val="004C1EAE"/>
    <w:rsid w:val="004C1FBC"/>
    <w:rsid w:val="004C541B"/>
    <w:rsid w:val="004C5FFE"/>
    <w:rsid w:val="004D3058"/>
    <w:rsid w:val="004D3DEB"/>
    <w:rsid w:val="004E0B51"/>
    <w:rsid w:val="004E16B0"/>
    <w:rsid w:val="004E1DDD"/>
    <w:rsid w:val="004E43C7"/>
    <w:rsid w:val="004E690E"/>
    <w:rsid w:val="004E7659"/>
    <w:rsid w:val="004F2694"/>
    <w:rsid w:val="004F6ECD"/>
    <w:rsid w:val="004F746F"/>
    <w:rsid w:val="004F76C4"/>
    <w:rsid w:val="00504920"/>
    <w:rsid w:val="00504D96"/>
    <w:rsid w:val="0050583D"/>
    <w:rsid w:val="00511EB9"/>
    <w:rsid w:val="005130F1"/>
    <w:rsid w:val="00513C80"/>
    <w:rsid w:val="0052216F"/>
    <w:rsid w:val="005235A4"/>
    <w:rsid w:val="00525886"/>
    <w:rsid w:val="00525E18"/>
    <w:rsid w:val="005273C7"/>
    <w:rsid w:val="0052769C"/>
    <w:rsid w:val="00532D99"/>
    <w:rsid w:val="00534CC7"/>
    <w:rsid w:val="00536932"/>
    <w:rsid w:val="00537B45"/>
    <w:rsid w:val="00544D28"/>
    <w:rsid w:val="00545320"/>
    <w:rsid w:val="005505C5"/>
    <w:rsid w:val="00551010"/>
    <w:rsid w:val="0055117D"/>
    <w:rsid w:val="00553048"/>
    <w:rsid w:val="00554CBB"/>
    <w:rsid w:val="00555507"/>
    <w:rsid w:val="0055625B"/>
    <w:rsid w:val="00560BF7"/>
    <w:rsid w:val="00562858"/>
    <w:rsid w:val="00565686"/>
    <w:rsid w:val="00565DDE"/>
    <w:rsid w:val="0056663B"/>
    <w:rsid w:val="00567068"/>
    <w:rsid w:val="00573CFC"/>
    <w:rsid w:val="00574CC3"/>
    <w:rsid w:val="00575E0F"/>
    <w:rsid w:val="005817DC"/>
    <w:rsid w:val="00581C62"/>
    <w:rsid w:val="00587384"/>
    <w:rsid w:val="005878F6"/>
    <w:rsid w:val="005921E3"/>
    <w:rsid w:val="005921F9"/>
    <w:rsid w:val="00592A57"/>
    <w:rsid w:val="005A4552"/>
    <w:rsid w:val="005A6ADF"/>
    <w:rsid w:val="005B1D1B"/>
    <w:rsid w:val="005B424A"/>
    <w:rsid w:val="005D234F"/>
    <w:rsid w:val="005D4299"/>
    <w:rsid w:val="005D5939"/>
    <w:rsid w:val="005D59E9"/>
    <w:rsid w:val="005D7007"/>
    <w:rsid w:val="005E2D81"/>
    <w:rsid w:val="005E31DC"/>
    <w:rsid w:val="005E3F4C"/>
    <w:rsid w:val="005E5BDE"/>
    <w:rsid w:val="005E5E5F"/>
    <w:rsid w:val="005E7D1D"/>
    <w:rsid w:val="005F3ACD"/>
    <w:rsid w:val="005F5DA2"/>
    <w:rsid w:val="005F63F6"/>
    <w:rsid w:val="0060483F"/>
    <w:rsid w:val="006054D2"/>
    <w:rsid w:val="00610424"/>
    <w:rsid w:val="0061256D"/>
    <w:rsid w:val="006128E5"/>
    <w:rsid w:val="006203D3"/>
    <w:rsid w:val="00622609"/>
    <w:rsid w:val="006236BF"/>
    <w:rsid w:val="00625D63"/>
    <w:rsid w:val="0062607B"/>
    <w:rsid w:val="006276B6"/>
    <w:rsid w:val="00631AE7"/>
    <w:rsid w:val="00632EBF"/>
    <w:rsid w:val="00634576"/>
    <w:rsid w:val="00635FAD"/>
    <w:rsid w:val="00636793"/>
    <w:rsid w:val="0063739E"/>
    <w:rsid w:val="00642214"/>
    <w:rsid w:val="006441F8"/>
    <w:rsid w:val="00644D12"/>
    <w:rsid w:val="00647517"/>
    <w:rsid w:val="00652D68"/>
    <w:rsid w:val="00653F99"/>
    <w:rsid w:val="0065421C"/>
    <w:rsid w:val="00655AAB"/>
    <w:rsid w:val="00657073"/>
    <w:rsid w:val="00657D5C"/>
    <w:rsid w:val="00660D11"/>
    <w:rsid w:val="006651DB"/>
    <w:rsid w:val="00674D94"/>
    <w:rsid w:val="00677367"/>
    <w:rsid w:val="00691899"/>
    <w:rsid w:val="00696FAE"/>
    <w:rsid w:val="006A0C24"/>
    <w:rsid w:val="006A1486"/>
    <w:rsid w:val="006A2003"/>
    <w:rsid w:val="006A37CD"/>
    <w:rsid w:val="006A585A"/>
    <w:rsid w:val="006A5CAE"/>
    <w:rsid w:val="006A6D58"/>
    <w:rsid w:val="006B0B65"/>
    <w:rsid w:val="006B6D19"/>
    <w:rsid w:val="006C312B"/>
    <w:rsid w:val="006C5C45"/>
    <w:rsid w:val="006C7816"/>
    <w:rsid w:val="006D372A"/>
    <w:rsid w:val="006D57B3"/>
    <w:rsid w:val="006D6E57"/>
    <w:rsid w:val="006E22DF"/>
    <w:rsid w:val="006F1419"/>
    <w:rsid w:val="006F2CD9"/>
    <w:rsid w:val="00700C33"/>
    <w:rsid w:val="007047B2"/>
    <w:rsid w:val="00712117"/>
    <w:rsid w:val="0071274B"/>
    <w:rsid w:val="00713657"/>
    <w:rsid w:val="00716FF1"/>
    <w:rsid w:val="007174B8"/>
    <w:rsid w:val="00717E5D"/>
    <w:rsid w:val="00720055"/>
    <w:rsid w:val="00721195"/>
    <w:rsid w:val="00722103"/>
    <w:rsid w:val="00722DDD"/>
    <w:rsid w:val="0072381F"/>
    <w:rsid w:val="00723D0D"/>
    <w:rsid w:val="007250DF"/>
    <w:rsid w:val="00725F43"/>
    <w:rsid w:val="00733F17"/>
    <w:rsid w:val="00737983"/>
    <w:rsid w:val="007402F9"/>
    <w:rsid w:val="00740A58"/>
    <w:rsid w:val="00756BC0"/>
    <w:rsid w:val="0075739A"/>
    <w:rsid w:val="00757644"/>
    <w:rsid w:val="00763477"/>
    <w:rsid w:val="007650D7"/>
    <w:rsid w:val="00765DD6"/>
    <w:rsid w:val="00771B7C"/>
    <w:rsid w:val="007826F4"/>
    <w:rsid w:val="0078435B"/>
    <w:rsid w:val="00790618"/>
    <w:rsid w:val="0079395B"/>
    <w:rsid w:val="007948DE"/>
    <w:rsid w:val="007A1365"/>
    <w:rsid w:val="007A16CD"/>
    <w:rsid w:val="007A3840"/>
    <w:rsid w:val="007A45FF"/>
    <w:rsid w:val="007A7863"/>
    <w:rsid w:val="007A7C2F"/>
    <w:rsid w:val="007B0C69"/>
    <w:rsid w:val="007B23D2"/>
    <w:rsid w:val="007B23D7"/>
    <w:rsid w:val="007B3108"/>
    <w:rsid w:val="007B605D"/>
    <w:rsid w:val="007B6883"/>
    <w:rsid w:val="007B7CA0"/>
    <w:rsid w:val="007C441A"/>
    <w:rsid w:val="007C5217"/>
    <w:rsid w:val="007D1D11"/>
    <w:rsid w:val="007D313F"/>
    <w:rsid w:val="007D5C8A"/>
    <w:rsid w:val="007E0F2B"/>
    <w:rsid w:val="007E45A6"/>
    <w:rsid w:val="007E7A73"/>
    <w:rsid w:val="007F006C"/>
    <w:rsid w:val="007F1DCC"/>
    <w:rsid w:val="007F43E1"/>
    <w:rsid w:val="007F74BA"/>
    <w:rsid w:val="00800807"/>
    <w:rsid w:val="00802726"/>
    <w:rsid w:val="00805F04"/>
    <w:rsid w:val="008069C9"/>
    <w:rsid w:val="0081025A"/>
    <w:rsid w:val="008176BC"/>
    <w:rsid w:val="00817A1A"/>
    <w:rsid w:val="00820DE2"/>
    <w:rsid w:val="008223B8"/>
    <w:rsid w:val="00827BBA"/>
    <w:rsid w:val="008362E8"/>
    <w:rsid w:val="00841873"/>
    <w:rsid w:val="00842365"/>
    <w:rsid w:val="008430FE"/>
    <w:rsid w:val="00846041"/>
    <w:rsid w:val="00852284"/>
    <w:rsid w:val="00860D96"/>
    <w:rsid w:val="00862583"/>
    <w:rsid w:val="00863BF0"/>
    <w:rsid w:val="00866AC1"/>
    <w:rsid w:val="00866DB4"/>
    <w:rsid w:val="00867266"/>
    <w:rsid w:val="00867A69"/>
    <w:rsid w:val="00871286"/>
    <w:rsid w:val="008713D2"/>
    <w:rsid w:val="00871CF1"/>
    <w:rsid w:val="00876B06"/>
    <w:rsid w:val="008778C4"/>
    <w:rsid w:val="0088152F"/>
    <w:rsid w:val="00882D39"/>
    <w:rsid w:val="00885538"/>
    <w:rsid w:val="008932B6"/>
    <w:rsid w:val="00894474"/>
    <w:rsid w:val="0089568F"/>
    <w:rsid w:val="0089741B"/>
    <w:rsid w:val="008A029D"/>
    <w:rsid w:val="008A1A90"/>
    <w:rsid w:val="008A413B"/>
    <w:rsid w:val="008B13BD"/>
    <w:rsid w:val="008B3E9D"/>
    <w:rsid w:val="008B5CDA"/>
    <w:rsid w:val="008C0A32"/>
    <w:rsid w:val="008C38EB"/>
    <w:rsid w:val="008C5012"/>
    <w:rsid w:val="008C733A"/>
    <w:rsid w:val="008D00C2"/>
    <w:rsid w:val="008D30DE"/>
    <w:rsid w:val="008D5193"/>
    <w:rsid w:val="008D619D"/>
    <w:rsid w:val="008E014C"/>
    <w:rsid w:val="008E1ACF"/>
    <w:rsid w:val="008E33EC"/>
    <w:rsid w:val="008E5ACF"/>
    <w:rsid w:val="008F095A"/>
    <w:rsid w:val="008F6016"/>
    <w:rsid w:val="009217B6"/>
    <w:rsid w:val="00922711"/>
    <w:rsid w:val="00925303"/>
    <w:rsid w:val="0092634B"/>
    <w:rsid w:val="00931935"/>
    <w:rsid w:val="00936EB4"/>
    <w:rsid w:val="00937FDD"/>
    <w:rsid w:val="00944BB6"/>
    <w:rsid w:val="0094552A"/>
    <w:rsid w:val="009471D1"/>
    <w:rsid w:val="00952BA8"/>
    <w:rsid w:val="00952DD3"/>
    <w:rsid w:val="0095313A"/>
    <w:rsid w:val="00953D09"/>
    <w:rsid w:val="00956539"/>
    <w:rsid w:val="00957370"/>
    <w:rsid w:val="009579EA"/>
    <w:rsid w:val="0096184B"/>
    <w:rsid w:val="00965674"/>
    <w:rsid w:val="00974C64"/>
    <w:rsid w:val="009755A2"/>
    <w:rsid w:val="00976CA6"/>
    <w:rsid w:val="00977770"/>
    <w:rsid w:val="009840AE"/>
    <w:rsid w:val="009841B3"/>
    <w:rsid w:val="0098473E"/>
    <w:rsid w:val="00990A55"/>
    <w:rsid w:val="0099422C"/>
    <w:rsid w:val="009960F0"/>
    <w:rsid w:val="00996BFC"/>
    <w:rsid w:val="009A1142"/>
    <w:rsid w:val="009A47D1"/>
    <w:rsid w:val="009A6491"/>
    <w:rsid w:val="009A6CB9"/>
    <w:rsid w:val="009B0BAE"/>
    <w:rsid w:val="009B0D27"/>
    <w:rsid w:val="009B102C"/>
    <w:rsid w:val="009B1107"/>
    <w:rsid w:val="009B510A"/>
    <w:rsid w:val="009B7325"/>
    <w:rsid w:val="009C25B8"/>
    <w:rsid w:val="009C31D5"/>
    <w:rsid w:val="009C498F"/>
    <w:rsid w:val="009C6EB5"/>
    <w:rsid w:val="009D08B7"/>
    <w:rsid w:val="009D5F39"/>
    <w:rsid w:val="009D6C5E"/>
    <w:rsid w:val="009D6DA3"/>
    <w:rsid w:val="009E0C0F"/>
    <w:rsid w:val="009E1285"/>
    <w:rsid w:val="009E42AB"/>
    <w:rsid w:val="009E670C"/>
    <w:rsid w:val="009F3185"/>
    <w:rsid w:val="009F3974"/>
    <w:rsid w:val="009F6C0D"/>
    <w:rsid w:val="00A04CC7"/>
    <w:rsid w:val="00A063F5"/>
    <w:rsid w:val="00A120B6"/>
    <w:rsid w:val="00A230B6"/>
    <w:rsid w:val="00A23AED"/>
    <w:rsid w:val="00A276C8"/>
    <w:rsid w:val="00A324D0"/>
    <w:rsid w:val="00A35E69"/>
    <w:rsid w:val="00A37DB4"/>
    <w:rsid w:val="00A37E04"/>
    <w:rsid w:val="00A41C81"/>
    <w:rsid w:val="00A41EBA"/>
    <w:rsid w:val="00A45AD4"/>
    <w:rsid w:val="00A51543"/>
    <w:rsid w:val="00A540D3"/>
    <w:rsid w:val="00A57446"/>
    <w:rsid w:val="00A609D9"/>
    <w:rsid w:val="00A62978"/>
    <w:rsid w:val="00A63A7D"/>
    <w:rsid w:val="00A664D5"/>
    <w:rsid w:val="00A67968"/>
    <w:rsid w:val="00A70728"/>
    <w:rsid w:val="00A719E0"/>
    <w:rsid w:val="00A76217"/>
    <w:rsid w:val="00A812DF"/>
    <w:rsid w:val="00A81CFB"/>
    <w:rsid w:val="00A81E63"/>
    <w:rsid w:val="00A8394A"/>
    <w:rsid w:val="00A879D5"/>
    <w:rsid w:val="00A906FF"/>
    <w:rsid w:val="00A9195A"/>
    <w:rsid w:val="00A91B07"/>
    <w:rsid w:val="00A91EB4"/>
    <w:rsid w:val="00A94B3B"/>
    <w:rsid w:val="00A95161"/>
    <w:rsid w:val="00A95BEE"/>
    <w:rsid w:val="00A96459"/>
    <w:rsid w:val="00AA349C"/>
    <w:rsid w:val="00AA5C2D"/>
    <w:rsid w:val="00AB2502"/>
    <w:rsid w:val="00AC034D"/>
    <w:rsid w:val="00AC1CBF"/>
    <w:rsid w:val="00AD2C77"/>
    <w:rsid w:val="00AD4D66"/>
    <w:rsid w:val="00AE6CA7"/>
    <w:rsid w:val="00AE7AF8"/>
    <w:rsid w:val="00AF1F01"/>
    <w:rsid w:val="00AF20C5"/>
    <w:rsid w:val="00AF30DA"/>
    <w:rsid w:val="00AF6DA5"/>
    <w:rsid w:val="00AF7F33"/>
    <w:rsid w:val="00B03BA4"/>
    <w:rsid w:val="00B04B0C"/>
    <w:rsid w:val="00B10A13"/>
    <w:rsid w:val="00B13386"/>
    <w:rsid w:val="00B15C16"/>
    <w:rsid w:val="00B26E37"/>
    <w:rsid w:val="00B27885"/>
    <w:rsid w:val="00B27B49"/>
    <w:rsid w:val="00B3218A"/>
    <w:rsid w:val="00B44EC1"/>
    <w:rsid w:val="00B45745"/>
    <w:rsid w:val="00B47870"/>
    <w:rsid w:val="00B47FB2"/>
    <w:rsid w:val="00B52174"/>
    <w:rsid w:val="00B52E24"/>
    <w:rsid w:val="00B53754"/>
    <w:rsid w:val="00B57825"/>
    <w:rsid w:val="00B6158C"/>
    <w:rsid w:val="00B672A1"/>
    <w:rsid w:val="00B700D0"/>
    <w:rsid w:val="00B743A1"/>
    <w:rsid w:val="00B7517F"/>
    <w:rsid w:val="00B76289"/>
    <w:rsid w:val="00B81051"/>
    <w:rsid w:val="00B84E1C"/>
    <w:rsid w:val="00B85417"/>
    <w:rsid w:val="00B864D5"/>
    <w:rsid w:val="00B875B9"/>
    <w:rsid w:val="00B91084"/>
    <w:rsid w:val="00B91B75"/>
    <w:rsid w:val="00B97B13"/>
    <w:rsid w:val="00BA2F34"/>
    <w:rsid w:val="00BA38B2"/>
    <w:rsid w:val="00BA618E"/>
    <w:rsid w:val="00BA7BBC"/>
    <w:rsid w:val="00BB4273"/>
    <w:rsid w:val="00BB5D5B"/>
    <w:rsid w:val="00BB5E20"/>
    <w:rsid w:val="00BB7135"/>
    <w:rsid w:val="00BB7F4B"/>
    <w:rsid w:val="00BC05FD"/>
    <w:rsid w:val="00BC13C1"/>
    <w:rsid w:val="00BD3801"/>
    <w:rsid w:val="00BD411F"/>
    <w:rsid w:val="00BD4C13"/>
    <w:rsid w:val="00BD5BBB"/>
    <w:rsid w:val="00BD63E9"/>
    <w:rsid w:val="00BE6F93"/>
    <w:rsid w:val="00BF2FFD"/>
    <w:rsid w:val="00BF3524"/>
    <w:rsid w:val="00BF4937"/>
    <w:rsid w:val="00C01598"/>
    <w:rsid w:val="00C024C0"/>
    <w:rsid w:val="00C02B5C"/>
    <w:rsid w:val="00C03F5F"/>
    <w:rsid w:val="00C06B47"/>
    <w:rsid w:val="00C072A8"/>
    <w:rsid w:val="00C0752E"/>
    <w:rsid w:val="00C10947"/>
    <w:rsid w:val="00C14386"/>
    <w:rsid w:val="00C14EDF"/>
    <w:rsid w:val="00C169E2"/>
    <w:rsid w:val="00C211C9"/>
    <w:rsid w:val="00C22CA7"/>
    <w:rsid w:val="00C247E3"/>
    <w:rsid w:val="00C26AF6"/>
    <w:rsid w:val="00C26B39"/>
    <w:rsid w:val="00C26D8D"/>
    <w:rsid w:val="00C273DA"/>
    <w:rsid w:val="00C311B6"/>
    <w:rsid w:val="00C31581"/>
    <w:rsid w:val="00C31BAA"/>
    <w:rsid w:val="00C32C54"/>
    <w:rsid w:val="00C33419"/>
    <w:rsid w:val="00C35002"/>
    <w:rsid w:val="00C36A8F"/>
    <w:rsid w:val="00C402F2"/>
    <w:rsid w:val="00C4743F"/>
    <w:rsid w:val="00C53A84"/>
    <w:rsid w:val="00C57600"/>
    <w:rsid w:val="00C707CA"/>
    <w:rsid w:val="00C70EB5"/>
    <w:rsid w:val="00C7163F"/>
    <w:rsid w:val="00C76379"/>
    <w:rsid w:val="00C8144C"/>
    <w:rsid w:val="00C81720"/>
    <w:rsid w:val="00C8229D"/>
    <w:rsid w:val="00C847A7"/>
    <w:rsid w:val="00C947CC"/>
    <w:rsid w:val="00C96B67"/>
    <w:rsid w:val="00CA18AE"/>
    <w:rsid w:val="00CA223B"/>
    <w:rsid w:val="00CA56E1"/>
    <w:rsid w:val="00CB0A8F"/>
    <w:rsid w:val="00CB5F76"/>
    <w:rsid w:val="00CB7100"/>
    <w:rsid w:val="00CC0E14"/>
    <w:rsid w:val="00CC699C"/>
    <w:rsid w:val="00CC6CB4"/>
    <w:rsid w:val="00CD02DA"/>
    <w:rsid w:val="00CE140C"/>
    <w:rsid w:val="00CE2FCA"/>
    <w:rsid w:val="00CE3E03"/>
    <w:rsid w:val="00CE7467"/>
    <w:rsid w:val="00CF0EAE"/>
    <w:rsid w:val="00CF2C60"/>
    <w:rsid w:val="00CF739F"/>
    <w:rsid w:val="00CF7CA1"/>
    <w:rsid w:val="00D035D7"/>
    <w:rsid w:val="00D10724"/>
    <w:rsid w:val="00D118D4"/>
    <w:rsid w:val="00D135C0"/>
    <w:rsid w:val="00D14B4B"/>
    <w:rsid w:val="00D14DC8"/>
    <w:rsid w:val="00D171AC"/>
    <w:rsid w:val="00D17C05"/>
    <w:rsid w:val="00D17F08"/>
    <w:rsid w:val="00D24FEC"/>
    <w:rsid w:val="00D25B70"/>
    <w:rsid w:val="00D3140B"/>
    <w:rsid w:val="00D32EBE"/>
    <w:rsid w:val="00D331F7"/>
    <w:rsid w:val="00D414CE"/>
    <w:rsid w:val="00D446C5"/>
    <w:rsid w:val="00D473A5"/>
    <w:rsid w:val="00D50424"/>
    <w:rsid w:val="00D57C13"/>
    <w:rsid w:val="00D618DB"/>
    <w:rsid w:val="00D64076"/>
    <w:rsid w:val="00D66E0E"/>
    <w:rsid w:val="00D75CB7"/>
    <w:rsid w:val="00D90EBC"/>
    <w:rsid w:val="00D914B7"/>
    <w:rsid w:val="00D94861"/>
    <w:rsid w:val="00D96357"/>
    <w:rsid w:val="00DA0B1E"/>
    <w:rsid w:val="00DA3C18"/>
    <w:rsid w:val="00DA4A75"/>
    <w:rsid w:val="00DB1FFE"/>
    <w:rsid w:val="00DB3A6F"/>
    <w:rsid w:val="00DB48CD"/>
    <w:rsid w:val="00DB51CB"/>
    <w:rsid w:val="00DC3568"/>
    <w:rsid w:val="00DC3A8D"/>
    <w:rsid w:val="00DC65E2"/>
    <w:rsid w:val="00DD03D5"/>
    <w:rsid w:val="00DD0868"/>
    <w:rsid w:val="00DD0AD9"/>
    <w:rsid w:val="00DD1DFC"/>
    <w:rsid w:val="00DD2DB3"/>
    <w:rsid w:val="00DD32FD"/>
    <w:rsid w:val="00DE19F7"/>
    <w:rsid w:val="00DE537F"/>
    <w:rsid w:val="00DF0256"/>
    <w:rsid w:val="00DF0D5B"/>
    <w:rsid w:val="00DF5951"/>
    <w:rsid w:val="00DF65B8"/>
    <w:rsid w:val="00E00832"/>
    <w:rsid w:val="00E07477"/>
    <w:rsid w:val="00E10126"/>
    <w:rsid w:val="00E12810"/>
    <w:rsid w:val="00E12B1B"/>
    <w:rsid w:val="00E14537"/>
    <w:rsid w:val="00E21A7F"/>
    <w:rsid w:val="00E21F0A"/>
    <w:rsid w:val="00E2483D"/>
    <w:rsid w:val="00E2692D"/>
    <w:rsid w:val="00E27604"/>
    <w:rsid w:val="00E32097"/>
    <w:rsid w:val="00E32FA9"/>
    <w:rsid w:val="00E32FF9"/>
    <w:rsid w:val="00E336ED"/>
    <w:rsid w:val="00E33E09"/>
    <w:rsid w:val="00E341C5"/>
    <w:rsid w:val="00E349CB"/>
    <w:rsid w:val="00E406A7"/>
    <w:rsid w:val="00E42CE8"/>
    <w:rsid w:val="00E43069"/>
    <w:rsid w:val="00E52901"/>
    <w:rsid w:val="00E57B73"/>
    <w:rsid w:val="00E57E89"/>
    <w:rsid w:val="00E61BB1"/>
    <w:rsid w:val="00E62C92"/>
    <w:rsid w:val="00E67314"/>
    <w:rsid w:val="00E73613"/>
    <w:rsid w:val="00E73733"/>
    <w:rsid w:val="00E74220"/>
    <w:rsid w:val="00E7584F"/>
    <w:rsid w:val="00E81C51"/>
    <w:rsid w:val="00E82101"/>
    <w:rsid w:val="00E83126"/>
    <w:rsid w:val="00E83B0B"/>
    <w:rsid w:val="00E917F5"/>
    <w:rsid w:val="00E92F54"/>
    <w:rsid w:val="00E93CB3"/>
    <w:rsid w:val="00E94489"/>
    <w:rsid w:val="00E959D5"/>
    <w:rsid w:val="00E9761F"/>
    <w:rsid w:val="00EA3DDF"/>
    <w:rsid w:val="00EA55E0"/>
    <w:rsid w:val="00EA7A7E"/>
    <w:rsid w:val="00EB319C"/>
    <w:rsid w:val="00EB5CAA"/>
    <w:rsid w:val="00EB68DF"/>
    <w:rsid w:val="00EB7C99"/>
    <w:rsid w:val="00EC0755"/>
    <w:rsid w:val="00EC2076"/>
    <w:rsid w:val="00EC2AEF"/>
    <w:rsid w:val="00EC30B3"/>
    <w:rsid w:val="00EC452E"/>
    <w:rsid w:val="00EC56AA"/>
    <w:rsid w:val="00EC7690"/>
    <w:rsid w:val="00ED2E69"/>
    <w:rsid w:val="00ED7F61"/>
    <w:rsid w:val="00EE0C46"/>
    <w:rsid w:val="00EE2830"/>
    <w:rsid w:val="00EE78D3"/>
    <w:rsid w:val="00EF0CB4"/>
    <w:rsid w:val="00EF71DD"/>
    <w:rsid w:val="00EF74A8"/>
    <w:rsid w:val="00F017AB"/>
    <w:rsid w:val="00F05705"/>
    <w:rsid w:val="00F123E3"/>
    <w:rsid w:val="00F12A1C"/>
    <w:rsid w:val="00F12BC6"/>
    <w:rsid w:val="00F22877"/>
    <w:rsid w:val="00F25718"/>
    <w:rsid w:val="00F26016"/>
    <w:rsid w:val="00F260CD"/>
    <w:rsid w:val="00F2721F"/>
    <w:rsid w:val="00F27F6F"/>
    <w:rsid w:val="00F30C3A"/>
    <w:rsid w:val="00F3227C"/>
    <w:rsid w:val="00F34F67"/>
    <w:rsid w:val="00F41A01"/>
    <w:rsid w:val="00F41F0F"/>
    <w:rsid w:val="00F44F68"/>
    <w:rsid w:val="00F45EA4"/>
    <w:rsid w:val="00F54049"/>
    <w:rsid w:val="00F5774A"/>
    <w:rsid w:val="00F57BBE"/>
    <w:rsid w:val="00F603CA"/>
    <w:rsid w:val="00F653BB"/>
    <w:rsid w:val="00F67616"/>
    <w:rsid w:val="00F704BC"/>
    <w:rsid w:val="00F70832"/>
    <w:rsid w:val="00F76AC3"/>
    <w:rsid w:val="00F83F7E"/>
    <w:rsid w:val="00F879EF"/>
    <w:rsid w:val="00F902A2"/>
    <w:rsid w:val="00F9509F"/>
    <w:rsid w:val="00F963EE"/>
    <w:rsid w:val="00F96FC7"/>
    <w:rsid w:val="00F9787D"/>
    <w:rsid w:val="00FA1A60"/>
    <w:rsid w:val="00FA3CD6"/>
    <w:rsid w:val="00FA509F"/>
    <w:rsid w:val="00FA54CD"/>
    <w:rsid w:val="00FB115D"/>
    <w:rsid w:val="00FB3F58"/>
    <w:rsid w:val="00FB40AF"/>
    <w:rsid w:val="00FB5958"/>
    <w:rsid w:val="00FB6A89"/>
    <w:rsid w:val="00FC0451"/>
    <w:rsid w:val="00FC1517"/>
    <w:rsid w:val="00FC4BEF"/>
    <w:rsid w:val="00FC5614"/>
    <w:rsid w:val="00FC5D90"/>
    <w:rsid w:val="00FC7A00"/>
    <w:rsid w:val="00FD1B9B"/>
    <w:rsid w:val="00FD24C2"/>
    <w:rsid w:val="00FD5CF5"/>
    <w:rsid w:val="00FD6320"/>
    <w:rsid w:val="00FD7170"/>
    <w:rsid w:val="00FE3AFD"/>
    <w:rsid w:val="00FE6564"/>
    <w:rsid w:val="00FE725A"/>
    <w:rsid w:val="00FF0A2E"/>
    <w:rsid w:val="00FF6906"/>
    <w:rsid w:val="316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8FC6B7"/>
  <w15:docId w15:val="{FB0F8802-C43E-4AC2-906B-50DDBCDB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40" w:lineRule="auto"/>
    </w:pPr>
    <w:rPr>
      <w:rFonts w:eastAsiaTheme="minorHAnsi" w:cstheme="minorBid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uiPriority w:val="99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basedOn w:val="Normal"/>
    <w:qFormat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eastAsiaTheme="minorHAnsi" w:cstheme="minorBid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3B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3B59"/>
    <w:rPr>
      <w:rFonts w:ascii="Courier New" w:eastAsia="Times New Roman" w:hAnsi="Courier New" w:cs="Courier Ne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4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o.webcasts.com/starthere.jsp?ei=1512636&amp;tp_key=b542885e5a&amp;sti=tcf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F2973E-00AE-4613-B377-A2ED0C70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1793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 Place News Release Preliminary Prospectus and Appointment of B. Wood (W0371522).DOCX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Place News Release Preliminary Prospectus and Appointment of B. Wood (W0371522).DOCX</dc:title>
  <dc:subject>W0371522/Font=8</dc:subject>
  <dc:creator>Scott Larsen</dc:creator>
  <cp:lastModifiedBy>Sher</cp:lastModifiedBy>
  <cp:revision>2</cp:revision>
  <cp:lastPrinted>2021-06-05T21:45:00Z</cp:lastPrinted>
  <dcterms:created xsi:type="dcterms:W3CDTF">2021-12-07T16:00:00Z</dcterms:created>
  <dcterms:modified xsi:type="dcterms:W3CDTF">2021-12-07T16:00:00Z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