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F058" w14:textId="449EE81C" w:rsidR="00821509" w:rsidRPr="00B6377A" w:rsidRDefault="00455EF8" w:rsidP="00821509">
      <w:pPr>
        <w:spacing w:after="0" w:line="240" w:lineRule="auto"/>
        <w:ind w:left="3600"/>
        <w:rPr>
          <w:rFonts w:ascii="Arial" w:hAnsi="Arial" w:cs="Arial"/>
          <w:b/>
          <w:sz w:val="40"/>
          <w:szCs w:val="40"/>
        </w:rPr>
      </w:pPr>
      <w:bookmarkStart w:id="0" w:name="_Hlk520293216"/>
      <w:r w:rsidRPr="000B75E4">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661797" w:rsidRPr="00455EF8" w:rsidRDefault="00661797"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4C5A75F3" w14:textId="6BDAF6C7" w:rsidR="00661797" w:rsidRPr="000B75E4" w:rsidRDefault="00661797"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"mailto:dave.whitman@smithgroup.com" </w:instrText>
                            </w:r>
                            <w:r>
                              <w:rPr>
                                <w:rStyle w:val="Hyperlink"/>
                                <w:rFonts w:ascii="Arial" w:hAnsi="Arial" w:cs="Arial"/>
                                <w:sz w:val="18"/>
                                <w:szCs w:val="18"/>
                              </w:rPr>
                              <w:fldChar w:fldCharType="separate"/>
                            </w:r>
                            <w:r w:rsidRPr="000B75E4">
                              <w:rPr>
                                <w:rStyle w:val="Hyperlink"/>
                                <w:rFonts w:ascii="Arial" w:hAnsi="Arial" w:cs="Arial"/>
                                <w:sz w:val="18"/>
                                <w:szCs w:val="18"/>
                              </w:rPr>
                              <w:t>DAVE WHITMAN</w:t>
                            </w:r>
                          </w:p>
                          <w:p w14:paraId="6FEABFA9" w14:textId="718AFF5D" w:rsidR="00661797" w:rsidRPr="00455EF8" w:rsidRDefault="00661797"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Pr="00455EF8">
                              <w:rPr>
                                <w:rFonts w:ascii="Arial" w:hAnsi="Arial" w:cs="Arial"/>
                                <w:sz w:val="18"/>
                                <w:szCs w:val="18"/>
                              </w:rPr>
                              <w:t>42.</w:t>
                            </w:r>
                            <w:r>
                              <w:rPr>
                                <w:rFonts w:ascii="Arial" w:hAnsi="Arial" w:cs="Arial"/>
                                <w:sz w:val="18"/>
                                <w:szCs w:val="18"/>
                              </w:rPr>
                              <w:t>8226</w:t>
                            </w:r>
                          </w:p>
                          <w:p w14:paraId="3B670133" w14:textId="79A5E3C1" w:rsidR="00661797" w:rsidRPr="00455EF8" w:rsidRDefault="00661797" w:rsidP="005D5561">
                            <w:pPr>
                              <w:spacing w:after="0" w:line="240" w:lineRule="auto"/>
                              <w:rPr>
                                <w:rFonts w:ascii="Arial" w:hAnsi="Arial" w:cs="Arial"/>
                                <w:sz w:val="18"/>
                                <w:szCs w:val="18"/>
                              </w:rPr>
                            </w:pPr>
                          </w:p>
                          <w:p w14:paraId="7C5F2A69" w14:textId="0874F0DA" w:rsidR="00661797" w:rsidRPr="00455EF8" w:rsidRDefault="00661797"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661797" w:rsidRPr="00455EF8" w:rsidRDefault="00661797"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4C5A75F3" w14:textId="6BDAF6C7" w:rsidR="00661797" w:rsidRPr="000B75E4" w:rsidRDefault="00661797"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"mailto:dave.whitman@smithgroup.com" </w:instrText>
                      </w:r>
                      <w:r>
                        <w:rPr>
                          <w:rStyle w:val="Hyperlink"/>
                          <w:rFonts w:ascii="Arial" w:hAnsi="Arial" w:cs="Arial"/>
                          <w:sz w:val="18"/>
                          <w:szCs w:val="18"/>
                        </w:rPr>
                        <w:fldChar w:fldCharType="separate"/>
                      </w:r>
                      <w:r w:rsidRPr="000B75E4">
                        <w:rPr>
                          <w:rStyle w:val="Hyperlink"/>
                          <w:rFonts w:ascii="Arial" w:hAnsi="Arial" w:cs="Arial"/>
                          <w:sz w:val="18"/>
                          <w:szCs w:val="18"/>
                        </w:rPr>
                        <w:t>DAVE WHITMAN</w:t>
                      </w:r>
                    </w:p>
                    <w:p w14:paraId="6FEABFA9" w14:textId="718AFF5D" w:rsidR="00661797" w:rsidRPr="00455EF8" w:rsidRDefault="00661797"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Pr="00455EF8">
                        <w:rPr>
                          <w:rFonts w:ascii="Arial" w:hAnsi="Arial" w:cs="Arial"/>
                          <w:sz w:val="18"/>
                          <w:szCs w:val="18"/>
                        </w:rPr>
                        <w:t>42.</w:t>
                      </w:r>
                      <w:r>
                        <w:rPr>
                          <w:rFonts w:ascii="Arial" w:hAnsi="Arial" w:cs="Arial"/>
                          <w:sz w:val="18"/>
                          <w:szCs w:val="18"/>
                        </w:rPr>
                        <w:t>8226</w:t>
                      </w:r>
                    </w:p>
                    <w:p w14:paraId="3B670133" w14:textId="79A5E3C1" w:rsidR="00661797" w:rsidRPr="00455EF8" w:rsidRDefault="00661797" w:rsidP="005D5561">
                      <w:pPr>
                        <w:spacing w:after="0" w:line="240" w:lineRule="auto"/>
                        <w:rPr>
                          <w:rFonts w:ascii="Arial" w:hAnsi="Arial" w:cs="Arial"/>
                          <w:sz w:val="18"/>
                          <w:szCs w:val="18"/>
                        </w:rPr>
                      </w:pPr>
                    </w:p>
                    <w:p w14:paraId="7C5F2A69" w14:textId="0874F0DA" w:rsidR="00661797" w:rsidRPr="00455EF8" w:rsidRDefault="00661797" w:rsidP="005D5561">
                      <w:pPr>
                        <w:spacing w:after="0" w:line="240" w:lineRule="auto"/>
                        <w:rPr>
                          <w:rFonts w:ascii="Arial" w:hAnsi="Arial" w:cs="Arial"/>
                          <w:sz w:val="18"/>
                          <w:szCs w:val="18"/>
                        </w:rPr>
                      </w:pPr>
                    </w:p>
                  </w:txbxContent>
                </v:textbox>
                <w10:wrap anchorx="margin"/>
              </v:shape>
            </w:pict>
          </mc:Fallback>
        </mc:AlternateContent>
      </w:r>
      <w:r w:rsidR="00F74620">
        <w:rPr>
          <w:rFonts w:ascii="Arial" w:hAnsi="Arial" w:cs="Arial"/>
          <w:b/>
          <w:sz w:val="40"/>
          <w:szCs w:val="40"/>
        </w:rPr>
        <w:t>SmithGroup Merge</w:t>
      </w:r>
      <w:r w:rsidR="00710C67">
        <w:rPr>
          <w:rFonts w:ascii="Arial" w:hAnsi="Arial" w:cs="Arial"/>
          <w:b/>
          <w:sz w:val="40"/>
          <w:szCs w:val="40"/>
        </w:rPr>
        <w:t>s</w:t>
      </w:r>
      <w:r w:rsidR="00F74620">
        <w:rPr>
          <w:rFonts w:ascii="Arial" w:hAnsi="Arial" w:cs="Arial"/>
          <w:b/>
          <w:sz w:val="40"/>
          <w:szCs w:val="40"/>
        </w:rPr>
        <w:t xml:space="preserve"> with Higher Education Planning Firm, </w:t>
      </w:r>
      <w:proofErr w:type="spellStart"/>
      <w:r w:rsidR="00F74620">
        <w:rPr>
          <w:rFonts w:ascii="Arial" w:hAnsi="Arial" w:cs="Arial"/>
          <w:b/>
          <w:sz w:val="40"/>
          <w:szCs w:val="40"/>
        </w:rPr>
        <w:t>Paulien</w:t>
      </w:r>
      <w:proofErr w:type="spellEnd"/>
      <w:r w:rsidR="00F74620">
        <w:rPr>
          <w:rFonts w:ascii="Arial" w:hAnsi="Arial" w:cs="Arial"/>
          <w:b/>
          <w:sz w:val="40"/>
          <w:szCs w:val="40"/>
        </w:rPr>
        <w:t xml:space="preserve"> &amp; Associates</w:t>
      </w:r>
      <w:r w:rsidR="00710C67">
        <w:rPr>
          <w:rFonts w:ascii="Arial" w:hAnsi="Arial" w:cs="Arial"/>
          <w:b/>
          <w:sz w:val="40"/>
          <w:szCs w:val="40"/>
        </w:rPr>
        <w:t>,</w:t>
      </w:r>
      <w:r w:rsidR="00F74620">
        <w:rPr>
          <w:rFonts w:ascii="Arial" w:hAnsi="Arial" w:cs="Arial"/>
          <w:b/>
          <w:sz w:val="40"/>
          <w:szCs w:val="40"/>
        </w:rPr>
        <w:t xml:space="preserve"> </w:t>
      </w:r>
      <w:r w:rsidR="00710C67">
        <w:rPr>
          <w:rFonts w:ascii="Arial" w:hAnsi="Arial" w:cs="Arial"/>
          <w:b/>
          <w:sz w:val="40"/>
          <w:szCs w:val="40"/>
        </w:rPr>
        <w:t>and expands to Denver</w:t>
      </w:r>
    </w:p>
    <w:p w14:paraId="03F22EB9" w14:textId="70E42817" w:rsidR="00821509" w:rsidRDefault="00821509" w:rsidP="00821509">
      <w:pPr>
        <w:spacing w:after="0" w:line="240" w:lineRule="auto"/>
        <w:ind w:left="3600"/>
        <w:rPr>
          <w:rFonts w:ascii="Arial" w:hAnsi="Arial" w:cs="Arial"/>
          <w:bCs/>
          <w:color w:val="FF0000"/>
          <w:sz w:val="20"/>
          <w:szCs w:val="20"/>
        </w:rPr>
      </w:pPr>
    </w:p>
    <w:p w14:paraId="1BCC7462" w14:textId="37077D29" w:rsidR="00A06D05" w:rsidRPr="0089244A" w:rsidRDefault="00CF1996" w:rsidP="0089244A">
      <w:pPr>
        <w:spacing w:after="0" w:line="240" w:lineRule="auto"/>
        <w:ind w:left="3600"/>
        <w:rPr>
          <w:rFonts w:ascii="Arial" w:hAnsi="Arial" w:cs="Arial"/>
          <w:bCs/>
          <w:sz w:val="20"/>
          <w:szCs w:val="20"/>
        </w:rPr>
      </w:pPr>
      <w:r w:rsidRPr="0089244A">
        <w:rPr>
          <w:rFonts w:ascii="Arial" w:hAnsi="Arial" w:cs="Arial"/>
          <w:bCs/>
          <w:sz w:val="20"/>
          <w:szCs w:val="20"/>
        </w:rPr>
        <w:t>DENVER</w:t>
      </w:r>
      <w:r w:rsidR="00821509" w:rsidRPr="0089244A">
        <w:rPr>
          <w:rFonts w:ascii="Arial" w:hAnsi="Arial" w:cs="Arial"/>
          <w:bCs/>
          <w:sz w:val="20"/>
          <w:szCs w:val="20"/>
        </w:rPr>
        <w:t xml:space="preserve">, </w:t>
      </w:r>
      <w:r w:rsidRPr="0089244A">
        <w:rPr>
          <w:rFonts w:ascii="Arial" w:hAnsi="Arial" w:cs="Arial"/>
          <w:bCs/>
          <w:sz w:val="20"/>
          <w:szCs w:val="20"/>
        </w:rPr>
        <w:t>March</w:t>
      </w:r>
      <w:r w:rsidR="00364E20" w:rsidRPr="0089244A">
        <w:rPr>
          <w:rFonts w:ascii="Arial" w:hAnsi="Arial" w:cs="Arial"/>
          <w:bCs/>
          <w:sz w:val="20"/>
          <w:szCs w:val="20"/>
        </w:rPr>
        <w:t xml:space="preserve"> </w:t>
      </w:r>
      <w:r w:rsidR="008C5BF9" w:rsidRPr="0089244A">
        <w:rPr>
          <w:rFonts w:ascii="Arial" w:hAnsi="Arial" w:cs="Arial"/>
          <w:bCs/>
          <w:sz w:val="20"/>
          <w:szCs w:val="20"/>
        </w:rPr>
        <w:t>2</w:t>
      </w:r>
      <w:r w:rsidR="00C563A8" w:rsidRPr="0089244A">
        <w:rPr>
          <w:rFonts w:ascii="Arial" w:hAnsi="Arial" w:cs="Arial"/>
          <w:bCs/>
          <w:sz w:val="20"/>
          <w:szCs w:val="20"/>
        </w:rPr>
        <w:t>7</w:t>
      </w:r>
      <w:r w:rsidR="00233905" w:rsidRPr="0089244A">
        <w:rPr>
          <w:rFonts w:ascii="Arial" w:hAnsi="Arial" w:cs="Arial"/>
          <w:bCs/>
          <w:sz w:val="20"/>
          <w:szCs w:val="20"/>
        </w:rPr>
        <w:t xml:space="preserve">, </w:t>
      </w:r>
      <w:r w:rsidR="00821509" w:rsidRPr="0089244A">
        <w:rPr>
          <w:rFonts w:ascii="Arial" w:hAnsi="Arial" w:cs="Arial"/>
          <w:bCs/>
          <w:sz w:val="20"/>
          <w:szCs w:val="20"/>
        </w:rPr>
        <w:t>201</w:t>
      </w:r>
      <w:r w:rsidR="00B57F1C" w:rsidRPr="0089244A">
        <w:rPr>
          <w:rFonts w:ascii="Arial" w:hAnsi="Arial" w:cs="Arial"/>
          <w:bCs/>
          <w:sz w:val="20"/>
          <w:szCs w:val="20"/>
        </w:rPr>
        <w:t>9</w:t>
      </w:r>
      <w:r w:rsidR="00821509" w:rsidRPr="0089244A">
        <w:rPr>
          <w:rFonts w:ascii="Arial" w:hAnsi="Arial" w:cs="Arial"/>
          <w:bCs/>
          <w:sz w:val="20"/>
          <w:szCs w:val="20"/>
        </w:rPr>
        <w:t xml:space="preserve"> – </w:t>
      </w:r>
      <w:r w:rsidR="00364E20" w:rsidRPr="0089244A">
        <w:rPr>
          <w:rFonts w:ascii="Arial" w:hAnsi="Arial" w:cs="Arial"/>
          <w:bCs/>
          <w:sz w:val="20"/>
          <w:szCs w:val="20"/>
        </w:rPr>
        <w:t xml:space="preserve">SmithGroup, one of the nation’s </w:t>
      </w:r>
      <w:r w:rsidR="00AD15CF" w:rsidRPr="0089244A">
        <w:rPr>
          <w:rFonts w:ascii="Arial" w:hAnsi="Arial" w:cs="Arial"/>
          <w:bCs/>
          <w:sz w:val="20"/>
          <w:szCs w:val="20"/>
        </w:rPr>
        <w:t xml:space="preserve">leading </w:t>
      </w:r>
      <w:r w:rsidR="00364E20" w:rsidRPr="0089244A">
        <w:rPr>
          <w:rFonts w:ascii="Arial" w:hAnsi="Arial" w:cs="Arial"/>
          <w:bCs/>
          <w:sz w:val="20"/>
          <w:szCs w:val="20"/>
        </w:rPr>
        <w:t xml:space="preserve">integrated design firms, </w:t>
      </w:r>
      <w:r w:rsidR="00362307">
        <w:rPr>
          <w:rFonts w:ascii="Arial" w:hAnsi="Arial" w:cs="Arial"/>
          <w:bCs/>
          <w:sz w:val="20"/>
          <w:szCs w:val="20"/>
        </w:rPr>
        <w:t xml:space="preserve">has completed a merger with </w:t>
      </w:r>
      <w:r w:rsidRPr="0089244A">
        <w:rPr>
          <w:rFonts w:ascii="Arial" w:hAnsi="Arial" w:cs="Arial"/>
          <w:bCs/>
          <w:sz w:val="20"/>
          <w:szCs w:val="20"/>
        </w:rPr>
        <w:t xml:space="preserve">Denver-based </w:t>
      </w:r>
      <w:r w:rsidR="00362307">
        <w:rPr>
          <w:rFonts w:ascii="Arial" w:hAnsi="Arial" w:cs="Arial"/>
          <w:bCs/>
          <w:sz w:val="20"/>
          <w:szCs w:val="20"/>
        </w:rPr>
        <w:t xml:space="preserve">higher education planning firm, </w:t>
      </w:r>
      <w:proofErr w:type="spellStart"/>
      <w:r w:rsidRPr="0089244A">
        <w:rPr>
          <w:rFonts w:ascii="Arial" w:hAnsi="Arial" w:cs="Arial"/>
          <w:bCs/>
          <w:sz w:val="20"/>
          <w:szCs w:val="20"/>
        </w:rPr>
        <w:t>Paulien</w:t>
      </w:r>
      <w:proofErr w:type="spellEnd"/>
      <w:r w:rsidRPr="0089244A">
        <w:rPr>
          <w:rFonts w:ascii="Arial" w:hAnsi="Arial" w:cs="Arial"/>
          <w:bCs/>
          <w:sz w:val="20"/>
          <w:szCs w:val="20"/>
        </w:rPr>
        <w:t xml:space="preserve"> &amp; Ass</w:t>
      </w:r>
      <w:r w:rsidR="00BA43DA" w:rsidRPr="0089244A">
        <w:rPr>
          <w:rFonts w:ascii="Arial" w:hAnsi="Arial" w:cs="Arial"/>
          <w:bCs/>
          <w:sz w:val="20"/>
          <w:szCs w:val="20"/>
        </w:rPr>
        <w:t>oc</w:t>
      </w:r>
      <w:r w:rsidRPr="0089244A">
        <w:rPr>
          <w:rFonts w:ascii="Arial" w:hAnsi="Arial" w:cs="Arial"/>
          <w:bCs/>
          <w:sz w:val="20"/>
          <w:szCs w:val="20"/>
        </w:rPr>
        <w:t>iates</w:t>
      </w:r>
      <w:r w:rsidR="00BA43DA" w:rsidRPr="0089244A">
        <w:rPr>
          <w:rFonts w:ascii="Arial" w:hAnsi="Arial" w:cs="Arial"/>
          <w:bCs/>
          <w:sz w:val="20"/>
          <w:szCs w:val="20"/>
        </w:rPr>
        <w:t xml:space="preserve">. The addition of a location in </w:t>
      </w:r>
      <w:hyperlink r:id="rId7" w:history="1">
        <w:r w:rsidR="00BA43DA" w:rsidRPr="0062764A">
          <w:rPr>
            <w:rStyle w:val="Hyperlink"/>
            <w:rFonts w:ascii="Arial" w:hAnsi="Arial" w:cs="Arial"/>
            <w:bCs/>
            <w:sz w:val="20"/>
            <w:szCs w:val="20"/>
          </w:rPr>
          <w:t>Denver</w:t>
        </w:r>
      </w:hyperlink>
      <w:r w:rsidR="00BA43DA" w:rsidRPr="00C02D47">
        <w:rPr>
          <w:rFonts w:ascii="Arial" w:hAnsi="Arial" w:cs="Arial"/>
          <w:bCs/>
          <w:sz w:val="20"/>
          <w:szCs w:val="20"/>
        </w:rPr>
        <w:t xml:space="preserve"> </w:t>
      </w:r>
      <w:r w:rsidR="00BA43DA" w:rsidRPr="0089244A">
        <w:rPr>
          <w:rFonts w:ascii="Arial" w:hAnsi="Arial" w:cs="Arial"/>
          <w:bCs/>
          <w:sz w:val="20"/>
          <w:szCs w:val="20"/>
        </w:rPr>
        <w:t>increases the company’s footprint to 14 offices across the U.S. and China</w:t>
      </w:r>
      <w:r w:rsidR="00BA43DA" w:rsidRPr="002A3C3F">
        <w:rPr>
          <w:rFonts w:ascii="Arial" w:hAnsi="Arial" w:cs="Arial"/>
          <w:bCs/>
          <w:sz w:val="20"/>
          <w:szCs w:val="20"/>
        </w:rPr>
        <w:t xml:space="preserve">. </w:t>
      </w:r>
      <w:r w:rsidR="009717F4" w:rsidRPr="002A3C3F">
        <w:rPr>
          <w:rFonts w:ascii="Arial" w:hAnsi="Arial" w:cs="Arial"/>
          <w:bCs/>
          <w:sz w:val="20"/>
          <w:szCs w:val="20"/>
        </w:rPr>
        <w:t>T</w:t>
      </w:r>
      <w:r w:rsidR="00BA43DA" w:rsidRPr="002A3C3F">
        <w:rPr>
          <w:rFonts w:ascii="Arial" w:hAnsi="Arial" w:cs="Arial"/>
          <w:bCs/>
          <w:sz w:val="20"/>
          <w:szCs w:val="20"/>
        </w:rPr>
        <w:t xml:space="preserve">he firm has also established </w:t>
      </w:r>
      <w:hyperlink r:id="rId8" w:history="1">
        <w:r w:rsidR="00BA43DA" w:rsidRPr="002A3C3F">
          <w:rPr>
            <w:rStyle w:val="Hyperlink"/>
            <w:rFonts w:ascii="Arial" w:hAnsi="Arial" w:cs="Arial"/>
            <w:bCs/>
            <w:sz w:val="20"/>
            <w:szCs w:val="20"/>
          </w:rPr>
          <w:t>Higher Education</w:t>
        </w:r>
      </w:hyperlink>
      <w:r w:rsidR="00BA43DA" w:rsidRPr="002A3C3F">
        <w:rPr>
          <w:rFonts w:ascii="Arial" w:hAnsi="Arial" w:cs="Arial"/>
          <w:bCs/>
          <w:sz w:val="20"/>
          <w:szCs w:val="20"/>
        </w:rPr>
        <w:t xml:space="preserve"> and </w:t>
      </w:r>
      <w:hyperlink r:id="rId9" w:history="1">
        <w:r w:rsidR="004349A3" w:rsidRPr="002A3C3F">
          <w:rPr>
            <w:rStyle w:val="Hyperlink"/>
            <w:rFonts w:ascii="Arial" w:hAnsi="Arial" w:cs="Arial"/>
            <w:bCs/>
            <w:sz w:val="20"/>
            <w:szCs w:val="20"/>
          </w:rPr>
          <w:t>H</w:t>
        </w:r>
        <w:r w:rsidR="00BA43DA" w:rsidRPr="002A3C3F">
          <w:rPr>
            <w:rStyle w:val="Hyperlink"/>
            <w:rFonts w:ascii="Arial" w:hAnsi="Arial" w:cs="Arial"/>
            <w:bCs/>
            <w:sz w:val="20"/>
            <w:szCs w:val="20"/>
          </w:rPr>
          <w:t>ealth</w:t>
        </w:r>
      </w:hyperlink>
      <w:r w:rsidR="00BA43DA" w:rsidRPr="002A3C3F">
        <w:rPr>
          <w:rFonts w:ascii="Arial" w:hAnsi="Arial" w:cs="Arial"/>
          <w:bCs/>
          <w:sz w:val="20"/>
          <w:szCs w:val="20"/>
        </w:rPr>
        <w:t xml:space="preserve"> studios in </w:t>
      </w:r>
      <w:r w:rsidR="002A3C3F">
        <w:rPr>
          <w:rFonts w:ascii="Arial" w:hAnsi="Arial" w:cs="Arial"/>
          <w:bCs/>
          <w:sz w:val="20"/>
          <w:szCs w:val="20"/>
        </w:rPr>
        <w:t xml:space="preserve">the </w:t>
      </w:r>
      <w:r w:rsidR="00BA43DA" w:rsidRPr="002A3C3F">
        <w:rPr>
          <w:rFonts w:ascii="Arial" w:hAnsi="Arial" w:cs="Arial"/>
          <w:bCs/>
          <w:sz w:val="20"/>
          <w:szCs w:val="20"/>
        </w:rPr>
        <w:t>Denver</w:t>
      </w:r>
      <w:r w:rsidR="002A3C3F">
        <w:rPr>
          <w:rFonts w:ascii="Arial" w:hAnsi="Arial" w:cs="Arial"/>
          <w:bCs/>
          <w:sz w:val="20"/>
          <w:szCs w:val="20"/>
        </w:rPr>
        <w:t xml:space="preserve"> office to support clients throughout the </w:t>
      </w:r>
      <w:r w:rsidR="00362307">
        <w:rPr>
          <w:rFonts w:ascii="Arial" w:hAnsi="Arial" w:cs="Arial"/>
          <w:bCs/>
          <w:sz w:val="20"/>
          <w:szCs w:val="20"/>
        </w:rPr>
        <w:t xml:space="preserve">Rocky Mountain </w:t>
      </w:r>
      <w:r w:rsidR="002A3C3F">
        <w:rPr>
          <w:rFonts w:ascii="Arial" w:hAnsi="Arial" w:cs="Arial"/>
          <w:bCs/>
          <w:sz w:val="20"/>
          <w:szCs w:val="20"/>
        </w:rPr>
        <w:t>region.</w:t>
      </w:r>
    </w:p>
    <w:p w14:paraId="6D1DC6DD" w14:textId="77777777" w:rsidR="004349A3" w:rsidRPr="0089244A" w:rsidRDefault="004349A3" w:rsidP="0089244A">
      <w:pPr>
        <w:spacing w:after="0" w:line="240" w:lineRule="auto"/>
        <w:ind w:left="3600"/>
        <w:rPr>
          <w:rFonts w:ascii="Arial" w:hAnsi="Arial" w:cs="Arial"/>
          <w:bCs/>
          <w:sz w:val="20"/>
          <w:szCs w:val="20"/>
        </w:rPr>
      </w:pPr>
    </w:p>
    <w:p w14:paraId="2C75A2BD" w14:textId="2E930918" w:rsidR="00A06D05" w:rsidRPr="0089244A" w:rsidRDefault="00A06D05" w:rsidP="0089244A">
      <w:pPr>
        <w:spacing w:after="0" w:line="240" w:lineRule="auto"/>
        <w:ind w:left="3600"/>
        <w:rPr>
          <w:rFonts w:ascii="Arial" w:hAnsi="Arial" w:cs="Arial"/>
          <w:sz w:val="20"/>
          <w:szCs w:val="20"/>
        </w:rPr>
      </w:pPr>
      <w:proofErr w:type="spellStart"/>
      <w:r w:rsidRPr="0089244A">
        <w:rPr>
          <w:rFonts w:ascii="Arial" w:hAnsi="Arial" w:cs="Arial"/>
          <w:sz w:val="20"/>
          <w:szCs w:val="20"/>
        </w:rPr>
        <w:t>Paulien</w:t>
      </w:r>
      <w:proofErr w:type="spellEnd"/>
      <w:r w:rsidR="00BF44B3">
        <w:rPr>
          <w:rFonts w:ascii="Arial" w:hAnsi="Arial" w:cs="Arial"/>
          <w:sz w:val="20"/>
          <w:szCs w:val="20"/>
        </w:rPr>
        <w:t xml:space="preserve"> &amp; Associates is a </w:t>
      </w:r>
      <w:r w:rsidRPr="0089244A">
        <w:rPr>
          <w:rFonts w:ascii="Arial" w:hAnsi="Arial" w:cs="Arial"/>
          <w:sz w:val="20"/>
          <w:szCs w:val="20"/>
        </w:rPr>
        <w:t>premiere</w:t>
      </w:r>
      <w:r w:rsidR="006660E3" w:rsidRPr="0089244A">
        <w:rPr>
          <w:rFonts w:ascii="Arial" w:hAnsi="Arial" w:cs="Arial"/>
          <w:sz w:val="20"/>
          <w:szCs w:val="20"/>
        </w:rPr>
        <w:t xml:space="preserve"> higher education</w:t>
      </w:r>
      <w:r w:rsidRPr="0089244A">
        <w:rPr>
          <w:rFonts w:ascii="Arial" w:hAnsi="Arial" w:cs="Arial"/>
          <w:sz w:val="20"/>
          <w:szCs w:val="20"/>
        </w:rPr>
        <w:t xml:space="preserve"> planning firm,</w:t>
      </w:r>
      <w:r w:rsidR="00BF44B3">
        <w:rPr>
          <w:rFonts w:ascii="Arial" w:hAnsi="Arial" w:cs="Arial"/>
          <w:sz w:val="20"/>
          <w:szCs w:val="20"/>
        </w:rPr>
        <w:t xml:space="preserve"> with experience on more than 700 campuses across the United States. </w:t>
      </w:r>
      <w:r w:rsidR="00633CD0">
        <w:rPr>
          <w:rFonts w:ascii="Arial" w:hAnsi="Arial" w:cs="Arial"/>
          <w:sz w:val="20"/>
          <w:szCs w:val="20"/>
        </w:rPr>
        <w:t>With a focus on</w:t>
      </w:r>
      <w:r w:rsidR="00BF44B3">
        <w:rPr>
          <w:rFonts w:ascii="Arial" w:hAnsi="Arial" w:cs="Arial"/>
          <w:sz w:val="20"/>
          <w:szCs w:val="20"/>
        </w:rPr>
        <w:t xml:space="preserve"> academic facilities</w:t>
      </w:r>
      <w:r w:rsidR="00633CD0">
        <w:rPr>
          <w:rFonts w:ascii="Arial" w:hAnsi="Arial" w:cs="Arial"/>
          <w:sz w:val="20"/>
          <w:szCs w:val="20"/>
        </w:rPr>
        <w:t>,</w:t>
      </w:r>
      <w:r w:rsidR="00BF44B3">
        <w:rPr>
          <w:rFonts w:ascii="Arial" w:hAnsi="Arial" w:cs="Arial"/>
          <w:sz w:val="20"/>
          <w:szCs w:val="20"/>
        </w:rPr>
        <w:t xml:space="preserve"> </w:t>
      </w:r>
      <w:r w:rsidR="00633CD0">
        <w:rPr>
          <w:rFonts w:ascii="Arial" w:hAnsi="Arial" w:cs="Arial"/>
          <w:sz w:val="20"/>
          <w:szCs w:val="20"/>
        </w:rPr>
        <w:t xml:space="preserve">they </w:t>
      </w:r>
      <w:r w:rsidR="002A30DC">
        <w:rPr>
          <w:rFonts w:ascii="Arial" w:hAnsi="Arial" w:cs="Arial"/>
          <w:sz w:val="20"/>
          <w:szCs w:val="20"/>
        </w:rPr>
        <w:t>provide</w:t>
      </w:r>
      <w:r w:rsidR="001B6600">
        <w:rPr>
          <w:rFonts w:ascii="Arial" w:hAnsi="Arial" w:cs="Arial"/>
          <w:sz w:val="20"/>
          <w:szCs w:val="20"/>
        </w:rPr>
        <w:t xml:space="preserve"> strategic</w:t>
      </w:r>
      <w:r w:rsidR="002A30DC">
        <w:rPr>
          <w:rFonts w:ascii="Arial" w:hAnsi="Arial" w:cs="Arial"/>
          <w:sz w:val="20"/>
          <w:szCs w:val="20"/>
        </w:rPr>
        <w:t xml:space="preserve"> insights on </w:t>
      </w:r>
      <w:r w:rsidR="00A42A84">
        <w:rPr>
          <w:rFonts w:ascii="Arial" w:hAnsi="Arial" w:cs="Arial"/>
          <w:sz w:val="20"/>
          <w:szCs w:val="20"/>
        </w:rPr>
        <w:t xml:space="preserve">campus-wide </w:t>
      </w:r>
      <w:r w:rsidR="001253BE">
        <w:rPr>
          <w:rFonts w:ascii="Arial" w:hAnsi="Arial" w:cs="Arial"/>
          <w:sz w:val="20"/>
          <w:szCs w:val="20"/>
        </w:rPr>
        <w:t>space efficiency a</w:t>
      </w:r>
      <w:r w:rsidR="00A42A84">
        <w:rPr>
          <w:rFonts w:ascii="Arial" w:hAnsi="Arial" w:cs="Arial"/>
          <w:sz w:val="20"/>
          <w:szCs w:val="20"/>
        </w:rPr>
        <w:t>s well as</w:t>
      </w:r>
      <w:r w:rsidR="001253BE">
        <w:rPr>
          <w:rFonts w:ascii="Arial" w:hAnsi="Arial" w:cs="Arial"/>
          <w:sz w:val="20"/>
          <w:szCs w:val="20"/>
        </w:rPr>
        <w:t xml:space="preserve"> facility programming and planning. </w:t>
      </w:r>
      <w:r w:rsidR="00633CD0">
        <w:rPr>
          <w:rFonts w:ascii="Arial" w:hAnsi="Arial" w:cs="Arial"/>
          <w:sz w:val="20"/>
          <w:szCs w:val="20"/>
        </w:rPr>
        <w:t>The team</w:t>
      </w:r>
      <w:r w:rsidR="00633CD0" w:rsidRPr="0089244A">
        <w:rPr>
          <w:rFonts w:ascii="Arial" w:hAnsi="Arial" w:cs="Arial"/>
          <w:sz w:val="20"/>
          <w:szCs w:val="20"/>
        </w:rPr>
        <w:t xml:space="preserve"> </w:t>
      </w:r>
      <w:r w:rsidRPr="0089244A">
        <w:rPr>
          <w:rFonts w:ascii="Arial" w:hAnsi="Arial" w:cs="Arial"/>
          <w:sz w:val="20"/>
          <w:szCs w:val="20"/>
        </w:rPr>
        <w:t xml:space="preserve">also </w:t>
      </w:r>
      <w:r w:rsidR="001253BE">
        <w:rPr>
          <w:rFonts w:ascii="Arial" w:hAnsi="Arial" w:cs="Arial"/>
          <w:sz w:val="20"/>
          <w:szCs w:val="20"/>
        </w:rPr>
        <w:t>provide</w:t>
      </w:r>
      <w:r w:rsidR="00633CD0">
        <w:rPr>
          <w:rFonts w:ascii="Arial" w:hAnsi="Arial" w:cs="Arial"/>
          <w:sz w:val="20"/>
          <w:szCs w:val="20"/>
        </w:rPr>
        <w:t>s</w:t>
      </w:r>
      <w:r w:rsidRPr="0089244A">
        <w:rPr>
          <w:rFonts w:ascii="Arial" w:hAnsi="Arial" w:cs="Arial"/>
          <w:sz w:val="20"/>
          <w:szCs w:val="20"/>
        </w:rPr>
        <w:t xml:space="preserve"> in</w:t>
      </w:r>
      <w:r w:rsidR="008511D4">
        <w:rPr>
          <w:rFonts w:ascii="Arial" w:hAnsi="Arial" w:cs="Arial"/>
          <w:sz w:val="20"/>
          <w:szCs w:val="20"/>
        </w:rPr>
        <w:t>-</w:t>
      </w:r>
      <w:r w:rsidRPr="0089244A">
        <w:rPr>
          <w:rFonts w:ascii="Arial" w:hAnsi="Arial" w:cs="Arial"/>
          <w:sz w:val="20"/>
          <w:szCs w:val="20"/>
        </w:rPr>
        <w:t xml:space="preserve">depth expertise in </w:t>
      </w:r>
      <w:r w:rsidRPr="001253BE">
        <w:rPr>
          <w:rFonts w:ascii="Arial" w:hAnsi="Arial" w:cs="Arial"/>
          <w:sz w:val="20"/>
          <w:szCs w:val="20"/>
        </w:rPr>
        <w:t>academic planning and policy development</w:t>
      </w:r>
      <w:r w:rsidRPr="0089244A">
        <w:rPr>
          <w:rFonts w:ascii="Arial" w:hAnsi="Arial" w:cs="Arial"/>
          <w:sz w:val="20"/>
          <w:szCs w:val="20"/>
        </w:rPr>
        <w:t xml:space="preserve"> for higher education institutions. These upstream, strategic services combined with SmithGroup’s </w:t>
      </w:r>
      <w:r w:rsidR="00067813">
        <w:rPr>
          <w:rFonts w:ascii="Arial" w:hAnsi="Arial" w:cs="Arial"/>
          <w:sz w:val="20"/>
          <w:szCs w:val="20"/>
        </w:rPr>
        <w:t xml:space="preserve">campus </w:t>
      </w:r>
      <w:r w:rsidRPr="0089244A">
        <w:rPr>
          <w:rFonts w:ascii="Arial" w:hAnsi="Arial" w:cs="Arial"/>
          <w:sz w:val="20"/>
          <w:szCs w:val="20"/>
        </w:rPr>
        <w:t xml:space="preserve">master planning, </w:t>
      </w:r>
      <w:r w:rsidR="00067813">
        <w:rPr>
          <w:rFonts w:ascii="Arial" w:hAnsi="Arial" w:cs="Arial"/>
          <w:sz w:val="20"/>
          <w:szCs w:val="20"/>
        </w:rPr>
        <w:t xml:space="preserve">facility </w:t>
      </w:r>
      <w:r w:rsidRPr="0089244A">
        <w:rPr>
          <w:rFonts w:ascii="Arial" w:hAnsi="Arial" w:cs="Arial"/>
          <w:sz w:val="20"/>
          <w:szCs w:val="20"/>
        </w:rPr>
        <w:t xml:space="preserve">programming and design expertise create </w:t>
      </w:r>
      <w:r w:rsidR="001253BE">
        <w:rPr>
          <w:rFonts w:ascii="Arial" w:hAnsi="Arial" w:cs="Arial"/>
          <w:sz w:val="20"/>
          <w:szCs w:val="20"/>
        </w:rPr>
        <w:t>a complete suite of services</w:t>
      </w:r>
      <w:r w:rsidRPr="0089244A">
        <w:rPr>
          <w:rFonts w:ascii="Arial" w:hAnsi="Arial" w:cs="Arial"/>
          <w:sz w:val="20"/>
          <w:szCs w:val="20"/>
        </w:rPr>
        <w:t xml:space="preserve"> to address the broad needs of today’s colleges and universities at all scales</w:t>
      </w:r>
      <w:r w:rsidR="001253BE">
        <w:rPr>
          <w:rFonts w:ascii="Arial" w:hAnsi="Arial" w:cs="Arial"/>
          <w:sz w:val="20"/>
          <w:szCs w:val="20"/>
        </w:rPr>
        <w:t>.</w:t>
      </w:r>
    </w:p>
    <w:p w14:paraId="03322318" w14:textId="77777777" w:rsidR="00A06D05" w:rsidRPr="0089244A" w:rsidRDefault="00A06D05" w:rsidP="0089244A">
      <w:pPr>
        <w:spacing w:after="0" w:line="240" w:lineRule="auto"/>
        <w:ind w:left="3600"/>
        <w:rPr>
          <w:rFonts w:ascii="Arial" w:hAnsi="Arial" w:cs="Arial"/>
          <w:sz w:val="20"/>
          <w:szCs w:val="20"/>
        </w:rPr>
      </w:pPr>
    </w:p>
    <w:p w14:paraId="6672FA57" w14:textId="0ACF1502" w:rsidR="00107A85" w:rsidRDefault="00A06D05" w:rsidP="0089244A">
      <w:pPr>
        <w:spacing w:after="0" w:line="240" w:lineRule="auto"/>
        <w:ind w:left="3600"/>
        <w:rPr>
          <w:rFonts w:ascii="Arial" w:hAnsi="Arial" w:cs="Arial"/>
          <w:color w:val="0070C0"/>
          <w:sz w:val="20"/>
          <w:szCs w:val="20"/>
          <w:u w:val="single"/>
        </w:rPr>
      </w:pPr>
      <w:r w:rsidRPr="0089244A">
        <w:rPr>
          <w:rFonts w:ascii="Arial" w:hAnsi="Arial" w:cs="Arial"/>
          <w:sz w:val="20"/>
          <w:szCs w:val="20"/>
        </w:rPr>
        <w:t xml:space="preserve">SmithGroup and </w:t>
      </w:r>
      <w:proofErr w:type="spellStart"/>
      <w:r w:rsidRPr="0089244A">
        <w:rPr>
          <w:rFonts w:ascii="Arial" w:hAnsi="Arial" w:cs="Arial"/>
          <w:sz w:val="20"/>
          <w:szCs w:val="20"/>
        </w:rPr>
        <w:t>Paulien</w:t>
      </w:r>
      <w:proofErr w:type="spellEnd"/>
      <w:r w:rsidRPr="0089244A">
        <w:rPr>
          <w:rFonts w:ascii="Arial" w:hAnsi="Arial" w:cs="Arial"/>
          <w:sz w:val="20"/>
          <w:szCs w:val="20"/>
        </w:rPr>
        <w:t xml:space="preserve"> have partnered for over a decade on a wide range of higher education projects across the country. Duri</w:t>
      </w:r>
      <w:bookmarkStart w:id="1" w:name="_GoBack"/>
      <w:bookmarkEnd w:id="1"/>
      <w:r w:rsidRPr="0089244A">
        <w:rPr>
          <w:rFonts w:ascii="Arial" w:hAnsi="Arial" w:cs="Arial"/>
          <w:sz w:val="20"/>
          <w:szCs w:val="20"/>
        </w:rPr>
        <w:t>ng that time, the two organizations have worked together on the campuses of 30 higher education institutions on a variety of project and building typologies</w:t>
      </w:r>
      <w:r w:rsidR="00BF179D" w:rsidRPr="0089244A">
        <w:rPr>
          <w:rFonts w:ascii="Arial" w:hAnsi="Arial" w:cs="Arial"/>
          <w:sz w:val="20"/>
          <w:szCs w:val="20"/>
        </w:rPr>
        <w:t>, including</w:t>
      </w:r>
      <w:r w:rsidR="004B481E">
        <w:rPr>
          <w:rFonts w:ascii="Arial" w:hAnsi="Arial" w:cs="Arial"/>
          <w:sz w:val="20"/>
          <w:szCs w:val="20"/>
        </w:rPr>
        <w:t xml:space="preserve"> </w:t>
      </w:r>
      <w:hyperlink r:id="rId10" w:history="1">
        <w:r w:rsidR="004B481E" w:rsidRPr="00465CD2">
          <w:rPr>
            <w:rStyle w:val="Hyperlink"/>
            <w:rFonts w:ascii="Arial" w:hAnsi="Arial" w:cs="Arial"/>
            <w:sz w:val="20"/>
            <w:szCs w:val="20"/>
          </w:rPr>
          <w:t xml:space="preserve">Indiana </w:t>
        </w:r>
        <w:r w:rsidR="00465CD2" w:rsidRPr="00465CD2">
          <w:rPr>
            <w:rStyle w:val="Hyperlink"/>
            <w:rFonts w:ascii="Arial" w:hAnsi="Arial" w:cs="Arial"/>
            <w:sz w:val="20"/>
            <w:szCs w:val="20"/>
          </w:rPr>
          <w:t>University</w:t>
        </w:r>
      </w:hyperlink>
      <w:r w:rsidR="00465CD2">
        <w:rPr>
          <w:rFonts w:ascii="Arial" w:hAnsi="Arial" w:cs="Arial"/>
          <w:sz w:val="20"/>
          <w:szCs w:val="20"/>
        </w:rPr>
        <w:t>,</w:t>
      </w:r>
      <w:r w:rsidR="00534DB8">
        <w:rPr>
          <w:rFonts w:ascii="Arial" w:hAnsi="Arial" w:cs="Arial"/>
          <w:sz w:val="20"/>
          <w:szCs w:val="20"/>
        </w:rPr>
        <w:t xml:space="preserve"> </w:t>
      </w:r>
      <w:hyperlink r:id="rId11" w:history="1">
        <w:r w:rsidR="00534DB8" w:rsidRPr="00534DB8">
          <w:rPr>
            <w:rStyle w:val="Hyperlink"/>
            <w:rFonts w:ascii="Arial" w:hAnsi="Arial" w:cs="Arial"/>
            <w:sz w:val="20"/>
            <w:szCs w:val="20"/>
          </w:rPr>
          <w:t>Temple University</w:t>
        </w:r>
      </w:hyperlink>
      <w:r w:rsidR="001122C5">
        <w:rPr>
          <w:rFonts w:ascii="Arial" w:hAnsi="Arial" w:cs="Arial"/>
          <w:sz w:val="20"/>
          <w:szCs w:val="20"/>
        </w:rPr>
        <w:t xml:space="preserve">, </w:t>
      </w:r>
      <w:hyperlink r:id="rId12" w:history="1">
        <w:r w:rsidR="001122C5" w:rsidRPr="001122C5">
          <w:rPr>
            <w:rStyle w:val="Hyperlink"/>
            <w:rFonts w:ascii="Arial" w:hAnsi="Arial" w:cs="Arial"/>
            <w:sz w:val="20"/>
            <w:szCs w:val="20"/>
          </w:rPr>
          <w:t>Ball State University</w:t>
        </w:r>
      </w:hyperlink>
      <w:r w:rsidR="001122C5" w:rsidRPr="001122C5">
        <w:rPr>
          <w:rFonts w:ascii="Arial" w:hAnsi="Arial" w:cs="Arial"/>
          <w:sz w:val="20"/>
          <w:szCs w:val="20"/>
        </w:rPr>
        <w:t xml:space="preserve">, </w:t>
      </w:r>
      <w:hyperlink r:id="rId13" w:history="1">
        <w:r w:rsidR="001122C5" w:rsidRPr="001122C5">
          <w:rPr>
            <w:rStyle w:val="Hyperlink"/>
            <w:rFonts w:ascii="Arial" w:hAnsi="Arial" w:cs="Arial"/>
            <w:sz w:val="20"/>
            <w:szCs w:val="20"/>
          </w:rPr>
          <w:t>Augusta University</w:t>
        </w:r>
      </w:hyperlink>
      <w:r w:rsidR="00FA6DE0">
        <w:rPr>
          <w:rStyle w:val="Hyperlink"/>
          <w:rFonts w:ascii="Arial" w:hAnsi="Arial" w:cs="Arial"/>
          <w:sz w:val="20"/>
          <w:szCs w:val="20"/>
        </w:rPr>
        <w:t>,</w:t>
      </w:r>
      <w:r w:rsidR="001122C5" w:rsidRPr="001122C5">
        <w:rPr>
          <w:rFonts w:ascii="Arial" w:hAnsi="Arial" w:cs="Arial"/>
          <w:sz w:val="20"/>
          <w:szCs w:val="20"/>
        </w:rPr>
        <w:t xml:space="preserve"> </w:t>
      </w:r>
      <w:r w:rsidR="001122C5">
        <w:rPr>
          <w:rFonts w:ascii="Arial" w:hAnsi="Arial" w:cs="Arial"/>
          <w:color w:val="FF0000"/>
          <w:sz w:val="20"/>
          <w:szCs w:val="20"/>
        </w:rPr>
        <w:t xml:space="preserve"> </w:t>
      </w:r>
      <w:r w:rsidR="00887EE0" w:rsidRPr="007F3013">
        <w:rPr>
          <w:rFonts w:ascii="Arial" w:hAnsi="Arial" w:cs="Arial"/>
          <w:sz w:val="20"/>
          <w:szCs w:val="20"/>
        </w:rPr>
        <w:t>Georgetown University, California State University</w:t>
      </w:r>
      <w:r w:rsidR="00EB4B4B" w:rsidRPr="007F3013">
        <w:rPr>
          <w:rFonts w:ascii="Arial" w:hAnsi="Arial" w:cs="Arial"/>
          <w:sz w:val="20"/>
          <w:szCs w:val="20"/>
        </w:rPr>
        <w:t xml:space="preserve"> and</w:t>
      </w:r>
      <w:r w:rsidR="00887EE0" w:rsidRPr="007F3013">
        <w:rPr>
          <w:rFonts w:ascii="Arial" w:hAnsi="Arial" w:cs="Arial"/>
          <w:sz w:val="20"/>
          <w:szCs w:val="20"/>
        </w:rPr>
        <w:t xml:space="preserve"> </w:t>
      </w:r>
      <w:r w:rsidR="00A22E14" w:rsidRPr="007F3013">
        <w:rPr>
          <w:rFonts w:ascii="Arial" w:hAnsi="Arial" w:cs="Arial"/>
          <w:sz w:val="20"/>
          <w:szCs w:val="20"/>
        </w:rPr>
        <w:t>Marquette University</w:t>
      </w:r>
      <w:r w:rsidR="007F3013" w:rsidRPr="007F3013">
        <w:rPr>
          <w:rFonts w:ascii="Arial" w:hAnsi="Arial" w:cs="Arial"/>
          <w:sz w:val="20"/>
          <w:szCs w:val="20"/>
        </w:rPr>
        <w:t>.</w:t>
      </w:r>
    </w:p>
    <w:p w14:paraId="24630456" w14:textId="77777777" w:rsidR="00107A85" w:rsidRDefault="00107A85" w:rsidP="0089244A">
      <w:pPr>
        <w:spacing w:after="0" w:line="240" w:lineRule="auto"/>
        <w:ind w:left="3600"/>
        <w:rPr>
          <w:rFonts w:ascii="Arial" w:hAnsi="Arial" w:cs="Arial"/>
          <w:color w:val="0070C0"/>
          <w:sz w:val="20"/>
          <w:szCs w:val="20"/>
          <w:u w:val="single"/>
        </w:rPr>
      </w:pPr>
    </w:p>
    <w:p w14:paraId="777F2CAC" w14:textId="49875394" w:rsidR="00A06D05" w:rsidRPr="0089244A" w:rsidRDefault="00AA21F0" w:rsidP="0089244A">
      <w:pPr>
        <w:spacing w:after="0" w:line="240" w:lineRule="auto"/>
        <w:ind w:left="3600"/>
        <w:rPr>
          <w:rFonts w:ascii="Arial" w:hAnsi="Arial" w:cs="Arial"/>
          <w:sz w:val="20"/>
          <w:szCs w:val="20"/>
        </w:rPr>
      </w:pPr>
      <w:hyperlink r:id="rId14" w:history="1">
        <w:r w:rsidR="00663B82" w:rsidRPr="0062764A">
          <w:rPr>
            <w:rStyle w:val="Hyperlink"/>
            <w:rFonts w:ascii="Arial" w:hAnsi="Arial" w:cs="Arial"/>
            <w:sz w:val="20"/>
            <w:szCs w:val="20"/>
          </w:rPr>
          <w:t>Paul Leef, AIA, LEED AP</w:t>
        </w:r>
      </w:hyperlink>
      <w:r w:rsidR="00663B82" w:rsidRPr="0062764A">
        <w:rPr>
          <w:rFonts w:ascii="Arial" w:hAnsi="Arial" w:cs="Arial"/>
          <w:sz w:val="20"/>
          <w:szCs w:val="20"/>
        </w:rPr>
        <w:t>,</w:t>
      </w:r>
      <w:r w:rsidR="00663B82" w:rsidRPr="00E81C42">
        <w:rPr>
          <w:rFonts w:ascii="Arial" w:hAnsi="Arial" w:cs="Arial"/>
          <w:sz w:val="20"/>
          <w:szCs w:val="20"/>
        </w:rPr>
        <w:t xml:space="preserve"> </w:t>
      </w:r>
      <w:r w:rsidR="00663B82" w:rsidRPr="0089244A">
        <w:rPr>
          <w:rFonts w:ascii="Arial" w:hAnsi="Arial" w:cs="Arial"/>
          <w:sz w:val="20"/>
          <w:szCs w:val="20"/>
        </w:rPr>
        <w:t xml:space="preserve">has served as the president of </w:t>
      </w:r>
      <w:proofErr w:type="spellStart"/>
      <w:r w:rsidR="00663B82" w:rsidRPr="0089244A">
        <w:rPr>
          <w:rFonts w:ascii="Arial" w:hAnsi="Arial" w:cs="Arial"/>
          <w:sz w:val="20"/>
          <w:szCs w:val="20"/>
        </w:rPr>
        <w:t>Paulien</w:t>
      </w:r>
      <w:proofErr w:type="spellEnd"/>
      <w:r w:rsidR="00663B82" w:rsidRPr="0089244A">
        <w:rPr>
          <w:rFonts w:ascii="Arial" w:hAnsi="Arial" w:cs="Arial"/>
          <w:sz w:val="20"/>
          <w:szCs w:val="20"/>
        </w:rPr>
        <w:t xml:space="preserve"> &amp; Associates and will join SmithGroup as a vice president</w:t>
      </w:r>
      <w:r w:rsidR="003F54FE">
        <w:rPr>
          <w:rFonts w:ascii="Arial" w:hAnsi="Arial" w:cs="Arial"/>
          <w:sz w:val="20"/>
          <w:szCs w:val="20"/>
        </w:rPr>
        <w:t>, s</w:t>
      </w:r>
      <w:r w:rsidR="00663B82" w:rsidRPr="0089244A">
        <w:rPr>
          <w:rFonts w:ascii="Arial" w:hAnsi="Arial" w:cs="Arial"/>
          <w:sz w:val="20"/>
          <w:szCs w:val="20"/>
        </w:rPr>
        <w:t>erv</w:t>
      </w:r>
      <w:r w:rsidR="003F54FE">
        <w:rPr>
          <w:rFonts w:ascii="Arial" w:hAnsi="Arial" w:cs="Arial"/>
          <w:sz w:val="20"/>
          <w:szCs w:val="20"/>
        </w:rPr>
        <w:t>ing</w:t>
      </w:r>
      <w:r w:rsidR="00663B82" w:rsidRPr="0089244A">
        <w:rPr>
          <w:rFonts w:ascii="Arial" w:hAnsi="Arial" w:cs="Arial"/>
          <w:sz w:val="20"/>
          <w:szCs w:val="20"/>
        </w:rPr>
        <w:t xml:space="preserve"> as the studio leader for </w:t>
      </w:r>
      <w:hyperlink r:id="rId15" w:history="1">
        <w:r w:rsidR="00663B82" w:rsidRPr="0062764A">
          <w:rPr>
            <w:rStyle w:val="Hyperlink"/>
            <w:rFonts w:ascii="Arial" w:hAnsi="Arial" w:cs="Arial"/>
            <w:sz w:val="20"/>
            <w:szCs w:val="20"/>
          </w:rPr>
          <w:t>Campus Strategy &amp; Analytics</w:t>
        </w:r>
      </w:hyperlink>
      <w:r w:rsidR="00663B82" w:rsidRPr="0089244A">
        <w:rPr>
          <w:rFonts w:ascii="Arial" w:hAnsi="Arial" w:cs="Arial"/>
          <w:sz w:val="20"/>
          <w:szCs w:val="20"/>
        </w:rPr>
        <w:t>. “</w:t>
      </w:r>
      <w:r w:rsidR="00A06D05" w:rsidRPr="0089244A">
        <w:rPr>
          <w:rFonts w:ascii="Arial" w:hAnsi="Arial" w:cs="Arial"/>
          <w:sz w:val="20"/>
          <w:szCs w:val="20"/>
        </w:rPr>
        <w:t xml:space="preserve">As the higher education market continues to evolve, there was a growing opportunity </w:t>
      </w:r>
      <w:r w:rsidR="00A06D05" w:rsidRPr="002A3C3F">
        <w:rPr>
          <w:rFonts w:ascii="Arial" w:hAnsi="Arial" w:cs="Arial"/>
          <w:sz w:val="20"/>
          <w:szCs w:val="20"/>
        </w:rPr>
        <w:t xml:space="preserve">for </w:t>
      </w:r>
      <w:r w:rsidR="003F54FE" w:rsidRPr="002A3C3F">
        <w:rPr>
          <w:rFonts w:ascii="Arial" w:hAnsi="Arial" w:cs="Arial"/>
          <w:sz w:val="20"/>
          <w:szCs w:val="20"/>
        </w:rPr>
        <w:t xml:space="preserve">SmithGroup and </w:t>
      </w:r>
      <w:proofErr w:type="spellStart"/>
      <w:r w:rsidR="002A3C3F" w:rsidRPr="002A3C3F">
        <w:rPr>
          <w:rFonts w:ascii="Arial" w:hAnsi="Arial" w:cs="Arial"/>
          <w:sz w:val="20"/>
          <w:szCs w:val="20"/>
        </w:rPr>
        <w:t>Paulien</w:t>
      </w:r>
      <w:proofErr w:type="spellEnd"/>
      <w:r w:rsidR="00A06D05" w:rsidRPr="0089244A">
        <w:rPr>
          <w:rFonts w:ascii="Arial" w:hAnsi="Arial" w:cs="Arial"/>
          <w:sz w:val="20"/>
          <w:szCs w:val="20"/>
        </w:rPr>
        <w:t xml:space="preserve"> to work together to benefit </w:t>
      </w:r>
      <w:r w:rsidR="002A3C3F">
        <w:rPr>
          <w:rFonts w:ascii="Arial" w:hAnsi="Arial" w:cs="Arial"/>
          <w:sz w:val="20"/>
          <w:szCs w:val="20"/>
        </w:rPr>
        <w:t xml:space="preserve">our </w:t>
      </w:r>
      <w:r w:rsidR="00A06D05" w:rsidRPr="0089244A">
        <w:rPr>
          <w:rFonts w:ascii="Arial" w:hAnsi="Arial" w:cs="Arial"/>
          <w:sz w:val="20"/>
          <w:szCs w:val="20"/>
        </w:rPr>
        <w:t>clients</w:t>
      </w:r>
      <w:r w:rsidR="00A43BF7">
        <w:rPr>
          <w:rFonts w:ascii="Arial" w:hAnsi="Arial" w:cs="Arial"/>
          <w:sz w:val="20"/>
          <w:szCs w:val="20"/>
        </w:rPr>
        <w:t>,</w:t>
      </w:r>
      <w:r w:rsidR="00663B82" w:rsidRPr="0089244A">
        <w:rPr>
          <w:rFonts w:ascii="Arial" w:hAnsi="Arial" w:cs="Arial"/>
          <w:sz w:val="20"/>
          <w:szCs w:val="20"/>
        </w:rPr>
        <w:t>” Leef said</w:t>
      </w:r>
      <w:r w:rsidR="00A06D05" w:rsidRPr="0089244A">
        <w:rPr>
          <w:rFonts w:ascii="Arial" w:hAnsi="Arial" w:cs="Arial"/>
          <w:sz w:val="20"/>
          <w:szCs w:val="20"/>
        </w:rPr>
        <w:t>.</w:t>
      </w:r>
      <w:r w:rsidR="000B6723" w:rsidRPr="0089244A">
        <w:rPr>
          <w:rFonts w:ascii="Arial" w:hAnsi="Arial" w:cs="Arial"/>
          <w:sz w:val="20"/>
          <w:szCs w:val="20"/>
        </w:rPr>
        <w:t xml:space="preserve"> </w:t>
      </w:r>
      <w:r w:rsidR="00663B82" w:rsidRPr="0089244A">
        <w:rPr>
          <w:rFonts w:ascii="Arial" w:hAnsi="Arial" w:cs="Arial"/>
          <w:sz w:val="20"/>
          <w:szCs w:val="20"/>
        </w:rPr>
        <w:t xml:space="preserve">“We have </w:t>
      </w:r>
      <w:r w:rsidR="0000358C">
        <w:rPr>
          <w:rFonts w:ascii="Arial" w:hAnsi="Arial" w:cs="Arial"/>
          <w:sz w:val="20"/>
          <w:szCs w:val="20"/>
        </w:rPr>
        <w:t>had a</w:t>
      </w:r>
      <w:r w:rsidR="00AE1F3B">
        <w:rPr>
          <w:rFonts w:ascii="Arial" w:hAnsi="Arial" w:cs="Arial"/>
          <w:sz w:val="20"/>
          <w:szCs w:val="20"/>
        </w:rPr>
        <w:t xml:space="preserve"> successful partnership</w:t>
      </w:r>
      <w:r w:rsidR="00663B82" w:rsidRPr="0089244A">
        <w:rPr>
          <w:rFonts w:ascii="Arial" w:hAnsi="Arial" w:cs="Arial"/>
          <w:sz w:val="20"/>
          <w:szCs w:val="20"/>
        </w:rPr>
        <w:t xml:space="preserve"> </w:t>
      </w:r>
      <w:r w:rsidR="00AE1F3B">
        <w:rPr>
          <w:rFonts w:ascii="Arial" w:hAnsi="Arial" w:cs="Arial"/>
          <w:sz w:val="20"/>
          <w:szCs w:val="20"/>
        </w:rPr>
        <w:t xml:space="preserve">over an extended period of time, so </w:t>
      </w:r>
      <w:r w:rsidR="00663B82" w:rsidRPr="0089244A">
        <w:rPr>
          <w:rFonts w:ascii="Arial" w:hAnsi="Arial" w:cs="Arial"/>
          <w:sz w:val="20"/>
          <w:szCs w:val="20"/>
        </w:rPr>
        <w:t>the timing seemed right to bring these two organizations together.”</w:t>
      </w:r>
      <w:r w:rsidR="00556A62">
        <w:rPr>
          <w:rFonts w:ascii="Arial" w:hAnsi="Arial" w:cs="Arial"/>
          <w:sz w:val="20"/>
          <w:szCs w:val="20"/>
        </w:rPr>
        <w:t xml:space="preserve"> </w:t>
      </w:r>
      <w:r w:rsidR="00212C79">
        <w:rPr>
          <w:rFonts w:ascii="Arial" w:hAnsi="Arial" w:cs="Arial"/>
          <w:sz w:val="20"/>
          <w:szCs w:val="20"/>
        </w:rPr>
        <w:t xml:space="preserve">Two additional members of the </w:t>
      </w:r>
      <w:proofErr w:type="spellStart"/>
      <w:r w:rsidR="00212C79">
        <w:rPr>
          <w:rFonts w:ascii="Arial" w:hAnsi="Arial" w:cs="Arial"/>
          <w:sz w:val="20"/>
          <w:szCs w:val="20"/>
        </w:rPr>
        <w:t>Pau</w:t>
      </w:r>
      <w:r w:rsidR="00AC6331">
        <w:rPr>
          <w:rFonts w:ascii="Arial" w:hAnsi="Arial" w:cs="Arial"/>
          <w:sz w:val="20"/>
          <w:szCs w:val="20"/>
        </w:rPr>
        <w:t>li</w:t>
      </w:r>
      <w:r w:rsidR="00212C79">
        <w:rPr>
          <w:rFonts w:ascii="Arial" w:hAnsi="Arial" w:cs="Arial"/>
          <w:sz w:val="20"/>
          <w:szCs w:val="20"/>
        </w:rPr>
        <w:t>en</w:t>
      </w:r>
      <w:proofErr w:type="spellEnd"/>
      <w:r w:rsidR="00212C79">
        <w:rPr>
          <w:rFonts w:ascii="Arial" w:hAnsi="Arial" w:cs="Arial"/>
          <w:sz w:val="20"/>
          <w:szCs w:val="20"/>
        </w:rPr>
        <w:t xml:space="preserve"> leadership team, </w:t>
      </w:r>
      <w:hyperlink r:id="rId16" w:history="1">
        <w:r w:rsidR="00556A62" w:rsidRPr="0062764A">
          <w:rPr>
            <w:rStyle w:val="Hyperlink"/>
            <w:rFonts w:ascii="Arial" w:hAnsi="Arial" w:cs="Arial"/>
            <w:sz w:val="20"/>
            <w:szCs w:val="20"/>
          </w:rPr>
          <w:t>Steve S</w:t>
        </w:r>
        <w:r w:rsidR="00212C79" w:rsidRPr="0062764A">
          <w:rPr>
            <w:rStyle w:val="Hyperlink"/>
            <w:rFonts w:ascii="Arial" w:hAnsi="Arial" w:cs="Arial"/>
            <w:sz w:val="20"/>
            <w:szCs w:val="20"/>
          </w:rPr>
          <w:t>chonberger,</w:t>
        </w:r>
        <w:r w:rsidR="00556A62" w:rsidRPr="0062764A">
          <w:rPr>
            <w:rStyle w:val="Hyperlink"/>
            <w:rFonts w:ascii="Arial" w:hAnsi="Arial" w:cs="Arial"/>
            <w:sz w:val="20"/>
            <w:szCs w:val="20"/>
          </w:rPr>
          <w:t xml:space="preserve"> AIA</w:t>
        </w:r>
      </w:hyperlink>
      <w:r w:rsidR="00556A62" w:rsidRPr="0062764A">
        <w:rPr>
          <w:rFonts w:ascii="Arial" w:hAnsi="Arial" w:cs="Arial"/>
          <w:sz w:val="20"/>
          <w:szCs w:val="20"/>
        </w:rPr>
        <w:t xml:space="preserve"> </w:t>
      </w:r>
      <w:r w:rsidR="00556A62">
        <w:rPr>
          <w:rFonts w:ascii="Arial" w:hAnsi="Arial" w:cs="Arial"/>
          <w:sz w:val="20"/>
          <w:szCs w:val="20"/>
        </w:rPr>
        <w:t xml:space="preserve">and </w:t>
      </w:r>
      <w:hyperlink r:id="rId17" w:history="1">
        <w:r w:rsidR="00556A62" w:rsidRPr="0062764A">
          <w:rPr>
            <w:rStyle w:val="Hyperlink"/>
            <w:rFonts w:ascii="Arial" w:hAnsi="Arial" w:cs="Arial"/>
            <w:sz w:val="20"/>
            <w:szCs w:val="20"/>
          </w:rPr>
          <w:t>Frank Markley, Ph</w:t>
        </w:r>
        <w:r w:rsidR="00AC6331" w:rsidRPr="0062764A">
          <w:rPr>
            <w:rStyle w:val="Hyperlink"/>
            <w:rFonts w:ascii="Arial" w:hAnsi="Arial" w:cs="Arial"/>
            <w:sz w:val="20"/>
            <w:szCs w:val="20"/>
          </w:rPr>
          <w:t>.</w:t>
        </w:r>
        <w:r w:rsidR="00556A62" w:rsidRPr="0062764A">
          <w:rPr>
            <w:rStyle w:val="Hyperlink"/>
            <w:rFonts w:ascii="Arial" w:hAnsi="Arial" w:cs="Arial"/>
            <w:sz w:val="20"/>
            <w:szCs w:val="20"/>
          </w:rPr>
          <w:t>D</w:t>
        </w:r>
        <w:r w:rsidR="00AC6331" w:rsidRPr="0062764A">
          <w:rPr>
            <w:rStyle w:val="Hyperlink"/>
            <w:rFonts w:ascii="Arial" w:hAnsi="Arial" w:cs="Arial"/>
            <w:sz w:val="20"/>
            <w:szCs w:val="20"/>
          </w:rPr>
          <w:t>.</w:t>
        </w:r>
        <w:r w:rsidR="0099033D" w:rsidRPr="0062764A">
          <w:rPr>
            <w:rStyle w:val="Hyperlink"/>
            <w:rFonts w:ascii="Arial" w:hAnsi="Arial" w:cs="Arial"/>
            <w:sz w:val="20"/>
            <w:szCs w:val="20"/>
          </w:rPr>
          <w:t>,</w:t>
        </w:r>
      </w:hyperlink>
      <w:r w:rsidR="00556A62" w:rsidRPr="0062764A">
        <w:rPr>
          <w:rFonts w:ascii="Arial" w:hAnsi="Arial" w:cs="Arial"/>
          <w:sz w:val="20"/>
          <w:szCs w:val="20"/>
        </w:rPr>
        <w:t xml:space="preserve"> </w:t>
      </w:r>
      <w:r w:rsidR="00556A62">
        <w:rPr>
          <w:rFonts w:ascii="Arial" w:hAnsi="Arial" w:cs="Arial"/>
          <w:sz w:val="20"/>
          <w:szCs w:val="20"/>
        </w:rPr>
        <w:t>will a</w:t>
      </w:r>
      <w:r w:rsidR="001843E5">
        <w:rPr>
          <w:rFonts w:ascii="Arial" w:hAnsi="Arial" w:cs="Arial"/>
          <w:sz w:val="20"/>
          <w:szCs w:val="20"/>
        </w:rPr>
        <w:t>lso be joining SmithGrou</w:t>
      </w:r>
      <w:r w:rsidR="00212C79">
        <w:rPr>
          <w:rFonts w:ascii="Arial" w:hAnsi="Arial" w:cs="Arial"/>
          <w:sz w:val="20"/>
          <w:szCs w:val="20"/>
        </w:rPr>
        <w:t>p</w:t>
      </w:r>
      <w:r w:rsidR="001843E5">
        <w:rPr>
          <w:rFonts w:ascii="Arial" w:hAnsi="Arial" w:cs="Arial"/>
          <w:sz w:val="20"/>
          <w:szCs w:val="20"/>
        </w:rPr>
        <w:t xml:space="preserve"> as principals</w:t>
      </w:r>
      <w:r w:rsidR="00212C79">
        <w:rPr>
          <w:rFonts w:ascii="Arial" w:hAnsi="Arial" w:cs="Arial"/>
          <w:sz w:val="20"/>
          <w:szCs w:val="20"/>
        </w:rPr>
        <w:t>.</w:t>
      </w:r>
    </w:p>
    <w:p w14:paraId="1B90D8CA" w14:textId="1ED9888A" w:rsidR="00A06D05" w:rsidRPr="0089244A" w:rsidRDefault="00A06D05" w:rsidP="0089244A">
      <w:pPr>
        <w:spacing w:after="0" w:line="240" w:lineRule="auto"/>
        <w:ind w:left="3600"/>
        <w:rPr>
          <w:rFonts w:ascii="Arial" w:hAnsi="Arial" w:cs="Arial"/>
          <w:sz w:val="20"/>
          <w:szCs w:val="20"/>
        </w:rPr>
      </w:pPr>
    </w:p>
    <w:p w14:paraId="40A97ACB" w14:textId="6664067D" w:rsidR="00DD0467" w:rsidRDefault="00663B82" w:rsidP="00DD0467">
      <w:pPr>
        <w:spacing w:after="0" w:line="240" w:lineRule="auto"/>
        <w:ind w:left="3600"/>
        <w:rPr>
          <w:rFonts w:ascii="Arial" w:hAnsi="Arial" w:cs="Arial"/>
          <w:sz w:val="20"/>
          <w:szCs w:val="20"/>
        </w:rPr>
      </w:pPr>
      <w:r w:rsidRPr="0089244A">
        <w:rPr>
          <w:rFonts w:ascii="Arial" w:hAnsi="Arial" w:cs="Arial"/>
          <w:sz w:val="20"/>
          <w:szCs w:val="20"/>
        </w:rPr>
        <w:t>Leef will</w:t>
      </w:r>
      <w:r w:rsidR="00A06D05" w:rsidRPr="0089244A">
        <w:rPr>
          <w:rFonts w:ascii="Arial" w:hAnsi="Arial" w:cs="Arial"/>
          <w:sz w:val="20"/>
          <w:szCs w:val="20"/>
        </w:rPr>
        <w:t xml:space="preserve"> integrat</w:t>
      </w:r>
      <w:r w:rsidR="00A43BF7">
        <w:rPr>
          <w:rFonts w:ascii="Arial" w:hAnsi="Arial" w:cs="Arial"/>
          <w:sz w:val="20"/>
          <w:szCs w:val="20"/>
        </w:rPr>
        <w:t>e</w:t>
      </w:r>
      <w:r w:rsidR="00A06D05" w:rsidRPr="0089244A">
        <w:rPr>
          <w:rFonts w:ascii="Arial" w:hAnsi="Arial" w:cs="Arial"/>
          <w:sz w:val="20"/>
          <w:szCs w:val="20"/>
        </w:rPr>
        <w:t xml:space="preserve"> his team’s unique skillset in academic planning and space analytics across </w:t>
      </w:r>
      <w:r w:rsidR="00BF179D" w:rsidRPr="0089244A">
        <w:rPr>
          <w:rFonts w:ascii="Arial" w:hAnsi="Arial" w:cs="Arial"/>
          <w:sz w:val="20"/>
          <w:szCs w:val="20"/>
        </w:rPr>
        <w:t>SmithGroup’s</w:t>
      </w:r>
      <w:r w:rsidR="00A06D05" w:rsidRPr="0089244A">
        <w:rPr>
          <w:rFonts w:ascii="Arial" w:hAnsi="Arial" w:cs="Arial"/>
          <w:sz w:val="20"/>
          <w:szCs w:val="20"/>
        </w:rPr>
        <w:t xml:space="preserve"> Higher Education practice and continu</w:t>
      </w:r>
      <w:r w:rsidRPr="0089244A">
        <w:rPr>
          <w:rFonts w:ascii="Arial" w:hAnsi="Arial" w:cs="Arial"/>
          <w:sz w:val="20"/>
          <w:szCs w:val="20"/>
        </w:rPr>
        <w:t>e</w:t>
      </w:r>
      <w:r w:rsidR="00A06D05" w:rsidRPr="0089244A">
        <w:rPr>
          <w:rFonts w:ascii="Arial" w:hAnsi="Arial" w:cs="Arial"/>
          <w:sz w:val="20"/>
          <w:szCs w:val="20"/>
        </w:rPr>
        <w:t xml:space="preserve"> to serve a national client base.</w:t>
      </w:r>
      <w:r w:rsidR="00224CDC">
        <w:rPr>
          <w:rFonts w:ascii="Arial" w:hAnsi="Arial" w:cs="Arial"/>
          <w:sz w:val="20"/>
          <w:szCs w:val="20"/>
        </w:rPr>
        <w:t xml:space="preserve"> </w:t>
      </w:r>
      <w:r w:rsidR="00DD0467">
        <w:rPr>
          <w:rFonts w:ascii="Arial" w:hAnsi="Arial" w:cs="Arial"/>
          <w:sz w:val="20"/>
          <w:szCs w:val="20"/>
        </w:rPr>
        <w:t>He</w:t>
      </w:r>
      <w:r w:rsidR="00DD0467" w:rsidRPr="00DD0467">
        <w:rPr>
          <w:rFonts w:ascii="Arial" w:hAnsi="Arial" w:cs="Arial"/>
          <w:sz w:val="20"/>
          <w:szCs w:val="20"/>
        </w:rPr>
        <w:t xml:space="preserve"> has more than 20 years </w:t>
      </w:r>
      <w:r w:rsidR="00DD0467">
        <w:rPr>
          <w:rFonts w:ascii="Arial" w:hAnsi="Arial" w:cs="Arial"/>
          <w:sz w:val="20"/>
          <w:szCs w:val="20"/>
        </w:rPr>
        <w:t xml:space="preserve">of </w:t>
      </w:r>
      <w:r w:rsidR="00DD0467" w:rsidRPr="00DD0467">
        <w:rPr>
          <w:rFonts w:ascii="Arial" w:hAnsi="Arial" w:cs="Arial"/>
          <w:sz w:val="20"/>
          <w:szCs w:val="20"/>
        </w:rPr>
        <w:t>experience in higher education facilities planning, programming, design and construction with a focus on collaboration, teamwork, and balanced solutions</w:t>
      </w:r>
      <w:r w:rsidR="00DD0467">
        <w:rPr>
          <w:rFonts w:ascii="Arial" w:hAnsi="Arial" w:cs="Arial"/>
          <w:sz w:val="20"/>
          <w:szCs w:val="20"/>
        </w:rPr>
        <w:t>.</w:t>
      </w:r>
      <w:r w:rsidR="00DD0467" w:rsidRPr="00DD0467">
        <w:rPr>
          <w:rFonts w:ascii="Arial" w:hAnsi="Arial" w:cs="Arial"/>
          <w:sz w:val="20"/>
          <w:szCs w:val="20"/>
        </w:rPr>
        <w:t xml:space="preserve"> As the former campus architect for two </w:t>
      </w:r>
      <w:r w:rsidR="009C2DE8">
        <w:rPr>
          <w:rFonts w:ascii="Arial" w:hAnsi="Arial" w:cs="Arial"/>
          <w:sz w:val="20"/>
          <w:szCs w:val="20"/>
        </w:rPr>
        <w:t>of Colorado’s most prestigious research universities, Colorado School of Mines and</w:t>
      </w:r>
      <w:r w:rsidR="00AF0391">
        <w:rPr>
          <w:rFonts w:ascii="Arial" w:hAnsi="Arial" w:cs="Arial"/>
          <w:sz w:val="20"/>
          <w:szCs w:val="20"/>
        </w:rPr>
        <w:t xml:space="preserve"> the</w:t>
      </w:r>
      <w:r w:rsidR="009C2DE8">
        <w:rPr>
          <w:rFonts w:ascii="Arial" w:hAnsi="Arial" w:cs="Arial"/>
          <w:sz w:val="20"/>
          <w:szCs w:val="20"/>
        </w:rPr>
        <w:t xml:space="preserve"> University of Colorado Boulder</w:t>
      </w:r>
      <w:r w:rsidR="00DD0467" w:rsidRPr="00DD0467">
        <w:rPr>
          <w:rFonts w:ascii="Arial" w:hAnsi="Arial" w:cs="Arial"/>
          <w:sz w:val="20"/>
          <w:szCs w:val="20"/>
        </w:rPr>
        <w:t xml:space="preserve">, he brings a deep understanding of the business of higher education from the perspective of operations, finance, and academics. </w:t>
      </w:r>
    </w:p>
    <w:p w14:paraId="4DCF4319" w14:textId="77777777" w:rsidR="00DD0467" w:rsidRDefault="00DD0467" w:rsidP="00DD0467">
      <w:pPr>
        <w:spacing w:after="0" w:line="240" w:lineRule="auto"/>
        <w:ind w:left="3600"/>
        <w:rPr>
          <w:rFonts w:ascii="Arial" w:hAnsi="Arial" w:cs="Arial"/>
          <w:sz w:val="20"/>
          <w:szCs w:val="20"/>
        </w:rPr>
      </w:pPr>
    </w:p>
    <w:p w14:paraId="0E22A8DD" w14:textId="46244C80" w:rsidR="00A06D05" w:rsidRPr="0089244A" w:rsidRDefault="00663B82" w:rsidP="00DD0467">
      <w:pPr>
        <w:spacing w:after="0" w:line="240" w:lineRule="auto"/>
        <w:ind w:left="3600"/>
        <w:rPr>
          <w:rFonts w:ascii="Arial" w:hAnsi="Arial" w:cs="Arial"/>
          <w:sz w:val="20"/>
          <w:szCs w:val="20"/>
        </w:rPr>
      </w:pPr>
      <w:r w:rsidRPr="0089244A">
        <w:rPr>
          <w:rFonts w:ascii="Arial" w:hAnsi="Arial" w:cs="Arial"/>
          <w:sz w:val="20"/>
          <w:szCs w:val="20"/>
        </w:rPr>
        <w:lastRenderedPageBreak/>
        <w:t xml:space="preserve">Rounding out the leadership team in Denver will be </w:t>
      </w:r>
      <w:hyperlink r:id="rId18" w:history="1">
        <w:r w:rsidR="00A06D05" w:rsidRPr="009717F4">
          <w:rPr>
            <w:rStyle w:val="Hyperlink"/>
            <w:rFonts w:ascii="Arial" w:hAnsi="Arial" w:cs="Arial"/>
            <w:sz w:val="20"/>
            <w:szCs w:val="20"/>
          </w:rPr>
          <w:t>Brenna Costello</w:t>
        </w:r>
        <w:r w:rsidR="00BF179D" w:rsidRPr="009717F4">
          <w:rPr>
            <w:rStyle w:val="Hyperlink"/>
            <w:rFonts w:ascii="Arial" w:hAnsi="Arial" w:cs="Arial"/>
            <w:sz w:val="20"/>
            <w:szCs w:val="20"/>
          </w:rPr>
          <w:t>, AIA, ACHA, EDAC</w:t>
        </w:r>
      </w:hyperlink>
      <w:r w:rsidR="00BF179D" w:rsidRPr="0089244A">
        <w:rPr>
          <w:rFonts w:ascii="Arial" w:hAnsi="Arial" w:cs="Arial"/>
          <w:sz w:val="20"/>
          <w:szCs w:val="20"/>
        </w:rPr>
        <w:t xml:space="preserve">, </w:t>
      </w:r>
      <w:r w:rsidR="00A06D05" w:rsidRPr="0089244A">
        <w:rPr>
          <w:rFonts w:ascii="Arial" w:hAnsi="Arial" w:cs="Arial"/>
          <w:sz w:val="20"/>
          <w:szCs w:val="20"/>
        </w:rPr>
        <w:t xml:space="preserve">and </w:t>
      </w:r>
      <w:hyperlink r:id="rId19" w:history="1">
        <w:r w:rsidR="00A06D05" w:rsidRPr="0062764A">
          <w:rPr>
            <w:rStyle w:val="Hyperlink"/>
            <w:rFonts w:ascii="Arial" w:hAnsi="Arial" w:cs="Arial"/>
            <w:sz w:val="20"/>
            <w:szCs w:val="20"/>
          </w:rPr>
          <w:t>Mecayla Cobb</w:t>
        </w:r>
        <w:r w:rsidR="00BF179D" w:rsidRPr="0062764A">
          <w:rPr>
            <w:rStyle w:val="Hyperlink"/>
            <w:rFonts w:ascii="Arial" w:hAnsi="Arial" w:cs="Arial"/>
            <w:sz w:val="20"/>
            <w:szCs w:val="20"/>
          </w:rPr>
          <w:t>, AIA, LEED AP BD+C</w:t>
        </w:r>
      </w:hyperlink>
      <w:r w:rsidR="00BF179D" w:rsidRPr="0089244A">
        <w:rPr>
          <w:rFonts w:ascii="Arial" w:hAnsi="Arial" w:cs="Arial"/>
          <w:sz w:val="20"/>
          <w:szCs w:val="20"/>
        </w:rPr>
        <w:t xml:space="preserve">, </w:t>
      </w:r>
      <w:r w:rsidR="00A06D05" w:rsidRPr="0089244A">
        <w:rPr>
          <w:rFonts w:ascii="Arial" w:hAnsi="Arial" w:cs="Arial"/>
          <w:sz w:val="20"/>
          <w:szCs w:val="20"/>
        </w:rPr>
        <w:t xml:space="preserve">who will serve as the Health and Higher Education studio leaders for the office, respectively. Costello, a principal with the firm, has been with </w:t>
      </w:r>
      <w:r w:rsidRPr="0089244A">
        <w:rPr>
          <w:rFonts w:ascii="Arial" w:hAnsi="Arial" w:cs="Arial"/>
          <w:sz w:val="20"/>
          <w:szCs w:val="20"/>
        </w:rPr>
        <w:t>SmithGroup</w:t>
      </w:r>
      <w:r w:rsidR="00A06D05" w:rsidRPr="0089244A">
        <w:rPr>
          <w:rFonts w:ascii="Arial" w:hAnsi="Arial" w:cs="Arial"/>
          <w:sz w:val="20"/>
          <w:szCs w:val="20"/>
        </w:rPr>
        <w:t xml:space="preserve"> since 2007 and is a </w:t>
      </w:r>
      <w:r w:rsidR="00FA6DE0">
        <w:rPr>
          <w:rFonts w:ascii="Arial" w:hAnsi="Arial" w:cs="Arial"/>
          <w:sz w:val="20"/>
          <w:szCs w:val="20"/>
        </w:rPr>
        <w:t>nationally-recognized expert</w:t>
      </w:r>
      <w:r w:rsidR="00A06D05" w:rsidRPr="0089244A">
        <w:rPr>
          <w:rFonts w:ascii="Arial" w:hAnsi="Arial" w:cs="Arial"/>
          <w:sz w:val="20"/>
          <w:szCs w:val="20"/>
        </w:rPr>
        <w:t xml:space="preserve"> in the planning and design of military and community medical rehabilitation facilities. She was named to the </w:t>
      </w:r>
      <w:r w:rsidR="00A06D05" w:rsidRPr="0089244A">
        <w:rPr>
          <w:rFonts w:ascii="Arial" w:hAnsi="Arial" w:cs="Arial"/>
          <w:i/>
          <w:sz w:val="20"/>
          <w:szCs w:val="20"/>
        </w:rPr>
        <w:t>Building Design + Construction</w:t>
      </w:r>
      <w:r w:rsidR="00A06D05" w:rsidRPr="0089244A">
        <w:rPr>
          <w:rFonts w:ascii="Arial" w:hAnsi="Arial" w:cs="Arial"/>
          <w:sz w:val="20"/>
          <w:szCs w:val="20"/>
        </w:rPr>
        <w:t xml:space="preserve"> magazine “40 Under 40” list in 2016 and</w:t>
      </w:r>
      <w:r w:rsidR="00FA6DE0">
        <w:rPr>
          <w:rFonts w:ascii="Arial" w:hAnsi="Arial" w:cs="Arial"/>
          <w:sz w:val="20"/>
          <w:szCs w:val="20"/>
        </w:rPr>
        <w:t xml:space="preserve"> is the president-elect of the American Institute of Architects Academy of Architecture for Health.</w:t>
      </w:r>
      <w:r w:rsidR="00A06D05" w:rsidRPr="0089244A">
        <w:rPr>
          <w:rFonts w:ascii="Arial" w:hAnsi="Arial" w:cs="Arial"/>
          <w:sz w:val="20"/>
          <w:szCs w:val="20"/>
        </w:rPr>
        <w:t xml:space="preserve"> Cobb joined the firm in January 2019, having previously served in leadership roles at Hord </w:t>
      </w:r>
      <w:proofErr w:type="spellStart"/>
      <w:r w:rsidR="00A06D05" w:rsidRPr="0089244A">
        <w:rPr>
          <w:rFonts w:ascii="Arial" w:hAnsi="Arial" w:cs="Arial"/>
          <w:sz w:val="20"/>
          <w:szCs w:val="20"/>
        </w:rPr>
        <w:t>Coplan</w:t>
      </w:r>
      <w:proofErr w:type="spellEnd"/>
      <w:r w:rsidR="00A06D05" w:rsidRPr="0089244A">
        <w:rPr>
          <w:rFonts w:ascii="Arial" w:hAnsi="Arial" w:cs="Arial"/>
          <w:sz w:val="20"/>
          <w:szCs w:val="20"/>
        </w:rPr>
        <w:t xml:space="preserve"> </w:t>
      </w:r>
      <w:proofErr w:type="spellStart"/>
      <w:r w:rsidR="00A06D05" w:rsidRPr="0089244A">
        <w:rPr>
          <w:rFonts w:ascii="Arial" w:hAnsi="Arial" w:cs="Arial"/>
          <w:sz w:val="20"/>
          <w:szCs w:val="20"/>
        </w:rPr>
        <w:t>Macht</w:t>
      </w:r>
      <w:proofErr w:type="spellEnd"/>
      <w:r w:rsidR="00A06D05" w:rsidRPr="0089244A">
        <w:rPr>
          <w:rFonts w:ascii="Arial" w:hAnsi="Arial" w:cs="Arial"/>
          <w:sz w:val="20"/>
          <w:szCs w:val="20"/>
        </w:rPr>
        <w:t xml:space="preserve"> and CannonDesign. </w:t>
      </w:r>
      <w:r w:rsidR="00AE1F3B">
        <w:rPr>
          <w:rFonts w:ascii="Arial" w:hAnsi="Arial" w:cs="Arial"/>
          <w:sz w:val="20"/>
          <w:szCs w:val="20"/>
        </w:rPr>
        <w:t xml:space="preserve">She brings a wealth of expertise in the Higher Education market in the region, having recently worked on major projects for Colorado State University and Colorado School of Mines. </w:t>
      </w:r>
      <w:r w:rsidR="00A06D05" w:rsidRPr="0089244A">
        <w:rPr>
          <w:rFonts w:ascii="Arial" w:hAnsi="Arial" w:cs="Arial"/>
          <w:sz w:val="20"/>
          <w:szCs w:val="20"/>
        </w:rPr>
        <w:t>She is an active alumnus of the University of Kansas and serves on the Dean’s Advisory Board for the School of Architecture and Design.</w:t>
      </w:r>
    </w:p>
    <w:p w14:paraId="4E3A4E8B" w14:textId="2DE3F6B3" w:rsidR="00BF179D" w:rsidRPr="0089244A" w:rsidRDefault="00BF179D" w:rsidP="0089244A">
      <w:pPr>
        <w:spacing w:after="0" w:line="240" w:lineRule="auto"/>
        <w:ind w:left="3600"/>
        <w:rPr>
          <w:rFonts w:ascii="Arial" w:hAnsi="Arial" w:cs="Arial"/>
          <w:sz w:val="20"/>
          <w:szCs w:val="20"/>
        </w:rPr>
      </w:pPr>
    </w:p>
    <w:p w14:paraId="09F5BE53" w14:textId="5FB50F16" w:rsidR="0089244A" w:rsidRDefault="00A06D05" w:rsidP="0089244A">
      <w:pPr>
        <w:spacing w:after="0" w:line="240" w:lineRule="auto"/>
        <w:ind w:left="3600"/>
        <w:rPr>
          <w:rFonts w:ascii="Arial" w:eastAsia="Calibri" w:hAnsi="Arial" w:cs="Arial"/>
          <w:sz w:val="20"/>
          <w:szCs w:val="20"/>
        </w:rPr>
      </w:pPr>
      <w:r w:rsidRPr="0089244A">
        <w:rPr>
          <w:rFonts w:ascii="Arial" w:hAnsi="Arial" w:cs="Arial"/>
          <w:sz w:val="20"/>
          <w:szCs w:val="20"/>
        </w:rPr>
        <w:t>SmithGroup Managing Partne</w:t>
      </w:r>
      <w:r w:rsidR="00A90F21">
        <w:rPr>
          <w:rFonts w:ascii="Arial" w:hAnsi="Arial" w:cs="Arial"/>
          <w:sz w:val="20"/>
          <w:szCs w:val="20"/>
        </w:rPr>
        <w:t xml:space="preserve">r, </w:t>
      </w:r>
      <w:hyperlink r:id="rId20" w:history="1">
        <w:r w:rsidR="00A90F21" w:rsidRPr="00A90F21">
          <w:rPr>
            <w:rStyle w:val="Hyperlink"/>
            <w:rFonts w:ascii="Arial" w:hAnsi="Arial" w:cs="Arial"/>
            <w:sz w:val="20"/>
            <w:szCs w:val="20"/>
          </w:rPr>
          <w:t>Russ Sykes, PE, LEED AP</w:t>
        </w:r>
      </w:hyperlink>
      <w:r w:rsidR="00A90F21">
        <w:rPr>
          <w:rFonts w:ascii="Arial" w:hAnsi="Arial" w:cs="Arial"/>
          <w:sz w:val="20"/>
          <w:szCs w:val="20"/>
        </w:rPr>
        <w:t xml:space="preserve">, </w:t>
      </w:r>
      <w:r w:rsidR="00A43BF7">
        <w:rPr>
          <w:rFonts w:ascii="Arial" w:hAnsi="Arial" w:cs="Arial"/>
          <w:sz w:val="20"/>
          <w:szCs w:val="20"/>
        </w:rPr>
        <w:t>noted</w:t>
      </w:r>
      <w:r w:rsidRPr="0089244A">
        <w:rPr>
          <w:rFonts w:ascii="Arial" w:hAnsi="Arial" w:cs="Arial"/>
          <w:sz w:val="20"/>
          <w:szCs w:val="20"/>
        </w:rPr>
        <w:t xml:space="preserve"> that </w:t>
      </w:r>
      <w:r w:rsidR="00BF179D" w:rsidRPr="0089244A">
        <w:rPr>
          <w:rFonts w:ascii="Arial" w:eastAsia="Calibri" w:hAnsi="Arial" w:cs="Arial"/>
          <w:sz w:val="20"/>
          <w:szCs w:val="20"/>
        </w:rPr>
        <w:t>the firm’s</w:t>
      </w:r>
      <w:r w:rsidRPr="0089244A">
        <w:rPr>
          <w:rFonts w:ascii="Arial" w:eastAsia="Calibri" w:hAnsi="Arial" w:cs="Arial"/>
          <w:sz w:val="20"/>
          <w:szCs w:val="20"/>
        </w:rPr>
        <w:t xml:space="preserve"> strategic long-range plan</w:t>
      </w:r>
      <w:r w:rsidR="00E22CDB">
        <w:rPr>
          <w:rFonts w:ascii="Arial" w:eastAsia="Calibri" w:hAnsi="Arial" w:cs="Arial"/>
          <w:sz w:val="20"/>
          <w:szCs w:val="20"/>
        </w:rPr>
        <w:t xml:space="preserve"> had targeted the Rocky Mountain region as an opportunity for growth</w:t>
      </w:r>
      <w:r w:rsidRPr="0089244A">
        <w:rPr>
          <w:rFonts w:ascii="Arial" w:eastAsia="Calibri" w:hAnsi="Arial" w:cs="Arial"/>
          <w:sz w:val="20"/>
          <w:szCs w:val="20"/>
        </w:rPr>
        <w:t>.</w:t>
      </w:r>
      <w:r w:rsidRPr="0089244A">
        <w:rPr>
          <w:rFonts w:ascii="Arial" w:eastAsia="Calibri" w:hAnsi="Arial" w:cs="Arial"/>
          <w:color w:val="FF0000"/>
          <w:sz w:val="20"/>
          <w:szCs w:val="20"/>
        </w:rPr>
        <w:t xml:space="preserve"> </w:t>
      </w:r>
      <w:r w:rsidRPr="0089244A">
        <w:rPr>
          <w:rFonts w:ascii="Arial" w:eastAsia="Calibri" w:hAnsi="Arial" w:cs="Arial"/>
          <w:sz w:val="20"/>
          <w:szCs w:val="20"/>
        </w:rPr>
        <w:t xml:space="preserve">“As </w:t>
      </w:r>
      <w:r w:rsidR="00D2238B" w:rsidRPr="0089244A">
        <w:rPr>
          <w:rFonts w:ascii="Arial" w:eastAsia="Calibri" w:hAnsi="Arial" w:cs="Arial"/>
          <w:sz w:val="20"/>
          <w:szCs w:val="20"/>
        </w:rPr>
        <w:t xml:space="preserve">our firm has grown over the past several years, </w:t>
      </w:r>
      <w:r w:rsidR="00A43BF7">
        <w:rPr>
          <w:rFonts w:ascii="Arial" w:eastAsia="Calibri" w:hAnsi="Arial" w:cs="Arial"/>
          <w:sz w:val="20"/>
          <w:szCs w:val="20"/>
        </w:rPr>
        <w:t xml:space="preserve">there </w:t>
      </w:r>
      <w:r w:rsidRPr="0089244A">
        <w:rPr>
          <w:rFonts w:ascii="Arial" w:eastAsia="Calibri" w:hAnsi="Arial" w:cs="Arial"/>
          <w:sz w:val="20"/>
          <w:szCs w:val="20"/>
        </w:rPr>
        <w:t>was an obvious gap in the geography of our office</w:t>
      </w:r>
      <w:r w:rsidR="00E22CDB">
        <w:rPr>
          <w:rFonts w:ascii="Arial" w:eastAsia="Calibri" w:hAnsi="Arial" w:cs="Arial"/>
          <w:sz w:val="20"/>
          <w:szCs w:val="20"/>
        </w:rPr>
        <w:t>s</w:t>
      </w:r>
      <w:r w:rsidR="00A43BF7">
        <w:rPr>
          <w:rFonts w:ascii="Arial" w:eastAsia="Calibri" w:hAnsi="Arial" w:cs="Arial"/>
          <w:sz w:val="20"/>
          <w:szCs w:val="20"/>
        </w:rPr>
        <w:t>,”</w:t>
      </w:r>
      <w:r w:rsidRPr="0089244A">
        <w:rPr>
          <w:rFonts w:ascii="Arial" w:eastAsia="Calibri" w:hAnsi="Arial" w:cs="Arial"/>
          <w:sz w:val="20"/>
          <w:szCs w:val="20"/>
        </w:rPr>
        <w:t xml:space="preserve"> Sykes explained. “We </w:t>
      </w:r>
      <w:r w:rsidR="00D2238B" w:rsidRPr="0089244A">
        <w:rPr>
          <w:rFonts w:ascii="Arial" w:eastAsia="Calibri" w:hAnsi="Arial" w:cs="Arial"/>
          <w:sz w:val="20"/>
          <w:szCs w:val="20"/>
        </w:rPr>
        <w:t xml:space="preserve">have a long history of teaming with </w:t>
      </w:r>
      <w:proofErr w:type="spellStart"/>
      <w:r w:rsidR="00D2238B" w:rsidRPr="0089244A">
        <w:rPr>
          <w:rFonts w:ascii="Arial" w:eastAsia="Calibri" w:hAnsi="Arial" w:cs="Arial"/>
          <w:sz w:val="20"/>
          <w:szCs w:val="20"/>
        </w:rPr>
        <w:t>Paulien</w:t>
      </w:r>
      <w:proofErr w:type="spellEnd"/>
      <w:r w:rsidR="00D2238B" w:rsidRPr="0089244A">
        <w:rPr>
          <w:rFonts w:ascii="Arial" w:eastAsia="Calibri" w:hAnsi="Arial" w:cs="Arial"/>
          <w:sz w:val="20"/>
          <w:szCs w:val="20"/>
        </w:rPr>
        <w:t xml:space="preserve">, so building on </w:t>
      </w:r>
      <w:r w:rsidR="00A43BF7">
        <w:rPr>
          <w:rFonts w:ascii="Arial" w:eastAsia="Calibri" w:hAnsi="Arial" w:cs="Arial"/>
          <w:sz w:val="20"/>
          <w:szCs w:val="20"/>
        </w:rPr>
        <w:t>that</w:t>
      </w:r>
      <w:r w:rsidR="00D2238B" w:rsidRPr="0089244A">
        <w:rPr>
          <w:rFonts w:ascii="Arial" w:eastAsia="Calibri" w:hAnsi="Arial" w:cs="Arial"/>
          <w:sz w:val="20"/>
          <w:szCs w:val="20"/>
        </w:rPr>
        <w:t xml:space="preserve"> relationship to establish a presence in </w:t>
      </w:r>
      <w:r w:rsidR="00E22CDB">
        <w:rPr>
          <w:rFonts w:ascii="Arial" w:eastAsia="Calibri" w:hAnsi="Arial" w:cs="Arial"/>
          <w:sz w:val="20"/>
          <w:szCs w:val="20"/>
        </w:rPr>
        <w:t>Denver</w:t>
      </w:r>
      <w:r w:rsidR="00D2238B" w:rsidRPr="0089244A">
        <w:rPr>
          <w:rFonts w:ascii="Arial" w:eastAsia="Calibri" w:hAnsi="Arial" w:cs="Arial"/>
          <w:sz w:val="20"/>
          <w:szCs w:val="20"/>
        </w:rPr>
        <w:t xml:space="preserve"> </w:t>
      </w:r>
      <w:r w:rsidR="00C4652F" w:rsidRPr="0089244A">
        <w:rPr>
          <w:rFonts w:ascii="Arial" w:eastAsia="Calibri" w:hAnsi="Arial" w:cs="Arial"/>
          <w:sz w:val="20"/>
          <w:szCs w:val="20"/>
        </w:rPr>
        <w:t xml:space="preserve">made sense to both parties. </w:t>
      </w:r>
      <w:r w:rsidRPr="0089244A">
        <w:rPr>
          <w:rFonts w:ascii="Arial" w:hAnsi="Arial" w:cs="Arial"/>
          <w:sz w:val="20"/>
          <w:szCs w:val="20"/>
        </w:rPr>
        <w:t>T</w:t>
      </w:r>
      <w:r w:rsidRPr="0089244A">
        <w:rPr>
          <w:rFonts w:ascii="Arial" w:eastAsia="Calibri" w:hAnsi="Arial" w:cs="Arial"/>
          <w:sz w:val="20"/>
          <w:szCs w:val="20"/>
        </w:rPr>
        <w:t xml:space="preserve">his move </w:t>
      </w:r>
      <w:r w:rsidR="00C4652F" w:rsidRPr="0089244A">
        <w:rPr>
          <w:rFonts w:ascii="Arial" w:eastAsia="Calibri" w:hAnsi="Arial" w:cs="Arial"/>
          <w:sz w:val="20"/>
          <w:szCs w:val="20"/>
        </w:rPr>
        <w:t xml:space="preserve">also </w:t>
      </w:r>
      <w:r w:rsidRPr="0089244A">
        <w:rPr>
          <w:rFonts w:ascii="Arial" w:eastAsia="Calibri" w:hAnsi="Arial" w:cs="Arial"/>
          <w:sz w:val="20"/>
          <w:szCs w:val="20"/>
        </w:rPr>
        <w:t xml:space="preserve">allows us to be closer to </w:t>
      </w:r>
      <w:r w:rsidR="00C4652F" w:rsidRPr="0089244A">
        <w:rPr>
          <w:rFonts w:ascii="Arial" w:eastAsia="Calibri" w:hAnsi="Arial" w:cs="Arial"/>
          <w:sz w:val="20"/>
          <w:szCs w:val="20"/>
        </w:rPr>
        <w:t>our clients</w:t>
      </w:r>
      <w:r w:rsidRPr="0089244A">
        <w:rPr>
          <w:rFonts w:ascii="Arial" w:eastAsia="Calibri" w:hAnsi="Arial" w:cs="Arial"/>
          <w:sz w:val="20"/>
          <w:szCs w:val="20"/>
        </w:rPr>
        <w:t xml:space="preserve"> while continuing to expand our portfolio in</w:t>
      </w:r>
      <w:r w:rsidR="00A43BF7">
        <w:rPr>
          <w:rFonts w:ascii="Arial" w:eastAsia="Calibri" w:hAnsi="Arial" w:cs="Arial"/>
          <w:sz w:val="20"/>
          <w:szCs w:val="20"/>
        </w:rPr>
        <w:t>to</w:t>
      </w:r>
      <w:r w:rsidRPr="0089244A">
        <w:rPr>
          <w:rFonts w:ascii="Arial" w:eastAsia="Calibri" w:hAnsi="Arial" w:cs="Arial"/>
          <w:sz w:val="20"/>
          <w:szCs w:val="20"/>
        </w:rPr>
        <w:t xml:space="preserve"> other markets.”</w:t>
      </w:r>
    </w:p>
    <w:p w14:paraId="54FB12C6" w14:textId="77777777" w:rsidR="0089244A" w:rsidRPr="0089244A" w:rsidRDefault="0089244A" w:rsidP="0089244A">
      <w:pPr>
        <w:spacing w:after="0" w:line="240" w:lineRule="auto"/>
        <w:ind w:left="3600"/>
        <w:rPr>
          <w:rFonts w:ascii="Arial" w:eastAsia="Calibri" w:hAnsi="Arial" w:cs="Arial"/>
          <w:color w:val="FF0000"/>
          <w:sz w:val="20"/>
          <w:szCs w:val="20"/>
        </w:rPr>
      </w:pPr>
    </w:p>
    <w:p w14:paraId="663CD2A7" w14:textId="30AFD03E" w:rsidR="0089244A" w:rsidRDefault="0089244A" w:rsidP="0089244A">
      <w:pPr>
        <w:spacing w:after="0" w:line="240" w:lineRule="auto"/>
        <w:ind w:left="3600"/>
        <w:rPr>
          <w:rFonts w:ascii="Arial" w:hAnsi="Arial" w:cs="Arial"/>
          <w:sz w:val="20"/>
          <w:szCs w:val="20"/>
        </w:rPr>
      </w:pPr>
      <w:r w:rsidRPr="0089244A">
        <w:rPr>
          <w:rFonts w:ascii="Arial" w:hAnsi="Arial" w:cs="Arial"/>
          <w:sz w:val="20"/>
          <w:szCs w:val="20"/>
        </w:rPr>
        <w:t>SmithGroup’s client base in the Rocky Mountain region includes</w:t>
      </w:r>
      <w:r w:rsidR="00547FB6">
        <w:rPr>
          <w:rFonts w:ascii="Arial" w:hAnsi="Arial" w:cs="Arial"/>
          <w:sz w:val="20"/>
          <w:szCs w:val="20"/>
        </w:rPr>
        <w:t xml:space="preserve"> the </w:t>
      </w:r>
      <w:r w:rsidRPr="009D2295">
        <w:rPr>
          <w:rFonts w:ascii="Arial" w:hAnsi="Arial" w:cs="Arial"/>
          <w:sz w:val="20"/>
          <w:szCs w:val="20"/>
        </w:rPr>
        <w:t>University of Colorado Denver</w:t>
      </w:r>
      <w:r w:rsidRPr="0089244A">
        <w:rPr>
          <w:rFonts w:ascii="Arial" w:hAnsi="Arial" w:cs="Arial"/>
          <w:sz w:val="20"/>
          <w:szCs w:val="20"/>
        </w:rPr>
        <w:t xml:space="preserve">, Colorado State University, Laramie County Community College, Colorado School of Mines, </w:t>
      </w:r>
      <w:hyperlink r:id="rId21" w:history="1">
        <w:r w:rsidRPr="00820831">
          <w:rPr>
            <w:rStyle w:val="Hyperlink"/>
            <w:rFonts w:ascii="Arial" w:hAnsi="Arial" w:cs="Arial"/>
            <w:sz w:val="20"/>
            <w:szCs w:val="20"/>
          </w:rPr>
          <w:t>National Renewable Energy Laboratory</w:t>
        </w:r>
      </w:hyperlink>
      <w:r w:rsidR="00FA6DE0">
        <w:rPr>
          <w:rStyle w:val="Hyperlink"/>
          <w:rFonts w:ascii="Arial" w:hAnsi="Arial" w:cs="Arial"/>
          <w:sz w:val="20"/>
          <w:szCs w:val="20"/>
        </w:rPr>
        <w:t xml:space="preserve">, </w:t>
      </w:r>
      <w:r w:rsidR="00FA6DE0" w:rsidRPr="009A7526">
        <w:rPr>
          <w:rStyle w:val="Hyperlink"/>
          <w:rFonts w:ascii="Arial" w:hAnsi="Arial" w:cs="Arial"/>
          <w:color w:val="auto"/>
          <w:sz w:val="20"/>
          <w:szCs w:val="20"/>
          <w:u w:val="none"/>
        </w:rPr>
        <w:t xml:space="preserve"> Banner Health</w:t>
      </w:r>
      <w:r w:rsidRPr="009A7526">
        <w:rPr>
          <w:rFonts w:ascii="Arial" w:hAnsi="Arial" w:cs="Arial"/>
          <w:sz w:val="20"/>
          <w:szCs w:val="20"/>
        </w:rPr>
        <w:t xml:space="preserve"> </w:t>
      </w:r>
      <w:r w:rsidRPr="0089244A">
        <w:rPr>
          <w:rFonts w:ascii="Arial" w:hAnsi="Arial" w:cs="Arial"/>
          <w:sz w:val="20"/>
          <w:szCs w:val="20"/>
        </w:rPr>
        <w:t xml:space="preserve">and Craig Hospital. </w:t>
      </w:r>
    </w:p>
    <w:p w14:paraId="50242371" w14:textId="77777777" w:rsidR="0089244A" w:rsidRPr="0089244A" w:rsidRDefault="0089244A" w:rsidP="0089244A">
      <w:pPr>
        <w:spacing w:after="0" w:line="240" w:lineRule="auto"/>
        <w:ind w:left="3600"/>
        <w:rPr>
          <w:rFonts w:ascii="Arial" w:eastAsia="Calibri" w:hAnsi="Arial" w:cs="Arial"/>
          <w:color w:val="FF0000"/>
          <w:sz w:val="20"/>
          <w:szCs w:val="20"/>
        </w:rPr>
      </w:pPr>
    </w:p>
    <w:p w14:paraId="0A5DEF16" w14:textId="459486AE" w:rsidR="00BF179D" w:rsidRPr="0089244A" w:rsidRDefault="00BF179D" w:rsidP="0089244A">
      <w:pPr>
        <w:spacing w:after="0" w:line="240" w:lineRule="auto"/>
        <w:ind w:left="3600"/>
        <w:rPr>
          <w:rFonts w:ascii="Arial" w:hAnsi="Arial" w:cs="Arial"/>
          <w:color w:val="FF0000"/>
          <w:sz w:val="20"/>
          <w:szCs w:val="20"/>
        </w:rPr>
      </w:pPr>
      <w:r w:rsidRPr="0089244A">
        <w:rPr>
          <w:rFonts w:ascii="Arial" w:hAnsi="Arial" w:cs="Arial"/>
          <w:bCs/>
          <w:sz w:val="20"/>
          <w:szCs w:val="20"/>
        </w:rPr>
        <w:t xml:space="preserve">The firm will </w:t>
      </w:r>
      <w:proofErr w:type="gramStart"/>
      <w:r w:rsidRPr="0089244A">
        <w:rPr>
          <w:rFonts w:ascii="Arial" w:hAnsi="Arial" w:cs="Arial"/>
          <w:bCs/>
          <w:sz w:val="20"/>
          <w:szCs w:val="20"/>
        </w:rPr>
        <w:t>be locat</w:t>
      </w:r>
      <w:r w:rsidR="00D2238B" w:rsidRPr="0089244A">
        <w:rPr>
          <w:rFonts w:ascii="Arial" w:hAnsi="Arial" w:cs="Arial"/>
          <w:bCs/>
          <w:sz w:val="20"/>
          <w:szCs w:val="20"/>
        </w:rPr>
        <w:t>ed</w:t>
      </w:r>
      <w:r w:rsidRPr="0089244A">
        <w:rPr>
          <w:rFonts w:ascii="Arial" w:hAnsi="Arial" w:cs="Arial"/>
          <w:bCs/>
          <w:sz w:val="20"/>
          <w:szCs w:val="20"/>
        </w:rPr>
        <w:t xml:space="preserve"> in</w:t>
      </w:r>
      <w:proofErr w:type="gramEnd"/>
      <w:r w:rsidRPr="0089244A">
        <w:rPr>
          <w:rFonts w:ascii="Arial" w:hAnsi="Arial" w:cs="Arial"/>
          <w:bCs/>
          <w:sz w:val="20"/>
          <w:szCs w:val="20"/>
        </w:rPr>
        <w:t xml:space="preserve"> </w:t>
      </w:r>
      <w:proofErr w:type="spellStart"/>
      <w:r w:rsidRPr="0089244A">
        <w:rPr>
          <w:rFonts w:ascii="Arial" w:hAnsi="Arial" w:cs="Arial"/>
          <w:bCs/>
          <w:sz w:val="20"/>
          <w:szCs w:val="20"/>
        </w:rPr>
        <w:t>Paulien’s</w:t>
      </w:r>
      <w:proofErr w:type="spellEnd"/>
      <w:r w:rsidRPr="0089244A">
        <w:rPr>
          <w:rFonts w:ascii="Arial" w:hAnsi="Arial" w:cs="Arial"/>
          <w:bCs/>
          <w:sz w:val="20"/>
          <w:szCs w:val="20"/>
        </w:rPr>
        <w:t xml:space="preserve"> current </w:t>
      </w:r>
      <w:r w:rsidR="00633CD0">
        <w:rPr>
          <w:rFonts w:ascii="Arial" w:hAnsi="Arial" w:cs="Arial"/>
          <w:bCs/>
          <w:sz w:val="20"/>
          <w:szCs w:val="20"/>
        </w:rPr>
        <w:t>office</w:t>
      </w:r>
      <w:r w:rsidR="00633CD0" w:rsidRPr="0089244A">
        <w:rPr>
          <w:rFonts w:ascii="Arial" w:hAnsi="Arial" w:cs="Arial"/>
          <w:bCs/>
          <w:sz w:val="20"/>
          <w:szCs w:val="20"/>
        </w:rPr>
        <w:t xml:space="preserve"> </w:t>
      </w:r>
      <w:r w:rsidRPr="0089244A">
        <w:rPr>
          <w:rFonts w:ascii="Arial" w:hAnsi="Arial" w:cs="Arial"/>
          <w:bCs/>
          <w:sz w:val="20"/>
          <w:szCs w:val="20"/>
        </w:rPr>
        <w:t>at</w:t>
      </w:r>
      <w:r w:rsidR="00D2238B" w:rsidRPr="0089244A">
        <w:rPr>
          <w:rFonts w:ascii="Arial" w:hAnsi="Arial" w:cs="Arial"/>
          <w:bCs/>
          <w:sz w:val="20"/>
          <w:szCs w:val="20"/>
        </w:rPr>
        <w:t xml:space="preserve"> 899 Logan Street </w:t>
      </w:r>
      <w:r w:rsidR="008511D4">
        <w:rPr>
          <w:rFonts w:ascii="Arial" w:hAnsi="Arial" w:cs="Arial"/>
          <w:bCs/>
          <w:sz w:val="20"/>
          <w:szCs w:val="20"/>
        </w:rPr>
        <w:t xml:space="preserve">in </w:t>
      </w:r>
      <w:r w:rsidR="00D2238B" w:rsidRPr="0089244A">
        <w:rPr>
          <w:rFonts w:ascii="Arial" w:hAnsi="Arial" w:cs="Arial"/>
          <w:bCs/>
          <w:sz w:val="20"/>
          <w:szCs w:val="20"/>
        </w:rPr>
        <w:t xml:space="preserve">Denver.  </w:t>
      </w:r>
      <w:hyperlink r:id="rId22" w:history="1">
        <w:r w:rsidRPr="00A90F21">
          <w:rPr>
            <w:rStyle w:val="Hyperlink"/>
            <w:rFonts w:ascii="Arial" w:hAnsi="Arial" w:cs="Arial"/>
            <w:bCs/>
            <w:sz w:val="20"/>
            <w:szCs w:val="20"/>
          </w:rPr>
          <w:t>Brad Woodman, AIA, LEED AP BD+C</w:t>
        </w:r>
      </w:hyperlink>
      <w:r w:rsidRPr="0089244A">
        <w:rPr>
          <w:rFonts w:ascii="Arial" w:hAnsi="Arial" w:cs="Arial"/>
          <w:bCs/>
          <w:sz w:val="20"/>
          <w:szCs w:val="20"/>
        </w:rPr>
        <w:t xml:space="preserve">, office </w:t>
      </w:r>
      <w:r w:rsidR="00D2238B" w:rsidRPr="0089244A">
        <w:rPr>
          <w:rFonts w:ascii="Arial" w:hAnsi="Arial" w:cs="Arial"/>
          <w:bCs/>
          <w:sz w:val="20"/>
          <w:szCs w:val="20"/>
        </w:rPr>
        <w:t>d</w:t>
      </w:r>
      <w:r w:rsidRPr="0089244A">
        <w:rPr>
          <w:rFonts w:ascii="Arial" w:hAnsi="Arial" w:cs="Arial"/>
          <w:bCs/>
          <w:sz w:val="20"/>
          <w:szCs w:val="20"/>
        </w:rPr>
        <w:t>irector for SmithGroup’s Phoenix location, will oversee operations for the new location.</w:t>
      </w:r>
    </w:p>
    <w:p w14:paraId="67896A8D" w14:textId="2277829E" w:rsidR="00956C46" w:rsidRDefault="00956C46" w:rsidP="0089244A">
      <w:pPr>
        <w:autoSpaceDE w:val="0"/>
        <w:autoSpaceDN w:val="0"/>
        <w:adjustRightInd w:val="0"/>
        <w:spacing w:after="0" w:line="240" w:lineRule="auto"/>
        <w:ind w:left="3600"/>
        <w:rPr>
          <w:rFonts w:ascii="Arial" w:eastAsiaTheme="minorHAnsi" w:hAnsi="Arial" w:cs="Arial"/>
          <w:sz w:val="20"/>
          <w:szCs w:val="20"/>
        </w:rPr>
      </w:pPr>
    </w:p>
    <w:p w14:paraId="1C1736DE" w14:textId="77777777" w:rsidR="00325077" w:rsidRPr="0089244A" w:rsidRDefault="00325077" w:rsidP="0089244A">
      <w:pPr>
        <w:autoSpaceDE w:val="0"/>
        <w:autoSpaceDN w:val="0"/>
        <w:adjustRightInd w:val="0"/>
        <w:spacing w:after="0" w:line="240" w:lineRule="auto"/>
        <w:ind w:left="3600"/>
        <w:rPr>
          <w:rFonts w:ascii="Arial" w:eastAsiaTheme="minorHAnsi" w:hAnsi="Arial" w:cs="Arial"/>
          <w:sz w:val="20"/>
          <w:szCs w:val="20"/>
        </w:rPr>
      </w:pPr>
    </w:p>
    <w:p w14:paraId="42A574B4" w14:textId="1A981FC1" w:rsidR="00C05944" w:rsidRPr="0089244A" w:rsidRDefault="00C05944" w:rsidP="0089244A">
      <w:pPr>
        <w:spacing w:after="0" w:line="240" w:lineRule="auto"/>
        <w:ind w:left="3600"/>
        <w:rPr>
          <w:rFonts w:ascii="Arial" w:hAnsi="Arial" w:cs="Arial"/>
          <w:sz w:val="20"/>
          <w:szCs w:val="20"/>
        </w:rPr>
      </w:pPr>
      <w:r w:rsidRPr="0089244A">
        <w:rPr>
          <w:rFonts w:ascii="Arial" w:hAnsi="Arial" w:cs="Arial"/>
          <w:b/>
          <w:bCs/>
          <w:sz w:val="20"/>
          <w:szCs w:val="20"/>
        </w:rPr>
        <w:t>SmithGroup</w:t>
      </w:r>
      <w:r w:rsidRPr="0089244A">
        <w:rPr>
          <w:rFonts w:ascii="Arial" w:hAnsi="Arial" w:cs="Arial"/>
          <w:bCs/>
          <w:sz w:val="20"/>
          <w:szCs w:val="20"/>
        </w:rPr>
        <w:t xml:space="preserve"> (www.smithgroup.com) is one of the world’s preeminent integrated design firms. Working across a network of 1</w:t>
      </w:r>
      <w:r w:rsidR="00CF1996" w:rsidRPr="0089244A">
        <w:rPr>
          <w:rFonts w:ascii="Arial" w:hAnsi="Arial" w:cs="Arial"/>
          <w:bCs/>
          <w:sz w:val="20"/>
          <w:szCs w:val="20"/>
        </w:rPr>
        <w:t>4</w:t>
      </w:r>
      <w:r w:rsidRPr="0089244A">
        <w:rPr>
          <w:rFonts w:ascii="Arial" w:hAnsi="Arial" w:cs="Arial"/>
          <w:bCs/>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5BD66D43" w14:textId="77777777" w:rsidR="000B75E4" w:rsidRDefault="000B75E4" w:rsidP="000B75E4">
      <w:pPr>
        <w:spacing w:after="0"/>
      </w:pPr>
    </w:p>
    <w:p w14:paraId="187F79F8" w14:textId="6D76CFB8" w:rsidR="000B75E4" w:rsidRDefault="000B75E4" w:rsidP="00364E20">
      <w:pPr>
        <w:spacing w:line="240" w:lineRule="auto"/>
        <w:ind w:left="3600"/>
        <w:rPr>
          <w:rFonts w:ascii="Arial" w:hAnsi="Arial" w:cs="Arial"/>
          <w:bCs/>
          <w:sz w:val="20"/>
          <w:szCs w:val="20"/>
        </w:rPr>
      </w:pPr>
    </w:p>
    <w:bookmarkEnd w:id="0"/>
    <w:p w14:paraId="020BC1A1" w14:textId="77777777" w:rsidR="000B75E4" w:rsidRPr="00364E20" w:rsidRDefault="000B75E4" w:rsidP="00364E20">
      <w:pPr>
        <w:spacing w:line="240" w:lineRule="auto"/>
        <w:ind w:left="3600"/>
        <w:rPr>
          <w:rFonts w:ascii="Arial" w:hAnsi="Arial" w:cs="Arial"/>
          <w:bCs/>
          <w:sz w:val="20"/>
          <w:szCs w:val="20"/>
        </w:rPr>
      </w:pPr>
    </w:p>
    <w:sectPr w:rsidR="000B75E4" w:rsidRPr="00364E20" w:rsidSect="006942F6">
      <w:headerReference w:type="even" r:id="rId23"/>
      <w:headerReference w:type="default" r:id="rId24"/>
      <w:footerReference w:type="even" r:id="rId25"/>
      <w:footerReference w:type="default" r:id="rId26"/>
      <w:headerReference w:type="first" r:id="rId27"/>
      <w:footerReference w:type="first" r:id="rId28"/>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6B83A" w14:textId="77777777" w:rsidR="00EE29D3" w:rsidRDefault="00EE29D3" w:rsidP="004B7694">
      <w:pPr>
        <w:spacing w:after="0" w:line="240" w:lineRule="auto"/>
      </w:pPr>
      <w:r>
        <w:separator/>
      </w:r>
    </w:p>
  </w:endnote>
  <w:endnote w:type="continuationSeparator" w:id="0">
    <w:p w14:paraId="175E2391" w14:textId="77777777" w:rsidR="00EE29D3" w:rsidRDefault="00EE29D3"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2443" w14:textId="77777777" w:rsidR="001B6DE3" w:rsidRDefault="001B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F172" w14:textId="77777777" w:rsidR="001B6DE3" w:rsidRDefault="001B6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3C48" w14:textId="77777777" w:rsidR="001B6DE3" w:rsidRDefault="001B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0D2B" w14:textId="77777777" w:rsidR="00EE29D3" w:rsidRDefault="00EE29D3" w:rsidP="004B7694">
      <w:pPr>
        <w:spacing w:after="0" w:line="240" w:lineRule="auto"/>
      </w:pPr>
      <w:r>
        <w:separator/>
      </w:r>
    </w:p>
  </w:footnote>
  <w:footnote w:type="continuationSeparator" w:id="0">
    <w:p w14:paraId="179B3C19" w14:textId="77777777" w:rsidR="00EE29D3" w:rsidRDefault="00EE29D3"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3099" w14:textId="77777777" w:rsidR="001B6DE3" w:rsidRDefault="001B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2A2416DE" w:rsidR="00661797" w:rsidRPr="00821509" w:rsidRDefault="00661797"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7E306060">
              <wp:simplePos x="0" y="0"/>
              <wp:positionH relativeFrom="margin">
                <wp:posOffset>3004820</wp:posOffset>
              </wp:positionH>
              <wp:positionV relativeFrom="paragraph">
                <wp:posOffset>71120</wp:posOffset>
              </wp:positionV>
              <wp:extent cx="3785870" cy="10712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071245"/>
                      </a:xfrm>
                      <a:prstGeom prst="rect">
                        <a:avLst/>
                      </a:prstGeom>
                      <a:noFill/>
                      <a:ln w="9525">
                        <a:noFill/>
                        <a:miter lim="800000"/>
                        <a:headEnd/>
                        <a:tailEnd/>
                      </a:ln>
                    </wps:spPr>
                    <wps:txbx>
                      <w:txbxContent>
                        <w:p w14:paraId="72A9FE95" w14:textId="72EE525F" w:rsidR="00661797" w:rsidRPr="00746FE1" w:rsidRDefault="00661797" w:rsidP="00821509">
                          <w:pPr>
                            <w:ind w:right="-120"/>
                            <w:jc w:val="right"/>
                            <w:rPr>
                              <w:rFonts w:ascii="Arial" w:hAnsi="Arial" w:cs="Arial"/>
                              <w:b/>
                              <w:sz w:val="30"/>
                              <w:szCs w:val="30"/>
                            </w:rPr>
                          </w:pPr>
                          <w:r w:rsidRPr="00746FE1">
                            <w:rPr>
                              <w:rFonts w:ascii="Arial" w:hAnsi="Arial" w:cs="Arial"/>
                              <w:b/>
                              <w:sz w:val="30"/>
                              <w:szCs w:val="30"/>
                            </w:rPr>
                            <w:t>NEWS RELEASE</w:t>
                          </w:r>
                        </w:p>
                        <w:p w14:paraId="3BDAF675" w14:textId="58FDE7D9" w:rsidR="00E72622" w:rsidRPr="00746FE1" w:rsidRDefault="00E72622" w:rsidP="00E72622">
                          <w:pPr>
                            <w:ind w:right="-120"/>
                            <w:jc w:val="right"/>
                            <w:rPr>
                              <w:rFonts w:ascii="Arial" w:hAnsi="Arial" w:cs="Arial"/>
                              <w:b/>
                              <w:color w:val="FF0000"/>
                              <w:sz w:val="24"/>
                              <w:szCs w:val="30"/>
                            </w:rPr>
                          </w:pPr>
                          <w:r w:rsidRPr="00746FE1">
                            <w:rPr>
                              <w:rFonts w:ascii="Arial" w:hAnsi="Arial" w:cs="Arial"/>
                              <w:b/>
                              <w:color w:val="FF0000"/>
                              <w:sz w:val="24"/>
                              <w:szCs w:val="30"/>
                            </w:rPr>
                            <w:t>Embargoed until 1:00</w:t>
                          </w:r>
                          <w:r w:rsidR="001B6DE3">
                            <w:rPr>
                              <w:rFonts w:ascii="Arial" w:hAnsi="Arial" w:cs="Arial"/>
                              <w:b/>
                              <w:color w:val="FF0000"/>
                              <w:sz w:val="24"/>
                              <w:szCs w:val="30"/>
                            </w:rPr>
                            <w:t>P</w:t>
                          </w:r>
                          <w:r w:rsidRPr="00746FE1">
                            <w:rPr>
                              <w:rFonts w:ascii="Arial" w:hAnsi="Arial" w:cs="Arial"/>
                              <w:b/>
                              <w:color w:val="FF0000"/>
                              <w:sz w:val="24"/>
                              <w:szCs w:val="30"/>
                            </w:rPr>
                            <w:t>M EDT March 27,</w:t>
                          </w:r>
                          <w:r w:rsidR="00746FE1">
                            <w:rPr>
                              <w:rFonts w:ascii="Arial" w:hAnsi="Arial" w:cs="Arial"/>
                              <w:b/>
                              <w:color w:val="FF0000"/>
                              <w:sz w:val="24"/>
                              <w:szCs w:val="30"/>
                            </w:rPr>
                            <w:t xml:space="preserve"> </w:t>
                          </w:r>
                          <w:r w:rsidRPr="00746FE1">
                            <w:rPr>
                              <w:rFonts w:ascii="Arial" w:hAnsi="Arial" w:cs="Arial"/>
                              <w:b/>
                              <w:color w:val="FF0000"/>
                              <w:sz w:val="24"/>
                              <w:szCs w:val="30"/>
                            </w:rPr>
                            <w:t>2019</w:t>
                          </w:r>
                        </w:p>
                        <w:p w14:paraId="691216E1" w14:textId="77777777" w:rsidR="00661797" w:rsidRDefault="006617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236.6pt;margin-top:5.6pt;width:298.1pt;height:84.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" filled="f" stroked="f">
              <v:textbox>
                <w:txbxContent>
                  <w:p w14:paraId="72A9FE95" w14:textId="72EE525F" w:rsidR="00661797" w:rsidRPr="00746FE1" w:rsidRDefault="00661797" w:rsidP="00821509">
                    <w:pPr>
                      <w:ind w:right="-120"/>
                      <w:jc w:val="right"/>
                      <w:rPr>
                        <w:rFonts w:ascii="Arial" w:hAnsi="Arial" w:cs="Arial"/>
                        <w:b/>
                        <w:sz w:val="30"/>
                        <w:szCs w:val="30"/>
                      </w:rPr>
                    </w:pPr>
                    <w:r w:rsidRPr="00746FE1">
                      <w:rPr>
                        <w:rFonts w:ascii="Arial" w:hAnsi="Arial" w:cs="Arial"/>
                        <w:b/>
                        <w:sz w:val="30"/>
                        <w:szCs w:val="30"/>
                      </w:rPr>
                      <w:t>NEWS RELEASE</w:t>
                    </w:r>
                  </w:p>
                  <w:p w14:paraId="3BDAF675" w14:textId="58FDE7D9" w:rsidR="00E72622" w:rsidRPr="00746FE1" w:rsidRDefault="00E72622" w:rsidP="00E72622">
                    <w:pPr>
                      <w:ind w:right="-120"/>
                      <w:jc w:val="right"/>
                      <w:rPr>
                        <w:rFonts w:ascii="Arial" w:hAnsi="Arial" w:cs="Arial"/>
                        <w:b/>
                        <w:color w:val="FF0000"/>
                        <w:sz w:val="24"/>
                        <w:szCs w:val="30"/>
                      </w:rPr>
                    </w:pPr>
                    <w:r w:rsidRPr="00746FE1">
                      <w:rPr>
                        <w:rFonts w:ascii="Arial" w:hAnsi="Arial" w:cs="Arial"/>
                        <w:b/>
                        <w:color w:val="FF0000"/>
                        <w:sz w:val="24"/>
                        <w:szCs w:val="30"/>
                      </w:rPr>
                      <w:t>Embargoed until 1:00</w:t>
                    </w:r>
                    <w:r w:rsidR="001B6DE3">
                      <w:rPr>
                        <w:rFonts w:ascii="Arial" w:hAnsi="Arial" w:cs="Arial"/>
                        <w:b/>
                        <w:color w:val="FF0000"/>
                        <w:sz w:val="24"/>
                        <w:szCs w:val="30"/>
                      </w:rPr>
                      <w:t>P</w:t>
                    </w:r>
                    <w:r w:rsidRPr="00746FE1">
                      <w:rPr>
                        <w:rFonts w:ascii="Arial" w:hAnsi="Arial" w:cs="Arial"/>
                        <w:b/>
                        <w:color w:val="FF0000"/>
                        <w:sz w:val="24"/>
                        <w:szCs w:val="30"/>
                      </w:rPr>
                      <w:t>M EDT March 27,</w:t>
                    </w:r>
                    <w:r w:rsidR="00746FE1">
                      <w:rPr>
                        <w:rFonts w:ascii="Arial" w:hAnsi="Arial" w:cs="Arial"/>
                        <w:b/>
                        <w:color w:val="FF0000"/>
                        <w:sz w:val="24"/>
                        <w:szCs w:val="30"/>
                      </w:rPr>
                      <w:t xml:space="preserve"> </w:t>
                    </w:r>
                    <w:r w:rsidRPr="00746FE1">
                      <w:rPr>
                        <w:rFonts w:ascii="Arial" w:hAnsi="Arial" w:cs="Arial"/>
                        <w:b/>
                        <w:color w:val="FF0000"/>
                        <w:sz w:val="24"/>
                        <w:szCs w:val="30"/>
                      </w:rPr>
                      <w:t>2019</w:t>
                    </w:r>
                  </w:p>
                  <w:p w14:paraId="691216E1" w14:textId="77777777" w:rsidR="00661797" w:rsidRDefault="00661797"/>
                </w:txbxContent>
              </v:textbox>
              <w10:wrap type="square" anchorx="margin"/>
            </v:shape>
          </w:pict>
        </mc:Fallback>
      </mc:AlternateContent>
    </w:r>
    <w:r>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D565" w14:textId="77777777" w:rsidR="001B6DE3" w:rsidRDefault="001B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C4687"/>
    <w:multiLevelType w:val="hybridMultilevel"/>
    <w:tmpl w:val="D61ECE5E"/>
    <w:lvl w:ilvl="0" w:tplc="714E3BE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358C"/>
    <w:rsid w:val="0004704C"/>
    <w:rsid w:val="00067813"/>
    <w:rsid w:val="000758C2"/>
    <w:rsid w:val="000A5EE5"/>
    <w:rsid w:val="000B6723"/>
    <w:rsid w:val="000B75E4"/>
    <w:rsid w:val="000D02A8"/>
    <w:rsid w:val="000D0599"/>
    <w:rsid w:val="000F797D"/>
    <w:rsid w:val="00107A85"/>
    <w:rsid w:val="001122C5"/>
    <w:rsid w:val="00116FA1"/>
    <w:rsid w:val="001253BE"/>
    <w:rsid w:val="001547B9"/>
    <w:rsid w:val="001627E5"/>
    <w:rsid w:val="001843E5"/>
    <w:rsid w:val="001B6600"/>
    <w:rsid w:val="001B6DE3"/>
    <w:rsid w:val="001C0B0C"/>
    <w:rsid w:val="001C74B6"/>
    <w:rsid w:val="001D05A2"/>
    <w:rsid w:val="001D5DB2"/>
    <w:rsid w:val="00212C79"/>
    <w:rsid w:val="002133E6"/>
    <w:rsid w:val="00224CDC"/>
    <w:rsid w:val="00233905"/>
    <w:rsid w:val="00242BC5"/>
    <w:rsid w:val="00257FCC"/>
    <w:rsid w:val="002A30DC"/>
    <w:rsid w:val="002A3C3F"/>
    <w:rsid w:val="002C09EF"/>
    <w:rsid w:val="002C1188"/>
    <w:rsid w:val="002D5649"/>
    <w:rsid w:val="002D7405"/>
    <w:rsid w:val="002F3AAB"/>
    <w:rsid w:val="00314066"/>
    <w:rsid w:val="00320DD0"/>
    <w:rsid w:val="00324519"/>
    <w:rsid w:val="00325077"/>
    <w:rsid w:val="0033303B"/>
    <w:rsid w:val="003379F4"/>
    <w:rsid w:val="00362307"/>
    <w:rsid w:val="00364E20"/>
    <w:rsid w:val="00374208"/>
    <w:rsid w:val="00375AF8"/>
    <w:rsid w:val="003A1746"/>
    <w:rsid w:val="003A523B"/>
    <w:rsid w:val="003B55E9"/>
    <w:rsid w:val="003B6D40"/>
    <w:rsid w:val="003C007C"/>
    <w:rsid w:val="003D3892"/>
    <w:rsid w:val="003F23E1"/>
    <w:rsid w:val="003F54FE"/>
    <w:rsid w:val="004349A3"/>
    <w:rsid w:val="00436C8D"/>
    <w:rsid w:val="00455EF8"/>
    <w:rsid w:val="00461141"/>
    <w:rsid w:val="00465CD2"/>
    <w:rsid w:val="00482ECE"/>
    <w:rsid w:val="004A4BF3"/>
    <w:rsid w:val="004B21C8"/>
    <w:rsid w:val="004B481E"/>
    <w:rsid w:val="004B7694"/>
    <w:rsid w:val="004D5C17"/>
    <w:rsid w:val="004E6747"/>
    <w:rsid w:val="004E6A17"/>
    <w:rsid w:val="004F3739"/>
    <w:rsid w:val="00534DB8"/>
    <w:rsid w:val="00540DA8"/>
    <w:rsid w:val="00542404"/>
    <w:rsid w:val="00547FB6"/>
    <w:rsid w:val="00556A62"/>
    <w:rsid w:val="00584C14"/>
    <w:rsid w:val="00596FA1"/>
    <w:rsid w:val="00597B49"/>
    <w:rsid w:val="005A2470"/>
    <w:rsid w:val="005A3A32"/>
    <w:rsid w:val="005B10D8"/>
    <w:rsid w:val="005C06FF"/>
    <w:rsid w:val="005C6334"/>
    <w:rsid w:val="005D5561"/>
    <w:rsid w:val="005F054C"/>
    <w:rsid w:val="005F5F43"/>
    <w:rsid w:val="0062764A"/>
    <w:rsid w:val="00633CD0"/>
    <w:rsid w:val="00635C09"/>
    <w:rsid w:val="00653F63"/>
    <w:rsid w:val="006562ED"/>
    <w:rsid w:val="00661797"/>
    <w:rsid w:val="00663B82"/>
    <w:rsid w:val="006660E3"/>
    <w:rsid w:val="006703E8"/>
    <w:rsid w:val="00681510"/>
    <w:rsid w:val="006942F6"/>
    <w:rsid w:val="006D25B2"/>
    <w:rsid w:val="00710C67"/>
    <w:rsid w:val="00710E2E"/>
    <w:rsid w:val="00746FE1"/>
    <w:rsid w:val="00766E50"/>
    <w:rsid w:val="00767CE3"/>
    <w:rsid w:val="00776A61"/>
    <w:rsid w:val="00781E39"/>
    <w:rsid w:val="0079326C"/>
    <w:rsid w:val="007A7D97"/>
    <w:rsid w:val="007B3280"/>
    <w:rsid w:val="007B6250"/>
    <w:rsid w:val="007C6EAF"/>
    <w:rsid w:val="007D32D1"/>
    <w:rsid w:val="007E7507"/>
    <w:rsid w:val="007E78B5"/>
    <w:rsid w:val="007F3013"/>
    <w:rsid w:val="00820831"/>
    <w:rsid w:val="00821509"/>
    <w:rsid w:val="008511D4"/>
    <w:rsid w:val="008562BF"/>
    <w:rsid w:val="00887EE0"/>
    <w:rsid w:val="0089244A"/>
    <w:rsid w:val="008A36A5"/>
    <w:rsid w:val="008A42BE"/>
    <w:rsid w:val="008B6C96"/>
    <w:rsid w:val="008C5BF9"/>
    <w:rsid w:val="008D2406"/>
    <w:rsid w:val="008D7505"/>
    <w:rsid w:val="008F13D0"/>
    <w:rsid w:val="008F30FD"/>
    <w:rsid w:val="008F554D"/>
    <w:rsid w:val="00902104"/>
    <w:rsid w:val="00911455"/>
    <w:rsid w:val="00936778"/>
    <w:rsid w:val="00956C46"/>
    <w:rsid w:val="009717F4"/>
    <w:rsid w:val="0097417A"/>
    <w:rsid w:val="0099033D"/>
    <w:rsid w:val="009A7526"/>
    <w:rsid w:val="009C2132"/>
    <w:rsid w:val="009C2DE8"/>
    <w:rsid w:val="009D2295"/>
    <w:rsid w:val="009D6ADC"/>
    <w:rsid w:val="009E36B7"/>
    <w:rsid w:val="009E508D"/>
    <w:rsid w:val="00A06D05"/>
    <w:rsid w:val="00A22E14"/>
    <w:rsid w:val="00A31264"/>
    <w:rsid w:val="00A404CC"/>
    <w:rsid w:val="00A42A84"/>
    <w:rsid w:val="00A43BF7"/>
    <w:rsid w:val="00A90F21"/>
    <w:rsid w:val="00AA21F0"/>
    <w:rsid w:val="00AC3814"/>
    <w:rsid w:val="00AC6331"/>
    <w:rsid w:val="00AD15CF"/>
    <w:rsid w:val="00AE1F3B"/>
    <w:rsid w:val="00AF0391"/>
    <w:rsid w:val="00AF4399"/>
    <w:rsid w:val="00B01418"/>
    <w:rsid w:val="00B3540A"/>
    <w:rsid w:val="00B45996"/>
    <w:rsid w:val="00B57F1C"/>
    <w:rsid w:val="00B60196"/>
    <w:rsid w:val="00B6377A"/>
    <w:rsid w:val="00B82C88"/>
    <w:rsid w:val="00B91F52"/>
    <w:rsid w:val="00B932C3"/>
    <w:rsid w:val="00B9621F"/>
    <w:rsid w:val="00BA43DA"/>
    <w:rsid w:val="00BB72EB"/>
    <w:rsid w:val="00BF179D"/>
    <w:rsid w:val="00BF44B3"/>
    <w:rsid w:val="00C02D47"/>
    <w:rsid w:val="00C05944"/>
    <w:rsid w:val="00C33113"/>
    <w:rsid w:val="00C3529E"/>
    <w:rsid w:val="00C42241"/>
    <w:rsid w:val="00C4652F"/>
    <w:rsid w:val="00C563A8"/>
    <w:rsid w:val="00C72204"/>
    <w:rsid w:val="00C820C8"/>
    <w:rsid w:val="00CE2D1E"/>
    <w:rsid w:val="00CF1996"/>
    <w:rsid w:val="00D11EFC"/>
    <w:rsid w:val="00D2238B"/>
    <w:rsid w:val="00D4022F"/>
    <w:rsid w:val="00D40F12"/>
    <w:rsid w:val="00D530AD"/>
    <w:rsid w:val="00DB7A85"/>
    <w:rsid w:val="00DD0467"/>
    <w:rsid w:val="00DF48D5"/>
    <w:rsid w:val="00E10461"/>
    <w:rsid w:val="00E22CDB"/>
    <w:rsid w:val="00E43065"/>
    <w:rsid w:val="00E72622"/>
    <w:rsid w:val="00E81C42"/>
    <w:rsid w:val="00E8451A"/>
    <w:rsid w:val="00E90D08"/>
    <w:rsid w:val="00EB4B4B"/>
    <w:rsid w:val="00EE1B60"/>
    <w:rsid w:val="00EE29D3"/>
    <w:rsid w:val="00EF5BE7"/>
    <w:rsid w:val="00F06D04"/>
    <w:rsid w:val="00F32E39"/>
    <w:rsid w:val="00F74620"/>
    <w:rsid w:val="00FA6DE0"/>
    <w:rsid w:val="00FE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3A523B"/>
    <w:rPr>
      <w:sz w:val="16"/>
      <w:szCs w:val="16"/>
    </w:rPr>
  </w:style>
  <w:style w:type="paragraph" w:styleId="CommentText">
    <w:name w:val="annotation text"/>
    <w:basedOn w:val="Normal"/>
    <w:link w:val="CommentTextChar"/>
    <w:uiPriority w:val="99"/>
    <w:semiHidden/>
    <w:unhideWhenUsed/>
    <w:rsid w:val="003A523B"/>
    <w:pPr>
      <w:spacing w:line="240" w:lineRule="auto"/>
    </w:pPr>
    <w:rPr>
      <w:sz w:val="20"/>
      <w:szCs w:val="20"/>
    </w:rPr>
  </w:style>
  <w:style w:type="character" w:customStyle="1" w:styleId="CommentTextChar">
    <w:name w:val="Comment Text Char"/>
    <w:basedOn w:val="DefaultParagraphFont"/>
    <w:link w:val="CommentText"/>
    <w:uiPriority w:val="99"/>
    <w:semiHidden/>
    <w:rsid w:val="003A523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523B"/>
    <w:rPr>
      <w:b/>
      <w:bCs/>
    </w:rPr>
  </w:style>
  <w:style w:type="character" w:customStyle="1" w:styleId="CommentSubjectChar">
    <w:name w:val="Comment Subject Char"/>
    <w:basedOn w:val="CommentTextChar"/>
    <w:link w:val="CommentSubject"/>
    <w:uiPriority w:val="99"/>
    <w:semiHidden/>
    <w:rsid w:val="003A523B"/>
    <w:rPr>
      <w:rFonts w:eastAsiaTheme="minorEastAsia"/>
      <w:b/>
      <w:bCs/>
      <w:sz w:val="20"/>
      <w:szCs w:val="20"/>
    </w:rPr>
  </w:style>
  <w:style w:type="paragraph" w:styleId="ListParagraph">
    <w:name w:val="List Paragraph"/>
    <w:basedOn w:val="Normal"/>
    <w:uiPriority w:val="34"/>
    <w:qFormat/>
    <w:rsid w:val="0089244A"/>
    <w:pPr>
      <w:spacing w:after="160" w:line="259" w:lineRule="auto"/>
      <w:ind w:left="720"/>
      <w:contextualSpacing/>
    </w:pPr>
    <w:rPr>
      <w:rFonts w:eastAsiaTheme="minorHAnsi"/>
    </w:rPr>
  </w:style>
  <w:style w:type="paragraph" w:styleId="Revision">
    <w:name w:val="Revision"/>
    <w:hidden/>
    <w:uiPriority w:val="99"/>
    <w:semiHidden/>
    <w:rsid w:val="001B660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37627">
      <w:bodyDiv w:val="1"/>
      <w:marLeft w:val="0"/>
      <w:marRight w:val="0"/>
      <w:marTop w:val="0"/>
      <w:marBottom w:val="0"/>
      <w:divBdr>
        <w:top w:val="none" w:sz="0" w:space="0" w:color="auto"/>
        <w:left w:val="none" w:sz="0" w:space="0" w:color="auto"/>
        <w:bottom w:val="none" w:sz="0" w:space="0" w:color="auto"/>
        <w:right w:val="none" w:sz="0" w:space="0" w:color="auto"/>
      </w:divBdr>
    </w:div>
    <w:div w:id="177255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our-work/markets/higher-education" TargetMode="External"/><Relationship Id="rId13" Type="http://schemas.openxmlformats.org/officeDocument/2006/relationships/hyperlink" Target="https://www.smithgroup.com/projects/augusta-university-campus-master-plan" TargetMode="External"/><Relationship Id="rId18" Type="http://schemas.openxmlformats.org/officeDocument/2006/relationships/hyperlink" Target="https://www.smithgroup.com/people/brenna-costello"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mithgroup.com/projects/national-renewable-energy-laboratory-energy-systems-integration-facility" TargetMode="External"/><Relationship Id="rId7" Type="http://schemas.openxmlformats.org/officeDocument/2006/relationships/hyperlink" Target="https://www.smithgroup.com/denver" TargetMode="External"/><Relationship Id="rId12" Type="http://schemas.openxmlformats.org/officeDocument/2006/relationships/hyperlink" Target="https://www.smithgroup.com/projects/ball-state-university-master-plan" TargetMode="External"/><Relationship Id="rId17" Type="http://schemas.openxmlformats.org/officeDocument/2006/relationships/hyperlink" Target="https://www.smithgroup.com/people/frank-markle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mithgroup.com/people/steven-schonberger" TargetMode="External"/><Relationship Id="rId20" Type="http://schemas.openxmlformats.org/officeDocument/2006/relationships/hyperlink" Target="https://www.smithgroup.com/people/russ-syk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ithgroup.com/projects/visualize-temple-campus-master-pla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mithgroup.com/campus-strategy-analytic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mithgroup.com/projects/indiana-university-bloomington-campus-master-plan" TargetMode="External"/><Relationship Id="rId19" Type="http://schemas.openxmlformats.org/officeDocument/2006/relationships/hyperlink" Target="https://www.smithgroup.com/people/mecayla-cobb" TargetMode="External"/><Relationship Id="rId4" Type="http://schemas.openxmlformats.org/officeDocument/2006/relationships/webSettings" Target="webSettings.xml"/><Relationship Id="rId9" Type="http://schemas.openxmlformats.org/officeDocument/2006/relationships/hyperlink" Target="https://www.smithgroup.com/our-work/markets/healthcare" TargetMode="External"/><Relationship Id="rId14" Type="http://schemas.openxmlformats.org/officeDocument/2006/relationships/hyperlink" Target="https://www.smithgroup.com/people/paul-leef" TargetMode="External"/><Relationship Id="rId22" Type="http://schemas.openxmlformats.org/officeDocument/2006/relationships/hyperlink" Target="https://www.smithgroup.com/people/brad-woodman"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3</cp:revision>
  <dcterms:created xsi:type="dcterms:W3CDTF">2019-03-27T15:03:00Z</dcterms:created>
  <dcterms:modified xsi:type="dcterms:W3CDTF">2019-03-27T15:42:00Z</dcterms:modified>
</cp:coreProperties>
</file>