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0CA9" w14:textId="7DC73C7A" w:rsidR="00955C5E" w:rsidRPr="00F54884" w:rsidRDefault="002074D2" w:rsidP="00955C5E">
      <w:pPr>
        <w:spacing w:after="0" w:line="240" w:lineRule="auto"/>
        <w:rPr>
          <w:rFonts w:eastAsia="Times New Roman" w:cstheme="minorHAnsi"/>
          <w:b/>
        </w:rPr>
      </w:pPr>
      <w:r>
        <w:rPr>
          <w:rFonts w:eastAsia="Times New Roman" w:cstheme="minorHAnsi"/>
          <w:b/>
          <w:noProof/>
        </w:rPr>
        <w:drawing>
          <wp:anchor distT="0" distB="0" distL="114300" distR="114300" simplePos="0" relativeHeight="251658240" behindDoc="0" locked="0" layoutInCell="1" allowOverlap="1" wp14:anchorId="4C4D95BA" wp14:editId="09FDB513">
            <wp:simplePos x="0" y="0"/>
            <wp:positionH relativeFrom="column">
              <wp:posOffset>3137969</wp:posOffset>
            </wp:positionH>
            <wp:positionV relativeFrom="paragraph">
              <wp:posOffset>30201</wp:posOffset>
            </wp:positionV>
            <wp:extent cx="2806065" cy="580390"/>
            <wp:effectExtent l="0" t="0" r="0" b="0"/>
            <wp:wrapThrough wrapText="bothSides">
              <wp:wrapPolygon edited="0">
                <wp:start x="0" y="0"/>
                <wp:lineTo x="0" y="20560"/>
                <wp:lineTo x="21409" y="20560"/>
                <wp:lineTo x="21409" y="0"/>
                <wp:lineTo x="0" y="0"/>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HC logo horiz.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6065" cy="580390"/>
                    </a:xfrm>
                    <a:prstGeom prst="rect">
                      <a:avLst/>
                    </a:prstGeom>
                  </pic:spPr>
                </pic:pic>
              </a:graphicData>
            </a:graphic>
            <wp14:sizeRelH relativeFrom="margin">
              <wp14:pctWidth>0</wp14:pctWidth>
            </wp14:sizeRelH>
            <wp14:sizeRelV relativeFrom="margin">
              <wp14:pctHeight>0</wp14:pctHeight>
            </wp14:sizeRelV>
          </wp:anchor>
        </w:drawing>
      </w:r>
      <w:r w:rsidR="00955C5E" w:rsidRPr="00F54884">
        <w:rPr>
          <w:rFonts w:eastAsia="Times New Roman" w:cstheme="minorHAnsi"/>
          <w:b/>
        </w:rPr>
        <w:t xml:space="preserve">Contact: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
    <w:p w14:paraId="4FC4BD59" w14:textId="77777777" w:rsidR="004B3EAC" w:rsidRDefault="00955C5E" w:rsidP="00955C5E">
      <w:pPr>
        <w:spacing w:after="0" w:line="240" w:lineRule="auto"/>
        <w:rPr>
          <w:rFonts w:eastAsia="Times New Roman" w:cstheme="minorHAnsi"/>
        </w:rPr>
      </w:pPr>
      <w:r w:rsidRPr="00F54884">
        <w:rPr>
          <w:rFonts w:eastAsia="Times New Roman" w:cstheme="minorHAnsi"/>
        </w:rPr>
        <w:t xml:space="preserve">Barbara Golden, </w:t>
      </w:r>
      <w:r w:rsidR="004B3EAC">
        <w:rPr>
          <w:rFonts w:eastAsia="Times New Roman" w:cstheme="minorHAnsi"/>
        </w:rPr>
        <w:t xml:space="preserve">Communications Manager </w:t>
      </w:r>
    </w:p>
    <w:p w14:paraId="34F2B824" w14:textId="7C72F48C" w:rsidR="00955C5E" w:rsidRPr="00F54884" w:rsidRDefault="00955C5E" w:rsidP="00955C5E">
      <w:pPr>
        <w:spacing w:after="0" w:line="240" w:lineRule="auto"/>
        <w:rPr>
          <w:rFonts w:eastAsia="Times New Roman" w:cstheme="minorHAnsi"/>
        </w:rPr>
      </w:pPr>
      <w:r w:rsidRPr="00F54884">
        <w:rPr>
          <w:rFonts w:eastAsia="Times New Roman" w:cstheme="minorHAnsi"/>
        </w:rPr>
        <w:t>904-</w:t>
      </w:r>
      <w:r w:rsidR="004B3EAC">
        <w:rPr>
          <w:rFonts w:eastAsia="Times New Roman" w:cstheme="minorHAnsi"/>
        </w:rPr>
        <w:t>669-8142 (cell)</w:t>
      </w:r>
      <w:r w:rsidRPr="00F54884">
        <w:rPr>
          <w:rFonts w:eastAsia="Times New Roman" w:cstheme="minorHAnsi"/>
        </w:rPr>
        <w:t xml:space="preserve">  </w:t>
      </w:r>
    </w:p>
    <w:p w14:paraId="5E8F0396" w14:textId="020A7F58" w:rsidR="00955C5E" w:rsidRDefault="00000000" w:rsidP="00955C5E">
      <w:pPr>
        <w:spacing w:after="0" w:line="240" w:lineRule="auto"/>
        <w:rPr>
          <w:rFonts w:eastAsia="Times New Roman" w:cstheme="minorHAnsi"/>
        </w:rPr>
      </w:pPr>
      <w:hyperlink r:id="rId5" w:history="1">
        <w:r w:rsidR="00955C5E" w:rsidRPr="00F54884">
          <w:rPr>
            <w:rFonts w:eastAsia="Times New Roman" w:cstheme="minorHAnsi"/>
            <w:color w:val="0000FF"/>
            <w:u w:val="single"/>
          </w:rPr>
          <w:t>BGolden@FloridasHistoricCoast.com</w:t>
        </w:r>
      </w:hyperlink>
      <w:r w:rsidR="00955C5E" w:rsidRPr="00F54884">
        <w:rPr>
          <w:rFonts w:eastAsia="Times New Roman" w:cstheme="minorHAnsi"/>
        </w:rPr>
        <w:t xml:space="preserve"> </w:t>
      </w:r>
    </w:p>
    <w:p w14:paraId="67C3F50F" w14:textId="77777777" w:rsidR="004B3EAC" w:rsidRDefault="004B3EAC" w:rsidP="00955C5E">
      <w:pPr>
        <w:spacing w:after="0" w:line="240" w:lineRule="auto"/>
        <w:rPr>
          <w:rFonts w:eastAsia="Times New Roman" w:cstheme="minorHAnsi"/>
        </w:rPr>
      </w:pPr>
    </w:p>
    <w:p w14:paraId="065C6FB2" w14:textId="38FBE7B5" w:rsidR="00255C49" w:rsidRPr="00255C49" w:rsidRDefault="0038393D" w:rsidP="00255C49">
      <w:pPr>
        <w:spacing w:after="200" w:line="276" w:lineRule="auto"/>
        <w:rPr>
          <w:rFonts w:ascii="Calibri" w:eastAsia="Calibri" w:hAnsi="Calibri" w:cs="Times New Roman"/>
          <w:b/>
          <w:bCs/>
          <w:kern w:val="2"/>
          <w:sz w:val="32"/>
          <w:szCs w:val="32"/>
          <w14:ligatures w14:val="standardContextual"/>
        </w:rPr>
      </w:pPr>
      <w:r>
        <w:rPr>
          <w:rFonts w:ascii="Calibri" w:eastAsia="Calibri" w:hAnsi="Calibri" w:cs="Times New Roman"/>
          <w:b/>
          <w:bCs/>
          <w:kern w:val="2"/>
          <w:sz w:val="32"/>
          <w:szCs w:val="32"/>
          <w14:ligatures w14:val="standardContextual"/>
        </w:rPr>
        <w:t xml:space="preserve">Florida’s Historic Coast </w:t>
      </w:r>
      <w:r w:rsidR="0041414F">
        <w:rPr>
          <w:rFonts w:ascii="Calibri" w:eastAsia="Calibri" w:hAnsi="Calibri" w:cs="Times New Roman"/>
          <w:b/>
          <w:bCs/>
          <w:kern w:val="2"/>
          <w:sz w:val="32"/>
          <w:szCs w:val="32"/>
          <w14:ligatures w14:val="standardContextual"/>
        </w:rPr>
        <w:t>Honor</w:t>
      </w:r>
      <w:r>
        <w:rPr>
          <w:rFonts w:ascii="Calibri" w:eastAsia="Calibri" w:hAnsi="Calibri" w:cs="Times New Roman"/>
          <w:b/>
          <w:bCs/>
          <w:kern w:val="2"/>
          <w:sz w:val="32"/>
          <w:szCs w:val="32"/>
          <w14:ligatures w14:val="standardContextual"/>
        </w:rPr>
        <w:t xml:space="preserve">s </w:t>
      </w:r>
      <w:r w:rsidR="0041414F">
        <w:rPr>
          <w:rFonts w:ascii="Calibri" w:eastAsia="Calibri" w:hAnsi="Calibri" w:cs="Times New Roman"/>
          <w:b/>
          <w:bCs/>
          <w:kern w:val="2"/>
          <w:sz w:val="32"/>
          <w:szCs w:val="32"/>
          <w14:ligatures w14:val="standardContextual"/>
        </w:rPr>
        <w:t>Cultural History with an Array of Events</w:t>
      </w:r>
    </w:p>
    <w:p w14:paraId="2335A9DA" w14:textId="09A58C5E" w:rsidR="00255C49" w:rsidRPr="00255C49" w:rsidRDefault="0070211C" w:rsidP="00255C49">
      <w:pPr>
        <w:spacing w:after="200" w:line="276" w:lineRule="auto"/>
        <w:rPr>
          <w:rFonts w:ascii="Calibri" w:eastAsia="Calibri" w:hAnsi="Calibri" w:cs="Times New Roman"/>
          <w:b/>
          <w:bCs/>
          <w:i/>
          <w:iCs/>
          <w:kern w:val="2"/>
          <w14:ligatures w14:val="standardContextual"/>
        </w:rPr>
      </w:pPr>
      <w:bookmarkStart w:id="0" w:name="_Hlk150348214"/>
      <w:r>
        <w:rPr>
          <w:rFonts w:ascii="Calibri" w:eastAsia="Calibri" w:hAnsi="Calibri" w:cs="Times New Roman"/>
          <w:b/>
          <w:bCs/>
          <w:i/>
          <w:iCs/>
          <w:kern w:val="2"/>
          <w14:ligatures w14:val="standardContextual"/>
        </w:rPr>
        <w:t>Ceremonies, lectures, and</w:t>
      </w:r>
      <w:r w:rsidR="00C65A5B">
        <w:rPr>
          <w:rFonts w:ascii="Calibri" w:eastAsia="Calibri" w:hAnsi="Calibri" w:cs="Times New Roman"/>
          <w:b/>
          <w:bCs/>
          <w:i/>
          <w:iCs/>
          <w:kern w:val="2"/>
          <w14:ligatures w14:val="standardContextual"/>
        </w:rPr>
        <w:t xml:space="preserve"> festivals</w:t>
      </w:r>
      <w:r>
        <w:rPr>
          <w:rFonts w:ascii="Calibri" w:eastAsia="Calibri" w:hAnsi="Calibri" w:cs="Times New Roman"/>
          <w:b/>
          <w:bCs/>
          <w:i/>
          <w:iCs/>
          <w:kern w:val="2"/>
          <w14:ligatures w14:val="standardContextual"/>
        </w:rPr>
        <w:t xml:space="preserve"> </w:t>
      </w:r>
      <w:r w:rsidR="00801505">
        <w:rPr>
          <w:rFonts w:ascii="Calibri" w:eastAsia="Calibri" w:hAnsi="Calibri" w:cs="Times New Roman"/>
          <w:b/>
          <w:bCs/>
          <w:i/>
          <w:iCs/>
          <w:kern w:val="2"/>
          <w14:ligatures w14:val="standardContextual"/>
        </w:rPr>
        <w:t>recognize and celebrate the heritage of Florida’s Historic Coast</w:t>
      </w:r>
    </w:p>
    <w:bookmarkEnd w:id="0"/>
    <w:p w14:paraId="34944312" w14:textId="100808AE" w:rsidR="00ED7575" w:rsidRDefault="00255C49" w:rsidP="007C1D32">
      <w:pPr>
        <w:spacing w:after="200" w:line="276" w:lineRule="auto"/>
        <w:jc w:val="both"/>
        <w:rPr>
          <w:rFonts w:ascii="Calibri" w:eastAsia="Calibri" w:hAnsi="Calibri" w:cs="Times New Roman"/>
          <w:kern w:val="2"/>
          <w14:ligatures w14:val="standardContextual"/>
        </w:rPr>
      </w:pPr>
      <w:r w:rsidRPr="00255C49">
        <w:rPr>
          <w:rFonts w:ascii="Calibri" w:eastAsia="Calibri" w:hAnsi="Calibri" w:cs="Times New Roman"/>
          <w:kern w:val="2"/>
          <w14:ligatures w14:val="standardContextual"/>
        </w:rPr>
        <w:t xml:space="preserve">St. Augustine, Fla. </w:t>
      </w:r>
      <w:r w:rsidR="0031344C">
        <w:rPr>
          <w:rFonts w:ascii="Calibri" w:eastAsia="Calibri" w:hAnsi="Calibri" w:cs="Times New Roman"/>
          <w:kern w:val="2"/>
          <w14:ligatures w14:val="standardContextual"/>
        </w:rPr>
        <w:t>(</w:t>
      </w:r>
      <w:r w:rsidR="00773ABA">
        <w:rPr>
          <w:rFonts w:ascii="Calibri" w:eastAsia="Calibri" w:hAnsi="Calibri" w:cs="Times New Roman"/>
          <w:kern w:val="2"/>
          <w14:ligatures w14:val="standardContextual"/>
        </w:rPr>
        <w:t>November 9, 2023</w:t>
      </w:r>
      <w:r w:rsidRPr="00255C49">
        <w:rPr>
          <w:rFonts w:ascii="Calibri" w:eastAsia="Calibri" w:hAnsi="Calibri" w:cs="Times New Roman"/>
          <w:kern w:val="2"/>
          <w14:ligatures w14:val="standardContextual"/>
        </w:rPr>
        <w:t>)</w:t>
      </w:r>
      <w:r w:rsidR="00E8100C">
        <w:rPr>
          <w:rFonts w:ascii="Calibri" w:eastAsia="Calibri" w:hAnsi="Calibri" w:cs="Times New Roman"/>
          <w:kern w:val="2"/>
          <w14:ligatures w14:val="standardContextual"/>
        </w:rPr>
        <w:t xml:space="preserve"> </w:t>
      </w:r>
      <w:r w:rsidRPr="00255C49">
        <w:rPr>
          <w:rFonts w:ascii="Calibri" w:eastAsia="Calibri" w:hAnsi="Calibri" w:cs="Times New Roman"/>
          <w:kern w:val="2"/>
          <w14:ligatures w14:val="standardContextual"/>
        </w:rPr>
        <w:t>–</w:t>
      </w:r>
      <w:r w:rsidR="000D57DC">
        <w:rPr>
          <w:rFonts w:ascii="Calibri" w:eastAsia="Calibri" w:hAnsi="Calibri" w:cs="Times New Roman"/>
          <w:kern w:val="2"/>
          <w14:ligatures w14:val="standardContextual"/>
        </w:rPr>
        <w:t xml:space="preserve"> </w:t>
      </w:r>
      <w:r w:rsidR="00CC1A67">
        <w:rPr>
          <w:rFonts w:ascii="Calibri" w:eastAsia="Calibri" w:hAnsi="Calibri" w:cs="Times New Roman"/>
          <w:kern w:val="2"/>
          <w14:ligatures w14:val="standardContextual"/>
        </w:rPr>
        <w:t>Many populations have called</w:t>
      </w:r>
      <w:r w:rsidR="00AA4838">
        <w:rPr>
          <w:rFonts w:ascii="Calibri" w:eastAsia="Calibri" w:hAnsi="Calibri" w:cs="Times New Roman"/>
          <w:kern w:val="2"/>
          <w14:ligatures w14:val="standardContextual"/>
        </w:rPr>
        <w:t xml:space="preserve"> the sandy beaches, marsh hammocks</w:t>
      </w:r>
      <w:r w:rsidR="00430DA7">
        <w:rPr>
          <w:rFonts w:ascii="Calibri" w:eastAsia="Calibri" w:hAnsi="Calibri" w:cs="Times New Roman"/>
          <w:kern w:val="2"/>
          <w14:ligatures w14:val="standardContextual"/>
        </w:rPr>
        <w:t>,</w:t>
      </w:r>
      <w:r w:rsidR="00AA4838">
        <w:rPr>
          <w:rFonts w:ascii="Calibri" w:eastAsia="Calibri" w:hAnsi="Calibri" w:cs="Times New Roman"/>
          <w:kern w:val="2"/>
          <w14:ligatures w14:val="standardContextual"/>
        </w:rPr>
        <w:t xml:space="preserve"> and hardwood forests of</w:t>
      </w:r>
      <w:r w:rsidR="00CC1A67">
        <w:rPr>
          <w:rFonts w:ascii="Calibri" w:eastAsia="Calibri" w:hAnsi="Calibri" w:cs="Times New Roman"/>
          <w:kern w:val="2"/>
          <w14:ligatures w14:val="standardContextual"/>
        </w:rPr>
        <w:t xml:space="preserve"> </w:t>
      </w:r>
      <w:r w:rsidR="00A90CCA">
        <w:rPr>
          <w:rFonts w:ascii="Calibri" w:eastAsia="Calibri" w:hAnsi="Calibri" w:cs="Times New Roman"/>
          <w:kern w:val="2"/>
          <w14:ligatures w14:val="standardContextual"/>
        </w:rPr>
        <w:t xml:space="preserve">Florida’s Historic Coast </w:t>
      </w:r>
      <w:r w:rsidR="00CC1A67">
        <w:rPr>
          <w:rFonts w:ascii="Calibri" w:eastAsia="Calibri" w:hAnsi="Calibri" w:cs="Times New Roman"/>
          <w:kern w:val="2"/>
          <w14:ligatures w14:val="standardContextual"/>
        </w:rPr>
        <w:t xml:space="preserve">home. </w:t>
      </w:r>
      <w:r w:rsidR="00200415">
        <w:rPr>
          <w:rFonts w:ascii="Calibri" w:eastAsia="Calibri" w:hAnsi="Calibri" w:cs="Times New Roman"/>
          <w:kern w:val="2"/>
          <w14:ligatures w14:val="standardContextual"/>
        </w:rPr>
        <w:t xml:space="preserve">From the </w:t>
      </w:r>
      <w:r w:rsidR="000B3EEB">
        <w:rPr>
          <w:rFonts w:ascii="Calibri" w:eastAsia="Calibri" w:hAnsi="Calibri" w:cs="Times New Roman"/>
          <w:kern w:val="2"/>
          <w14:ligatures w14:val="standardContextual"/>
        </w:rPr>
        <w:t>land’s</w:t>
      </w:r>
      <w:r w:rsidR="00200415">
        <w:rPr>
          <w:rFonts w:ascii="Calibri" w:eastAsia="Calibri" w:hAnsi="Calibri" w:cs="Times New Roman"/>
          <w:kern w:val="2"/>
          <w14:ligatures w14:val="standardContextual"/>
        </w:rPr>
        <w:t xml:space="preserve"> very first native people</w:t>
      </w:r>
      <w:r w:rsidR="000B3EEB">
        <w:rPr>
          <w:rFonts w:ascii="Calibri" w:eastAsia="Calibri" w:hAnsi="Calibri" w:cs="Times New Roman"/>
          <w:kern w:val="2"/>
          <w14:ligatures w14:val="standardContextual"/>
        </w:rPr>
        <w:t xml:space="preserve"> to </w:t>
      </w:r>
      <w:r w:rsidR="00320635">
        <w:rPr>
          <w:rFonts w:ascii="Calibri" w:eastAsia="Calibri" w:hAnsi="Calibri" w:cs="Times New Roman"/>
          <w:kern w:val="2"/>
          <w14:ligatures w14:val="standardContextual"/>
        </w:rPr>
        <w:t>Spanish</w:t>
      </w:r>
      <w:r w:rsidR="000B3EEB">
        <w:rPr>
          <w:rFonts w:ascii="Calibri" w:eastAsia="Calibri" w:hAnsi="Calibri" w:cs="Times New Roman"/>
          <w:kern w:val="2"/>
          <w14:ligatures w14:val="standardContextual"/>
        </w:rPr>
        <w:t xml:space="preserve"> colonists to freed slaves, </w:t>
      </w:r>
      <w:r w:rsidR="00F7291D">
        <w:rPr>
          <w:rFonts w:ascii="Calibri" w:eastAsia="Calibri" w:hAnsi="Calibri" w:cs="Times New Roman"/>
          <w:kern w:val="2"/>
          <w14:ligatures w14:val="standardContextual"/>
        </w:rPr>
        <w:t xml:space="preserve">these shores </w:t>
      </w:r>
      <w:r w:rsidR="00773ABA">
        <w:rPr>
          <w:rFonts w:ascii="Calibri" w:eastAsia="Calibri" w:hAnsi="Calibri" w:cs="Times New Roman"/>
          <w:kern w:val="2"/>
          <w14:ligatures w14:val="standardContextual"/>
        </w:rPr>
        <w:t>celebrate</w:t>
      </w:r>
      <w:r w:rsidR="008D26BA">
        <w:rPr>
          <w:rFonts w:ascii="Calibri" w:eastAsia="Calibri" w:hAnsi="Calibri" w:cs="Times New Roman"/>
          <w:kern w:val="2"/>
          <w14:ligatures w14:val="standardContextual"/>
        </w:rPr>
        <w:t xml:space="preserve"> the beauty of cultures past and present. Join St. Augustine, Ponte Vedra and </w:t>
      </w:r>
      <w:r w:rsidR="00430DA7">
        <w:rPr>
          <w:rFonts w:ascii="Calibri" w:eastAsia="Calibri" w:hAnsi="Calibri" w:cs="Times New Roman"/>
          <w:kern w:val="2"/>
          <w14:ligatures w14:val="standardContextual"/>
        </w:rPr>
        <w:t>T</w:t>
      </w:r>
      <w:r w:rsidR="008D26BA">
        <w:rPr>
          <w:rFonts w:ascii="Calibri" w:eastAsia="Calibri" w:hAnsi="Calibri" w:cs="Times New Roman"/>
          <w:kern w:val="2"/>
          <w14:ligatures w14:val="standardContextual"/>
        </w:rPr>
        <w:t xml:space="preserve">he Beaches </w:t>
      </w:r>
      <w:r w:rsidR="00773ABA">
        <w:rPr>
          <w:rFonts w:ascii="Calibri" w:eastAsia="Calibri" w:hAnsi="Calibri" w:cs="Times New Roman"/>
          <w:kern w:val="2"/>
          <w14:ligatures w14:val="standardContextual"/>
        </w:rPr>
        <w:t>to</w:t>
      </w:r>
      <w:r w:rsidR="008D26BA">
        <w:rPr>
          <w:rFonts w:ascii="Calibri" w:eastAsia="Calibri" w:hAnsi="Calibri" w:cs="Times New Roman"/>
          <w:kern w:val="2"/>
          <w14:ligatures w14:val="standardContextual"/>
        </w:rPr>
        <w:t xml:space="preserve"> recognize </w:t>
      </w:r>
      <w:r w:rsidR="00BE185A">
        <w:rPr>
          <w:rFonts w:ascii="Calibri" w:eastAsia="Calibri" w:hAnsi="Calibri" w:cs="Times New Roman"/>
          <w:kern w:val="2"/>
          <w14:ligatures w14:val="standardContextual"/>
        </w:rPr>
        <w:t>and celebrate th</w:t>
      </w:r>
      <w:r w:rsidR="008A6195">
        <w:rPr>
          <w:rFonts w:ascii="Calibri" w:eastAsia="Calibri" w:hAnsi="Calibri" w:cs="Times New Roman"/>
          <w:kern w:val="2"/>
          <w14:ligatures w14:val="standardContextual"/>
        </w:rPr>
        <w:t>ese</w:t>
      </w:r>
      <w:r w:rsidR="00BE185A">
        <w:rPr>
          <w:rFonts w:ascii="Calibri" w:eastAsia="Calibri" w:hAnsi="Calibri" w:cs="Times New Roman"/>
          <w:kern w:val="2"/>
          <w14:ligatures w14:val="standardContextual"/>
        </w:rPr>
        <w:t xml:space="preserve"> </w:t>
      </w:r>
      <w:r w:rsidR="00A915E4">
        <w:rPr>
          <w:rFonts w:ascii="Calibri" w:eastAsia="Calibri" w:hAnsi="Calibri" w:cs="Times New Roman"/>
          <w:kern w:val="2"/>
          <w14:ligatures w14:val="standardContextual"/>
        </w:rPr>
        <w:t>vibrant</w:t>
      </w:r>
      <w:r w:rsidR="00773ABA">
        <w:rPr>
          <w:rFonts w:ascii="Calibri" w:eastAsia="Calibri" w:hAnsi="Calibri" w:cs="Times New Roman"/>
          <w:kern w:val="2"/>
          <w14:ligatures w14:val="standardContextual"/>
        </w:rPr>
        <w:t xml:space="preserve"> </w:t>
      </w:r>
      <w:r w:rsidR="008A6195">
        <w:rPr>
          <w:rFonts w:ascii="Calibri" w:eastAsia="Calibri" w:hAnsi="Calibri" w:cs="Times New Roman"/>
          <w:kern w:val="2"/>
          <w14:ligatures w14:val="standardContextual"/>
        </w:rPr>
        <w:t>cultures</w:t>
      </w:r>
      <w:r w:rsidR="00A915E4">
        <w:rPr>
          <w:rFonts w:ascii="Calibri" w:eastAsia="Calibri" w:hAnsi="Calibri" w:cs="Times New Roman"/>
          <w:kern w:val="2"/>
          <w14:ligatures w14:val="standardContextual"/>
        </w:rPr>
        <w:t>.</w:t>
      </w:r>
    </w:p>
    <w:p w14:paraId="2225194C" w14:textId="5D988325" w:rsidR="00A915E4" w:rsidRDefault="00D87294"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The National Park Service </w:t>
      </w:r>
      <w:r w:rsidR="008A6195">
        <w:rPr>
          <w:rFonts w:ascii="Calibri" w:eastAsia="Calibri" w:hAnsi="Calibri" w:cs="Times New Roman"/>
          <w:kern w:val="2"/>
          <w14:ligatures w14:val="standardContextual"/>
        </w:rPr>
        <w:t>will host</w:t>
      </w:r>
      <w:r>
        <w:rPr>
          <w:rFonts w:ascii="Calibri" w:eastAsia="Calibri" w:hAnsi="Calibri" w:cs="Times New Roman"/>
          <w:kern w:val="2"/>
          <w14:ligatures w14:val="standardContextual"/>
        </w:rPr>
        <w:t xml:space="preserve"> free</w:t>
      </w:r>
      <w:r w:rsidR="00636545">
        <w:rPr>
          <w:rFonts w:ascii="Calibri" w:eastAsia="Calibri" w:hAnsi="Calibri" w:cs="Times New Roman"/>
          <w:kern w:val="2"/>
          <w14:ligatures w14:val="standardContextual"/>
        </w:rPr>
        <w:t xml:space="preserve"> </w:t>
      </w:r>
      <w:r w:rsidR="00D8346E">
        <w:rPr>
          <w:rFonts w:ascii="Calibri" w:eastAsia="Calibri" w:hAnsi="Calibri" w:cs="Times New Roman"/>
          <w:kern w:val="2"/>
          <w14:ligatures w14:val="standardContextual"/>
        </w:rPr>
        <w:t>events</w:t>
      </w:r>
      <w:r w:rsidR="00A12CB3">
        <w:rPr>
          <w:rFonts w:ascii="Calibri" w:eastAsia="Calibri" w:hAnsi="Calibri" w:cs="Times New Roman"/>
          <w:kern w:val="2"/>
          <w14:ligatures w14:val="standardContextual"/>
        </w:rPr>
        <w:t xml:space="preserve">, </w:t>
      </w:r>
      <w:r w:rsidR="00A5354B" w:rsidRPr="008A6195">
        <w:rPr>
          <w:rFonts w:ascii="Calibri" w:eastAsia="Calibri" w:hAnsi="Calibri" w:cs="Times New Roman"/>
          <w:kern w:val="2"/>
          <w14:ligatures w14:val="standardContextual"/>
        </w:rPr>
        <w:t>Wednesday, Nov. 15 through Thursday, Nov. 16</w:t>
      </w:r>
      <w:r w:rsidR="00A12CB3" w:rsidRPr="008A6195">
        <w:rPr>
          <w:rFonts w:ascii="Calibri" w:eastAsia="Calibri" w:hAnsi="Calibri" w:cs="Times New Roman"/>
          <w:b/>
          <w:bCs/>
          <w:kern w:val="2"/>
          <w14:ligatures w14:val="standardContextual"/>
        </w:rPr>
        <w:t>,</w:t>
      </w:r>
      <w:r w:rsidRPr="00773ABA">
        <w:rPr>
          <w:rFonts w:ascii="Calibri" w:eastAsia="Calibri" w:hAnsi="Calibri" w:cs="Times New Roman"/>
          <w:b/>
          <w:bCs/>
          <w:kern w:val="2"/>
          <w14:ligatures w14:val="standardContextual"/>
        </w:rPr>
        <w:t xml:space="preserve"> </w:t>
      </w:r>
      <w:r w:rsidR="00D8346E">
        <w:rPr>
          <w:rFonts w:ascii="Calibri" w:eastAsia="Calibri" w:hAnsi="Calibri" w:cs="Times New Roman"/>
          <w:kern w:val="2"/>
          <w14:ligatures w14:val="standardContextual"/>
        </w:rPr>
        <w:t xml:space="preserve">at the </w:t>
      </w:r>
      <w:hyperlink r:id="rId6" w:history="1">
        <w:r w:rsidR="00D8346E" w:rsidRPr="005F1D70">
          <w:rPr>
            <w:rStyle w:val="Hyperlink"/>
            <w:rFonts w:ascii="Calibri" w:eastAsia="Calibri" w:hAnsi="Calibri" w:cs="Times New Roman"/>
            <w:kern w:val="2"/>
            <w14:ligatures w14:val="standardContextual"/>
          </w:rPr>
          <w:t xml:space="preserve">Castillo de San Marcos </w:t>
        </w:r>
        <w:r w:rsidR="00EE7994" w:rsidRPr="005F1D70">
          <w:rPr>
            <w:rStyle w:val="Hyperlink"/>
            <w:rFonts w:ascii="Calibri" w:eastAsia="Calibri" w:hAnsi="Calibri" w:cs="Times New Roman"/>
            <w:kern w:val="2"/>
            <w14:ligatures w14:val="standardContextual"/>
          </w:rPr>
          <w:t>National Monument</w:t>
        </w:r>
      </w:hyperlink>
      <w:r w:rsidR="00EE7994">
        <w:rPr>
          <w:rFonts w:ascii="Calibri" w:eastAsia="Calibri" w:hAnsi="Calibri" w:cs="Times New Roman"/>
          <w:kern w:val="2"/>
          <w14:ligatures w14:val="standardContextual"/>
        </w:rPr>
        <w:t xml:space="preserve"> </w:t>
      </w:r>
      <w:r>
        <w:rPr>
          <w:rFonts w:ascii="Calibri" w:eastAsia="Calibri" w:hAnsi="Calibri" w:cs="Times New Roman"/>
          <w:kern w:val="2"/>
          <w14:ligatures w14:val="standardContextual"/>
        </w:rPr>
        <w:t xml:space="preserve">to </w:t>
      </w:r>
      <w:r w:rsidR="005D592C">
        <w:rPr>
          <w:rFonts w:ascii="Calibri" w:eastAsia="Calibri" w:hAnsi="Calibri" w:cs="Times New Roman"/>
          <w:kern w:val="2"/>
          <w14:ligatures w14:val="standardContextual"/>
        </w:rPr>
        <w:t xml:space="preserve">commemorate Native American Heritage Month. </w:t>
      </w:r>
    </w:p>
    <w:p w14:paraId="0A087569" w14:textId="3EEC05CC" w:rsidR="0044790A" w:rsidRDefault="00E00E41"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noProof/>
          <w:kern w:val="2"/>
        </w:rPr>
        <w:drawing>
          <wp:anchor distT="0" distB="0" distL="114300" distR="114300" simplePos="0" relativeHeight="251659264" behindDoc="0" locked="0" layoutInCell="1" allowOverlap="1" wp14:anchorId="3FCAA43C" wp14:editId="066F017E">
            <wp:simplePos x="0" y="0"/>
            <wp:positionH relativeFrom="column">
              <wp:posOffset>4864463</wp:posOffset>
            </wp:positionH>
            <wp:positionV relativeFrom="paragraph">
              <wp:posOffset>19685</wp:posOffset>
            </wp:positionV>
            <wp:extent cx="1019175" cy="1238250"/>
            <wp:effectExtent l="0" t="0" r="9525" b="0"/>
            <wp:wrapThrough wrapText="bothSides">
              <wp:wrapPolygon edited="0">
                <wp:start x="0" y="0"/>
                <wp:lineTo x="0" y="21268"/>
                <wp:lineTo x="21398" y="21268"/>
                <wp:lineTo x="21398" y="0"/>
                <wp:lineTo x="0" y="0"/>
              </wp:wrapPolygon>
            </wp:wrapThrough>
            <wp:docPr id="1127611877"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11877" name="Picture 1" descr="A group of people posing for a phot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19175" cy="1238250"/>
                    </a:xfrm>
                    <a:prstGeom prst="rect">
                      <a:avLst/>
                    </a:prstGeom>
                  </pic:spPr>
                </pic:pic>
              </a:graphicData>
            </a:graphic>
          </wp:anchor>
        </w:drawing>
      </w:r>
      <w:r w:rsidR="001F7E10">
        <w:rPr>
          <w:rFonts w:ascii="Calibri" w:eastAsia="Calibri" w:hAnsi="Calibri" w:cs="Times New Roman"/>
          <w:kern w:val="2"/>
          <w14:ligatures w14:val="standardContextual"/>
        </w:rPr>
        <w:t>K</w:t>
      </w:r>
      <w:r w:rsidR="0044790A">
        <w:rPr>
          <w:rFonts w:ascii="Calibri" w:eastAsia="Calibri" w:hAnsi="Calibri" w:cs="Times New Roman"/>
          <w:kern w:val="2"/>
          <w14:ligatures w14:val="standardContextual"/>
        </w:rPr>
        <w:t>nown as Fort Marion</w:t>
      </w:r>
      <w:r w:rsidR="001F7E10">
        <w:rPr>
          <w:rFonts w:ascii="Calibri" w:eastAsia="Calibri" w:hAnsi="Calibri" w:cs="Times New Roman"/>
          <w:kern w:val="2"/>
          <w14:ligatures w14:val="standardContextual"/>
        </w:rPr>
        <w:t xml:space="preserve"> in the 19</w:t>
      </w:r>
      <w:r w:rsidR="001F7E10" w:rsidRPr="001F7E10">
        <w:rPr>
          <w:rFonts w:ascii="Calibri" w:eastAsia="Calibri" w:hAnsi="Calibri" w:cs="Times New Roman"/>
          <w:kern w:val="2"/>
          <w:vertAlign w:val="superscript"/>
          <w14:ligatures w14:val="standardContextual"/>
        </w:rPr>
        <w:t>th</w:t>
      </w:r>
      <w:r w:rsidR="001F7E10">
        <w:rPr>
          <w:rFonts w:ascii="Calibri" w:eastAsia="Calibri" w:hAnsi="Calibri" w:cs="Times New Roman"/>
          <w:kern w:val="2"/>
          <w14:ligatures w14:val="standardContextual"/>
        </w:rPr>
        <w:t xml:space="preserve"> century</w:t>
      </w:r>
      <w:r w:rsidR="0044790A">
        <w:rPr>
          <w:rFonts w:ascii="Calibri" w:eastAsia="Calibri" w:hAnsi="Calibri" w:cs="Times New Roman"/>
          <w:kern w:val="2"/>
          <w14:ligatures w14:val="standardContextual"/>
        </w:rPr>
        <w:t xml:space="preserve">, the fort served as a military prison for Native Americans during three separate periods: </w:t>
      </w:r>
      <w:r w:rsidR="0044790A" w:rsidRPr="008C63E5">
        <w:rPr>
          <w:rFonts w:ascii="Calibri" w:eastAsia="Calibri" w:hAnsi="Calibri" w:cs="Times New Roman"/>
          <w:kern w:val="2"/>
          <w14:ligatures w14:val="standardContextual"/>
        </w:rPr>
        <w:t xml:space="preserve">the Seminole in 1837, warriors of five Plains tribes </w:t>
      </w:r>
      <w:r w:rsidR="0044790A">
        <w:rPr>
          <w:rFonts w:ascii="Calibri" w:eastAsia="Calibri" w:hAnsi="Calibri" w:cs="Times New Roman"/>
          <w:kern w:val="2"/>
          <w14:ligatures w14:val="standardContextual"/>
        </w:rPr>
        <w:t>from</w:t>
      </w:r>
      <w:r w:rsidR="0044790A" w:rsidRPr="008C63E5">
        <w:rPr>
          <w:rFonts w:ascii="Calibri" w:eastAsia="Calibri" w:hAnsi="Calibri" w:cs="Times New Roman"/>
          <w:kern w:val="2"/>
          <w14:ligatures w14:val="standardContextual"/>
        </w:rPr>
        <w:t xml:space="preserve"> 1875-1878</w:t>
      </w:r>
      <w:r w:rsidR="00430DA7">
        <w:rPr>
          <w:rFonts w:ascii="Calibri" w:eastAsia="Calibri" w:hAnsi="Calibri" w:cs="Times New Roman"/>
          <w:kern w:val="2"/>
          <w14:ligatures w14:val="standardContextual"/>
        </w:rPr>
        <w:t>,</w:t>
      </w:r>
      <w:r w:rsidR="0044790A" w:rsidRPr="008C63E5">
        <w:rPr>
          <w:rFonts w:ascii="Calibri" w:eastAsia="Calibri" w:hAnsi="Calibri" w:cs="Times New Roman"/>
          <w:kern w:val="2"/>
          <w14:ligatures w14:val="standardContextual"/>
        </w:rPr>
        <w:t xml:space="preserve"> and Apache </w:t>
      </w:r>
      <w:r w:rsidR="0044790A">
        <w:rPr>
          <w:rFonts w:ascii="Calibri" w:eastAsia="Calibri" w:hAnsi="Calibri" w:cs="Times New Roman"/>
          <w:kern w:val="2"/>
          <w14:ligatures w14:val="standardContextual"/>
        </w:rPr>
        <w:t>from</w:t>
      </w:r>
      <w:r w:rsidR="0044790A" w:rsidRPr="008C63E5">
        <w:rPr>
          <w:rFonts w:ascii="Calibri" w:eastAsia="Calibri" w:hAnsi="Calibri" w:cs="Times New Roman"/>
          <w:kern w:val="2"/>
          <w14:ligatures w14:val="standardContextual"/>
        </w:rPr>
        <w:t xml:space="preserve"> 1886-1887.</w:t>
      </w:r>
    </w:p>
    <w:p w14:paraId="5688E4E2" w14:textId="081DDCC5" w:rsidR="00EE537E" w:rsidRDefault="001F7E10"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The</w:t>
      </w:r>
      <w:r w:rsidR="002C4B15">
        <w:rPr>
          <w:rFonts w:ascii="Calibri" w:eastAsia="Calibri" w:hAnsi="Calibri" w:cs="Times New Roman"/>
          <w:kern w:val="2"/>
          <w14:ligatures w14:val="standardContextual"/>
        </w:rPr>
        <w:t xml:space="preserve"> Castillo is honored to feature r</w:t>
      </w:r>
      <w:r w:rsidR="00D56EDC">
        <w:rPr>
          <w:rFonts w:ascii="Calibri" w:eastAsia="Calibri" w:hAnsi="Calibri" w:cs="Times New Roman"/>
          <w:kern w:val="2"/>
          <w14:ligatures w14:val="standardContextual"/>
        </w:rPr>
        <w:t xml:space="preserve">epresentatives from </w:t>
      </w:r>
      <w:r w:rsidR="002C4B15">
        <w:rPr>
          <w:rFonts w:ascii="Calibri" w:eastAsia="Calibri" w:hAnsi="Calibri" w:cs="Times New Roman"/>
          <w:kern w:val="2"/>
          <w14:ligatures w14:val="standardContextual"/>
        </w:rPr>
        <w:t xml:space="preserve">the </w:t>
      </w:r>
      <w:r w:rsidR="002C4B15" w:rsidRPr="002C4B15">
        <w:rPr>
          <w:rFonts w:ascii="Calibri" w:eastAsia="Calibri" w:hAnsi="Calibri" w:cs="Times New Roman"/>
          <w:kern w:val="2"/>
          <w14:ligatures w14:val="standardContextual"/>
        </w:rPr>
        <w:t>Cheyenne and Arapaho Tribes, the Kiowa Tribe, the Comanche Nation</w:t>
      </w:r>
      <w:r w:rsidR="00430DA7">
        <w:rPr>
          <w:rFonts w:ascii="Calibri" w:eastAsia="Calibri" w:hAnsi="Calibri" w:cs="Times New Roman"/>
          <w:kern w:val="2"/>
          <w14:ligatures w14:val="standardContextual"/>
        </w:rPr>
        <w:t>,</w:t>
      </w:r>
      <w:r>
        <w:rPr>
          <w:rFonts w:ascii="Calibri" w:eastAsia="Calibri" w:hAnsi="Calibri" w:cs="Times New Roman"/>
          <w:kern w:val="2"/>
          <w14:ligatures w14:val="standardContextual"/>
        </w:rPr>
        <w:t xml:space="preserve"> </w:t>
      </w:r>
      <w:r w:rsidR="002C4B15" w:rsidRPr="002C4B15">
        <w:rPr>
          <w:rFonts w:ascii="Calibri" w:eastAsia="Calibri" w:hAnsi="Calibri" w:cs="Times New Roman"/>
          <w:kern w:val="2"/>
          <w14:ligatures w14:val="standardContextual"/>
        </w:rPr>
        <w:t>and the Caddo Nation</w:t>
      </w:r>
      <w:r w:rsidR="002C4B15">
        <w:rPr>
          <w:rFonts w:ascii="Calibri" w:eastAsia="Calibri" w:hAnsi="Calibri" w:cs="Times New Roman"/>
          <w:kern w:val="2"/>
          <w14:ligatures w14:val="standardContextual"/>
        </w:rPr>
        <w:t xml:space="preserve"> to lead educational </w:t>
      </w:r>
      <w:r w:rsidR="00A758CC">
        <w:rPr>
          <w:rFonts w:ascii="Calibri" w:eastAsia="Calibri" w:hAnsi="Calibri" w:cs="Times New Roman"/>
          <w:kern w:val="2"/>
          <w14:ligatures w14:val="standardContextual"/>
        </w:rPr>
        <w:t xml:space="preserve">sessions on </w:t>
      </w:r>
      <w:r w:rsidR="002E0BE9" w:rsidRPr="002E0BE9">
        <w:rPr>
          <w:rFonts w:ascii="Calibri" w:eastAsia="Calibri" w:hAnsi="Calibri" w:cs="Times New Roman"/>
          <w:kern w:val="2"/>
          <w14:ligatures w14:val="standardContextual"/>
        </w:rPr>
        <w:t xml:space="preserve">art, history, </w:t>
      </w:r>
      <w:r w:rsidR="005414FA">
        <w:rPr>
          <w:rFonts w:ascii="Calibri" w:eastAsia="Calibri" w:hAnsi="Calibri" w:cs="Times New Roman"/>
          <w:kern w:val="2"/>
          <w14:ligatures w14:val="standardContextual"/>
        </w:rPr>
        <w:t>and</w:t>
      </w:r>
      <w:r w:rsidR="002E0BE9" w:rsidRPr="002E0BE9">
        <w:rPr>
          <w:rFonts w:ascii="Calibri" w:eastAsia="Calibri" w:hAnsi="Calibri" w:cs="Times New Roman"/>
          <w:kern w:val="2"/>
          <w14:ligatures w14:val="standardContextual"/>
        </w:rPr>
        <w:t xml:space="preserve"> the legacy of the 1870s imprisonments</w:t>
      </w:r>
      <w:r w:rsidR="005414FA">
        <w:rPr>
          <w:rFonts w:ascii="Calibri" w:eastAsia="Calibri" w:hAnsi="Calibri" w:cs="Times New Roman"/>
          <w:kern w:val="2"/>
          <w14:ligatures w14:val="standardContextual"/>
        </w:rPr>
        <w:t xml:space="preserve"> and its impact</w:t>
      </w:r>
      <w:r w:rsidR="002E0BE9" w:rsidRPr="002E0BE9">
        <w:rPr>
          <w:rFonts w:ascii="Calibri" w:eastAsia="Calibri" w:hAnsi="Calibri" w:cs="Times New Roman"/>
          <w:kern w:val="2"/>
          <w14:ligatures w14:val="standardContextual"/>
        </w:rPr>
        <w:t xml:space="preserve"> today. </w:t>
      </w:r>
      <w:r w:rsidR="00304B7E">
        <w:rPr>
          <w:rFonts w:ascii="Calibri" w:eastAsia="Calibri" w:hAnsi="Calibri" w:cs="Times New Roman"/>
          <w:kern w:val="2"/>
          <w14:ligatures w14:val="standardContextual"/>
        </w:rPr>
        <w:t xml:space="preserve">The educational sessions </w:t>
      </w:r>
      <w:r>
        <w:rPr>
          <w:rFonts w:ascii="Calibri" w:eastAsia="Calibri" w:hAnsi="Calibri" w:cs="Times New Roman"/>
          <w:kern w:val="2"/>
          <w14:ligatures w14:val="standardContextual"/>
        </w:rPr>
        <w:t xml:space="preserve">will be held </w:t>
      </w:r>
      <w:r w:rsidRPr="00676366">
        <w:rPr>
          <w:rFonts w:ascii="Calibri" w:eastAsia="Calibri" w:hAnsi="Calibri" w:cs="Times New Roman"/>
          <w:kern w:val="2"/>
          <w14:ligatures w14:val="standardContextual"/>
        </w:rPr>
        <w:t>Wednesday, Nov</w:t>
      </w:r>
      <w:r>
        <w:rPr>
          <w:rFonts w:ascii="Calibri" w:eastAsia="Calibri" w:hAnsi="Calibri" w:cs="Times New Roman"/>
          <w:kern w:val="2"/>
          <w14:ligatures w14:val="standardContextual"/>
        </w:rPr>
        <w:t>.</w:t>
      </w:r>
      <w:r w:rsidRPr="00676366">
        <w:rPr>
          <w:rFonts w:ascii="Calibri" w:eastAsia="Calibri" w:hAnsi="Calibri" w:cs="Times New Roman"/>
          <w:kern w:val="2"/>
          <w14:ligatures w14:val="standardContextual"/>
        </w:rPr>
        <w:t xml:space="preserve"> 15, from 9</w:t>
      </w:r>
      <w:r>
        <w:rPr>
          <w:rFonts w:ascii="Calibri" w:eastAsia="Calibri" w:hAnsi="Calibri" w:cs="Times New Roman"/>
          <w:kern w:val="2"/>
          <w14:ligatures w14:val="standardContextual"/>
        </w:rPr>
        <w:t>am</w:t>
      </w:r>
      <w:r w:rsidRPr="00676366">
        <w:rPr>
          <w:rFonts w:ascii="Calibri" w:eastAsia="Calibri" w:hAnsi="Calibri" w:cs="Times New Roman"/>
          <w:kern w:val="2"/>
          <w14:ligatures w14:val="standardContextual"/>
        </w:rPr>
        <w:t xml:space="preserve"> to </w:t>
      </w:r>
      <w:r>
        <w:rPr>
          <w:rFonts w:ascii="Calibri" w:eastAsia="Calibri" w:hAnsi="Calibri" w:cs="Times New Roman"/>
          <w:kern w:val="2"/>
          <w14:ligatures w14:val="standardContextual"/>
        </w:rPr>
        <w:t>12pm</w:t>
      </w:r>
      <w:r w:rsidRPr="00676366">
        <w:rPr>
          <w:rFonts w:ascii="Calibri" w:eastAsia="Calibri" w:hAnsi="Calibri" w:cs="Times New Roman"/>
          <w:kern w:val="2"/>
          <w14:ligatures w14:val="standardContextual"/>
        </w:rPr>
        <w:t xml:space="preserve">, and </w:t>
      </w:r>
      <w:r>
        <w:rPr>
          <w:rFonts w:ascii="Calibri" w:eastAsia="Calibri" w:hAnsi="Calibri" w:cs="Times New Roman"/>
          <w:kern w:val="2"/>
          <w14:ligatures w14:val="standardContextual"/>
        </w:rPr>
        <w:t xml:space="preserve">Thursday, </w:t>
      </w:r>
      <w:r w:rsidRPr="00676366">
        <w:rPr>
          <w:rFonts w:ascii="Calibri" w:eastAsia="Calibri" w:hAnsi="Calibri" w:cs="Times New Roman"/>
          <w:kern w:val="2"/>
          <w14:ligatures w14:val="standardContextual"/>
        </w:rPr>
        <w:t>Nov</w:t>
      </w:r>
      <w:r>
        <w:rPr>
          <w:rFonts w:ascii="Calibri" w:eastAsia="Calibri" w:hAnsi="Calibri" w:cs="Times New Roman"/>
          <w:kern w:val="2"/>
          <w14:ligatures w14:val="standardContextual"/>
        </w:rPr>
        <w:t>.</w:t>
      </w:r>
      <w:r w:rsidRPr="00676366">
        <w:rPr>
          <w:rFonts w:ascii="Calibri" w:eastAsia="Calibri" w:hAnsi="Calibri" w:cs="Times New Roman"/>
          <w:kern w:val="2"/>
          <w14:ligatures w14:val="standardContextual"/>
        </w:rPr>
        <w:t xml:space="preserve"> 16 from 9</w:t>
      </w:r>
      <w:r>
        <w:rPr>
          <w:rFonts w:ascii="Calibri" w:eastAsia="Calibri" w:hAnsi="Calibri" w:cs="Times New Roman"/>
          <w:kern w:val="2"/>
          <w14:ligatures w14:val="standardContextual"/>
        </w:rPr>
        <w:t>am</w:t>
      </w:r>
      <w:r w:rsidRPr="00676366">
        <w:rPr>
          <w:rFonts w:ascii="Calibri" w:eastAsia="Calibri" w:hAnsi="Calibri" w:cs="Times New Roman"/>
          <w:kern w:val="2"/>
          <w14:ligatures w14:val="standardContextual"/>
        </w:rPr>
        <w:t xml:space="preserve"> to 3</w:t>
      </w:r>
      <w:r>
        <w:rPr>
          <w:rFonts w:ascii="Calibri" w:eastAsia="Calibri" w:hAnsi="Calibri" w:cs="Times New Roman"/>
          <w:kern w:val="2"/>
          <w14:ligatures w14:val="standardContextual"/>
        </w:rPr>
        <w:t xml:space="preserve">pm at </w:t>
      </w:r>
      <w:r w:rsidRPr="00676366">
        <w:rPr>
          <w:rFonts w:ascii="Calibri" w:eastAsia="Calibri" w:hAnsi="Calibri" w:cs="Times New Roman"/>
          <w:kern w:val="2"/>
          <w14:ligatures w14:val="standardContextual"/>
        </w:rPr>
        <w:t>Flagler College’s Ringhaver Student Center</w:t>
      </w:r>
      <w:r>
        <w:rPr>
          <w:rFonts w:ascii="Calibri" w:eastAsia="Calibri" w:hAnsi="Calibri" w:cs="Times New Roman"/>
          <w:kern w:val="2"/>
          <w14:ligatures w14:val="standardContextual"/>
        </w:rPr>
        <w:t>. The event concludes Thursday with</w:t>
      </w:r>
      <w:r w:rsidR="00617A9D" w:rsidRPr="00617A9D">
        <w:rPr>
          <w:rFonts w:ascii="Calibri" w:eastAsia="Calibri" w:hAnsi="Calibri" w:cs="Times New Roman"/>
          <w:kern w:val="2"/>
          <w14:ligatures w14:val="standardContextual"/>
        </w:rPr>
        <w:t xml:space="preserve"> a </w:t>
      </w:r>
      <w:r>
        <w:rPr>
          <w:rFonts w:ascii="Calibri" w:eastAsia="Calibri" w:hAnsi="Calibri" w:cs="Times New Roman"/>
          <w:kern w:val="2"/>
          <w14:ligatures w14:val="standardContextual"/>
        </w:rPr>
        <w:t xml:space="preserve">3:45 p.m. </w:t>
      </w:r>
      <w:r w:rsidR="008A6195">
        <w:rPr>
          <w:rFonts w:ascii="Calibri" w:eastAsia="Calibri" w:hAnsi="Calibri" w:cs="Times New Roman"/>
          <w:kern w:val="2"/>
          <w14:ligatures w14:val="standardContextual"/>
        </w:rPr>
        <w:t xml:space="preserve">with a </w:t>
      </w:r>
      <w:r w:rsidR="00617A9D" w:rsidRPr="00617A9D">
        <w:rPr>
          <w:rFonts w:ascii="Calibri" w:eastAsia="Calibri" w:hAnsi="Calibri" w:cs="Times New Roman"/>
          <w:kern w:val="2"/>
          <w14:ligatures w14:val="standardContextual"/>
        </w:rPr>
        <w:t>memorial ceremony at Castillo de San Marcos</w:t>
      </w:r>
      <w:r>
        <w:rPr>
          <w:rFonts w:ascii="Calibri" w:eastAsia="Calibri" w:hAnsi="Calibri" w:cs="Times New Roman"/>
          <w:kern w:val="2"/>
          <w14:ligatures w14:val="standardContextual"/>
        </w:rPr>
        <w:t xml:space="preserve">. </w:t>
      </w:r>
      <w:r w:rsidR="00F554A6">
        <w:rPr>
          <w:rFonts w:ascii="Calibri" w:eastAsia="Calibri" w:hAnsi="Calibri" w:cs="Times New Roman"/>
          <w:kern w:val="2"/>
          <w14:ligatures w14:val="standardContextual"/>
        </w:rPr>
        <w:t xml:space="preserve"> </w:t>
      </w:r>
    </w:p>
    <w:p w14:paraId="42F461EB" w14:textId="36251357" w:rsidR="00A90A4F" w:rsidRDefault="00E00E41" w:rsidP="007C1D32">
      <w:pPr>
        <w:spacing w:after="200" w:line="276" w:lineRule="auto"/>
        <w:jc w:val="both"/>
        <w:rPr>
          <w:rFonts w:eastAsia="Calibri" w:cstheme="minorHAnsi"/>
          <w:kern w:val="2"/>
          <w14:ligatures w14:val="standardContextual"/>
        </w:rPr>
      </w:pPr>
      <w:r>
        <w:rPr>
          <w:rFonts w:eastAsia="Calibri" w:cstheme="minorHAnsi"/>
          <w:noProof/>
          <w:kern w:val="2"/>
        </w:rPr>
        <w:drawing>
          <wp:anchor distT="0" distB="0" distL="114300" distR="114300" simplePos="0" relativeHeight="251660288" behindDoc="0" locked="0" layoutInCell="1" allowOverlap="1" wp14:anchorId="357B39F1" wp14:editId="2C1C57CE">
            <wp:simplePos x="0" y="0"/>
            <wp:positionH relativeFrom="column">
              <wp:posOffset>0</wp:posOffset>
            </wp:positionH>
            <wp:positionV relativeFrom="paragraph">
              <wp:posOffset>789396</wp:posOffset>
            </wp:positionV>
            <wp:extent cx="1115695" cy="1724025"/>
            <wp:effectExtent l="0" t="0" r="8255" b="9525"/>
            <wp:wrapThrough wrapText="bothSides">
              <wp:wrapPolygon edited="0">
                <wp:start x="0" y="0"/>
                <wp:lineTo x="0" y="21481"/>
                <wp:lineTo x="21391" y="21481"/>
                <wp:lineTo x="21391" y="0"/>
                <wp:lineTo x="0" y="0"/>
              </wp:wrapPolygon>
            </wp:wrapThrough>
            <wp:docPr id="763210236" name="Picture 2" descr="A poster for a conce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10236" name="Picture 2" descr="A poster for a conce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695" cy="1724025"/>
                    </a:xfrm>
                    <a:prstGeom prst="rect">
                      <a:avLst/>
                    </a:prstGeom>
                  </pic:spPr>
                </pic:pic>
              </a:graphicData>
            </a:graphic>
            <wp14:sizeRelH relativeFrom="margin">
              <wp14:pctWidth>0</wp14:pctWidth>
            </wp14:sizeRelH>
            <wp14:sizeRelV relativeFrom="margin">
              <wp14:pctHeight>0</wp14:pctHeight>
            </wp14:sizeRelV>
          </wp:anchor>
        </w:drawing>
      </w:r>
      <w:r w:rsidR="00F22B1D" w:rsidRPr="00F22B1D">
        <w:rPr>
          <w:rFonts w:ascii="Calibri" w:eastAsia="Calibri" w:hAnsi="Calibri" w:cs="Times New Roman"/>
          <w:kern w:val="2"/>
          <w14:ligatures w14:val="standardContextual"/>
        </w:rPr>
        <w:t xml:space="preserve">The settlement of Garcia Real de Santa Theresa de Mose, referred to as </w:t>
      </w:r>
      <w:hyperlink r:id="rId9" w:history="1">
        <w:r w:rsidR="00F22B1D" w:rsidRPr="00E113F1">
          <w:rPr>
            <w:rStyle w:val="Hyperlink"/>
            <w:rFonts w:ascii="Calibri" w:eastAsia="Calibri" w:hAnsi="Calibri" w:cs="Times New Roman"/>
            <w:kern w:val="2"/>
            <w14:ligatures w14:val="standardContextual"/>
          </w:rPr>
          <w:t>Fort Mose Historic State Park</w:t>
        </w:r>
      </w:hyperlink>
      <w:r w:rsidR="00F22B1D" w:rsidRPr="00F22B1D">
        <w:rPr>
          <w:rFonts w:ascii="Calibri" w:eastAsia="Calibri" w:hAnsi="Calibri" w:cs="Times New Roman"/>
          <w:kern w:val="2"/>
          <w14:ligatures w14:val="standardContextual"/>
        </w:rPr>
        <w:t>, was established in 1738 as the first legally</w:t>
      </w:r>
      <w:r w:rsidR="00B540D4">
        <w:rPr>
          <w:rFonts w:ascii="Calibri" w:eastAsia="Calibri" w:hAnsi="Calibri" w:cs="Times New Roman"/>
          <w:kern w:val="2"/>
          <w14:ligatures w14:val="standardContextual"/>
        </w:rPr>
        <w:t>-</w:t>
      </w:r>
      <w:r w:rsidR="00F22B1D" w:rsidRPr="00F22B1D">
        <w:rPr>
          <w:rFonts w:ascii="Calibri" w:eastAsia="Calibri" w:hAnsi="Calibri" w:cs="Times New Roman"/>
          <w:kern w:val="2"/>
          <w14:ligatures w14:val="standardContextual"/>
        </w:rPr>
        <w:t>sanctioned free Black settlement in the United States. Fort Mose's inhabitants were slaves of West African origin who escaped from the British colonies of South Carolina and Georgia to Spanish Florida</w:t>
      </w:r>
      <w:r w:rsidR="001F7E10">
        <w:rPr>
          <w:rFonts w:ascii="Calibri" w:eastAsia="Calibri" w:hAnsi="Calibri" w:cs="Times New Roman"/>
          <w:kern w:val="2"/>
          <w14:ligatures w14:val="standardContextual"/>
        </w:rPr>
        <w:t>.</w:t>
      </w:r>
      <w:r w:rsidR="00F22B1D" w:rsidRPr="00F22B1D">
        <w:rPr>
          <w:rFonts w:ascii="Calibri" w:eastAsia="Calibri" w:hAnsi="Calibri" w:cs="Times New Roman"/>
          <w:kern w:val="2"/>
          <w14:ligatures w14:val="standardContextual"/>
        </w:rPr>
        <w:t xml:space="preserve"> </w:t>
      </w:r>
      <w:r w:rsidR="00C231AE" w:rsidRPr="00F4730B">
        <w:rPr>
          <w:rFonts w:eastAsia="Calibri" w:cstheme="minorHAnsi"/>
          <w:kern w:val="2"/>
          <w14:ligatures w14:val="standardContextual"/>
        </w:rPr>
        <w:t xml:space="preserve">Today, Fort Mose Historic State Park </w:t>
      </w:r>
      <w:r w:rsidR="00C231AE">
        <w:rPr>
          <w:rFonts w:eastAsia="Calibri" w:cstheme="minorHAnsi"/>
          <w:kern w:val="2"/>
          <w14:ligatures w14:val="standardContextual"/>
        </w:rPr>
        <w:t>is</w:t>
      </w:r>
      <w:r w:rsidR="00C231AE" w:rsidRPr="00F4730B">
        <w:rPr>
          <w:rFonts w:eastAsia="Calibri" w:cstheme="minorHAnsi"/>
          <w:kern w:val="2"/>
          <w14:ligatures w14:val="standardContextual"/>
        </w:rPr>
        <w:t xml:space="preserve"> a historical and cultural destination managed by the Florida State Parks Service.</w:t>
      </w:r>
      <w:r w:rsidR="00404163">
        <w:rPr>
          <w:rFonts w:eastAsia="Calibri" w:cstheme="minorHAnsi"/>
          <w:kern w:val="2"/>
          <w14:ligatures w14:val="standardContextual"/>
        </w:rPr>
        <w:t xml:space="preserve"> </w:t>
      </w:r>
      <w:r w:rsidR="001F7E10">
        <w:rPr>
          <w:rFonts w:eastAsia="Calibri" w:cstheme="minorHAnsi"/>
          <w:kern w:val="2"/>
          <w14:ligatures w14:val="standardContextual"/>
        </w:rPr>
        <w:t xml:space="preserve"> The park </w:t>
      </w:r>
      <w:r w:rsidR="00404163">
        <w:rPr>
          <w:rFonts w:eastAsia="Calibri" w:cstheme="minorHAnsi"/>
          <w:kern w:val="2"/>
          <w14:ligatures w14:val="standardContextual"/>
        </w:rPr>
        <w:t>features a museum and visitor’s center</w:t>
      </w:r>
      <w:r w:rsidR="008A6195">
        <w:rPr>
          <w:rFonts w:eastAsia="Calibri" w:cstheme="minorHAnsi"/>
          <w:kern w:val="2"/>
          <w14:ligatures w14:val="standardContextual"/>
        </w:rPr>
        <w:t xml:space="preserve">. </w:t>
      </w:r>
      <w:r w:rsidR="00404163">
        <w:rPr>
          <w:rFonts w:eastAsia="Calibri" w:cstheme="minorHAnsi"/>
          <w:kern w:val="2"/>
          <w14:ligatures w14:val="standardContextual"/>
        </w:rPr>
        <w:t xml:space="preserve"> </w:t>
      </w:r>
      <w:r w:rsidR="00773ABA">
        <w:rPr>
          <w:rFonts w:eastAsia="Calibri" w:cstheme="minorHAnsi"/>
          <w:kern w:val="2"/>
          <w14:ligatures w14:val="standardContextual"/>
        </w:rPr>
        <w:t xml:space="preserve">A </w:t>
      </w:r>
      <w:r w:rsidR="00773ABA" w:rsidRPr="00773ABA">
        <w:rPr>
          <w:rFonts w:eastAsia="Calibri" w:cstheme="minorHAnsi"/>
          <w:kern w:val="2"/>
          <w14:ligatures w14:val="standardContextual"/>
        </w:rPr>
        <w:t xml:space="preserve">groundbreaking </w:t>
      </w:r>
      <w:r w:rsidR="008A6195">
        <w:rPr>
          <w:rFonts w:eastAsia="Calibri" w:cstheme="minorHAnsi"/>
          <w:kern w:val="2"/>
          <w14:ligatures w14:val="standardContextual"/>
        </w:rPr>
        <w:t xml:space="preserve">to build a </w:t>
      </w:r>
      <w:r w:rsidR="00773ABA" w:rsidRPr="00773ABA">
        <w:rPr>
          <w:rFonts w:eastAsia="Calibri" w:cstheme="minorHAnsi"/>
          <w:kern w:val="2"/>
          <w14:ligatures w14:val="standardContextual"/>
        </w:rPr>
        <w:t xml:space="preserve">replica of </w:t>
      </w:r>
      <w:r w:rsidR="008A6195" w:rsidRPr="008A6195">
        <w:rPr>
          <w:rFonts w:eastAsia="Calibri" w:cstheme="minorHAnsi"/>
          <w:kern w:val="2"/>
          <w14:ligatures w14:val="standardContextual"/>
        </w:rPr>
        <w:t xml:space="preserve">the original wooden fort </w:t>
      </w:r>
      <w:r w:rsidR="008A6195">
        <w:rPr>
          <w:rFonts w:eastAsia="Calibri" w:cstheme="minorHAnsi"/>
          <w:kern w:val="2"/>
          <w14:ligatures w14:val="standardContextual"/>
        </w:rPr>
        <w:t xml:space="preserve">at </w:t>
      </w:r>
      <w:r w:rsidR="00773ABA" w:rsidRPr="00773ABA">
        <w:rPr>
          <w:rFonts w:eastAsia="Calibri" w:cstheme="minorHAnsi"/>
          <w:kern w:val="2"/>
          <w14:ligatures w14:val="standardContextual"/>
        </w:rPr>
        <w:t>the nation's first free Black settlement</w:t>
      </w:r>
      <w:r w:rsidR="00773ABA">
        <w:rPr>
          <w:rFonts w:eastAsia="Calibri" w:cstheme="minorHAnsi"/>
          <w:kern w:val="2"/>
          <w14:ligatures w14:val="standardContextual"/>
        </w:rPr>
        <w:t xml:space="preserve"> is scheduled for January 2024.</w:t>
      </w:r>
    </w:p>
    <w:p w14:paraId="1E288DF8" w14:textId="5E6D0C47" w:rsidR="00B540D4" w:rsidRDefault="003F7B03" w:rsidP="007C1D32">
      <w:pPr>
        <w:spacing w:after="200" w:line="276" w:lineRule="auto"/>
        <w:jc w:val="both"/>
        <w:rPr>
          <w:rFonts w:eastAsia="Calibri" w:cstheme="minorHAnsi"/>
          <w:kern w:val="2"/>
          <w14:ligatures w14:val="standardContextual"/>
        </w:rPr>
      </w:pPr>
      <w:r>
        <w:rPr>
          <w:rFonts w:eastAsia="Calibri" w:cstheme="minorHAnsi"/>
          <w:kern w:val="2"/>
          <w14:ligatures w14:val="standardContextual"/>
        </w:rPr>
        <w:t>One of their major fundraising efforts</w:t>
      </w:r>
      <w:r w:rsidR="00773ABA">
        <w:rPr>
          <w:rFonts w:eastAsia="Calibri" w:cstheme="minorHAnsi"/>
          <w:kern w:val="2"/>
          <w14:ligatures w14:val="standardContextual"/>
        </w:rPr>
        <w:t xml:space="preserve"> for the reconstruction project </w:t>
      </w:r>
      <w:r>
        <w:rPr>
          <w:rFonts w:eastAsia="Calibri" w:cstheme="minorHAnsi"/>
          <w:kern w:val="2"/>
          <w14:ligatures w14:val="standardContextual"/>
        </w:rPr>
        <w:t xml:space="preserve">is the popular </w:t>
      </w:r>
      <w:hyperlink r:id="rId10" w:history="1">
        <w:r w:rsidR="00A90A4F" w:rsidRPr="003C566F">
          <w:rPr>
            <w:rStyle w:val="Hyperlink"/>
            <w:rFonts w:eastAsia="Calibri" w:cstheme="minorHAnsi"/>
            <w:kern w:val="2"/>
            <w14:ligatures w14:val="standardContextual"/>
          </w:rPr>
          <w:t>Discover Fort Most Jazz and Blues Series</w:t>
        </w:r>
      </w:hyperlink>
      <w:r w:rsidR="00BB1E97">
        <w:rPr>
          <w:rFonts w:eastAsia="Calibri" w:cstheme="minorHAnsi"/>
          <w:kern w:val="2"/>
          <w14:ligatures w14:val="standardContextual"/>
        </w:rPr>
        <w:t>,</w:t>
      </w:r>
      <w:r w:rsidR="00A90A4F">
        <w:rPr>
          <w:rFonts w:eastAsia="Calibri" w:cstheme="minorHAnsi"/>
          <w:kern w:val="2"/>
          <w14:ligatures w14:val="standardContextual"/>
        </w:rPr>
        <w:t xml:space="preserve"> </w:t>
      </w:r>
      <w:r w:rsidR="00BB1E97">
        <w:rPr>
          <w:rFonts w:eastAsia="Calibri" w:cstheme="minorHAnsi"/>
          <w:kern w:val="2"/>
          <w14:ligatures w14:val="standardContextual"/>
        </w:rPr>
        <w:t>where</w:t>
      </w:r>
      <w:r w:rsidR="00A90A4F">
        <w:rPr>
          <w:rFonts w:eastAsia="Calibri" w:cstheme="minorHAnsi"/>
          <w:kern w:val="2"/>
          <w14:ligatures w14:val="standardContextual"/>
        </w:rPr>
        <w:t xml:space="preserve"> history, community</w:t>
      </w:r>
      <w:r w:rsidR="00B540D4">
        <w:rPr>
          <w:rFonts w:eastAsia="Calibri" w:cstheme="minorHAnsi"/>
          <w:kern w:val="2"/>
          <w14:ligatures w14:val="standardContextual"/>
        </w:rPr>
        <w:t>,</w:t>
      </w:r>
      <w:r w:rsidR="00A90A4F">
        <w:rPr>
          <w:rFonts w:eastAsia="Calibri" w:cstheme="minorHAnsi"/>
          <w:kern w:val="2"/>
          <w14:ligatures w14:val="standardContextual"/>
        </w:rPr>
        <w:t xml:space="preserve"> and music</w:t>
      </w:r>
      <w:r w:rsidR="00BB1E97">
        <w:rPr>
          <w:rFonts w:eastAsia="Calibri" w:cstheme="minorHAnsi"/>
          <w:kern w:val="2"/>
          <w14:ligatures w14:val="standardContextual"/>
        </w:rPr>
        <w:t xml:space="preserve"> come togeth</w:t>
      </w:r>
      <w:r w:rsidR="001A3C60">
        <w:rPr>
          <w:rFonts w:eastAsia="Calibri" w:cstheme="minorHAnsi"/>
          <w:kern w:val="2"/>
          <w14:ligatures w14:val="standardContextual"/>
        </w:rPr>
        <w:t>er</w:t>
      </w:r>
      <w:r w:rsidR="00A90A4F">
        <w:rPr>
          <w:rFonts w:eastAsia="Calibri" w:cstheme="minorHAnsi"/>
          <w:kern w:val="2"/>
          <w14:ligatures w14:val="standardContextual"/>
        </w:rPr>
        <w:t xml:space="preserve">. Spread over two weekends </w:t>
      </w:r>
      <w:r w:rsidR="00FD3BEC" w:rsidRPr="008A6195">
        <w:rPr>
          <w:rFonts w:eastAsia="Calibri" w:cstheme="minorHAnsi"/>
          <w:kern w:val="2"/>
          <w14:ligatures w14:val="standardContextual"/>
        </w:rPr>
        <w:t>from</w:t>
      </w:r>
      <w:r w:rsidR="00A90A4F" w:rsidRPr="008A6195">
        <w:rPr>
          <w:rFonts w:eastAsia="Calibri" w:cstheme="minorHAnsi"/>
          <w:kern w:val="2"/>
          <w14:ligatures w14:val="standardContextual"/>
        </w:rPr>
        <w:t xml:space="preserve"> Feb</w:t>
      </w:r>
      <w:r w:rsidR="00B540D4" w:rsidRPr="008A6195">
        <w:rPr>
          <w:rFonts w:eastAsia="Calibri" w:cstheme="minorHAnsi"/>
          <w:kern w:val="2"/>
          <w14:ligatures w14:val="standardContextual"/>
        </w:rPr>
        <w:t>.</w:t>
      </w:r>
      <w:r w:rsidR="00FD3BEC" w:rsidRPr="008A6195">
        <w:rPr>
          <w:rFonts w:eastAsia="Calibri" w:cstheme="minorHAnsi"/>
          <w:kern w:val="2"/>
          <w14:ligatures w14:val="standardContextual"/>
        </w:rPr>
        <w:t xml:space="preserve"> 8 t</w:t>
      </w:r>
      <w:r w:rsidR="00B540D4" w:rsidRPr="008A6195">
        <w:rPr>
          <w:rFonts w:eastAsia="Calibri" w:cstheme="minorHAnsi"/>
          <w:kern w:val="2"/>
          <w14:ligatures w14:val="standardContextual"/>
        </w:rPr>
        <w:t>hrough</w:t>
      </w:r>
      <w:r w:rsidR="00FD3BEC" w:rsidRPr="008A6195">
        <w:rPr>
          <w:rFonts w:eastAsia="Calibri" w:cstheme="minorHAnsi"/>
          <w:kern w:val="2"/>
          <w14:ligatures w14:val="standardContextual"/>
        </w:rPr>
        <w:t xml:space="preserve"> Feb</w:t>
      </w:r>
      <w:r w:rsidR="00B540D4" w:rsidRPr="008A6195">
        <w:rPr>
          <w:rFonts w:eastAsia="Calibri" w:cstheme="minorHAnsi"/>
          <w:kern w:val="2"/>
          <w14:ligatures w14:val="standardContextual"/>
        </w:rPr>
        <w:t>.</w:t>
      </w:r>
      <w:r w:rsidR="00FD3BEC" w:rsidRPr="008A6195">
        <w:rPr>
          <w:rFonts w:eastAsia="Calibri" w:cstheme="minorHAnsi"/>
          <w:kern w:val="2"/>
          <w14:ligatures w14:val="standardContextual"/>
        </w:rPr>
        <w:t xml:space="preserve"> 1</w:t>
      </w:r>
      <w:r w:rsidR="00B540D4" w:rsidRPr="008A6195">
        <w:rPr>
          <w:rFonts w:eastAsia="Calibri" w:cstheme="minorHAnsi"/>
          <w:kern w:val="2"/>
          <w14:ligatures w14:val="standardContextual"/>
        </w:rPr>
        <w:t>7</w:t>
      </w:r>
      <w:r w:rsidR="00A90A4F" w:rsidRPr="008A6195">
        <w:rPr>
          <w:rFonts w:eastAsia="Calibri" w:cstheme="minorHAnsi"/>
          <w:kern w:val="2"/>
          <w14:ligatures w14:val="standardContextual"/>
        </w:rPr>
        <w:t>,</w:t>
      </w:r>
      <w:r w:rsidR="00B540D4" w:rsidRPr="008A6195">
        <w:rPr>
          <w:rFonts w:eastAsia="Calibri" w:cstheme="minorHAnsi"/>
          <w:kern w:val="2"/>
          <w14:ligatures w14:val="standardContextual"/>
        </w:rPr>
        <w:t xml:space="preserve"> 2024</w:t>
      </w:r>
      <w:r w:rsidR="00B540D4">
        <w:rPr>
          <w:rFonts w:eastAsia="Calibri" w:cstheme="minorHAnsi"/>
          <w:kern w:val="2"/>
          <w14:ligatures w14:val="standardContextual"/>
        </w:rPr>
        <w:t>,</w:t>
      </w:r>
      <w:r w:rsidR="00A90A4F">
        <w:rPr>
          <w:rFonts w:eastAsia="Calibri" w:cstheme="minorHAnsi"/>
          <w:kern w:val="2"/>
          <w14:ligatures w14:val="standardContextual"/>
        </w:rPr>
        <w:t xml:space="preserve"> </w:t>
      </w:r>
      <w:r w:rsidR="00B540D4">
        <w:rPr>
          <w:rFonts w:eastAsia="Calibri" w:cstheme="minorHAnsi"/>
          <w:kern w:val="2"/>
          <w14:ligatures w14:val="standardContextual"/>
        </w:rPr>
        <w:t>the 3</w:t>
      </w:r>
      <w:r w:rsidR="00B540D4" w:rsidRPr="00B540D4">
        <w:rPr>
          <w:rFonts w:eastAsia="Calibri" w:cstheme="minorHAnsi"/>
          <w:kern w:val="2"/>
          <w:vertAlign w:val="superscript"/>
          <w14:ligatures w14:val="standardContextual"/>
        </w:rPr>
        <w:t>rd</w:t>
      </w:r>
      <w:r w:rsidR="00B540D4">
        <w:rPr>
          <w:rFonts w:eastAsia="Calibri" w:cstheme="minorHAnsi"/>
          <w:kern w:val="2"/>
          <w14:ligatures w14:val="standardContextual"/>
        </w:rPr>
        <w:t xml:space="preserve"> Annual</w:t>
      </w:r>
      <w:r w:rsidR="00A90A4F">
        <w:rPr>
          <w:rFonts w:eastAsia="Calibri" w:cstheme="minorHAnsi"/>
          <w:kern w:val="2"/>
          <w14:ligatures w14:val="standardContextual"/>
        </w:rPr>
        <w:t xml:space="preserve"> </w:t>
      </w:r>
      <w:r w:rsidR="00B540D4">
        <w:rPr>
          <w:rFonts w:eastAsia="Calibri" w:cstheme="minorHAnsi"/>
          <w:kern w:val="2"/>
          <w14:ligatures w14:val="standardContextual"/>
        </w:rPr>
        <w:t>S</w:t>
      </w:r>
      <w:r w:rsidR="00A90A4F">
        <w:rPr>
          <w:rFonts w:eastAsia="Calibri" w:cstheme="minorHAnsi"/>
          <w:kern w:val="2"/>
          <w14:ligatures w14:val="standardContextual"/>
        </w:rPr>
        <w:t xml:space="preserve">eries </w:t>
      </w:r>
      <w:r w:rsidR="008A6195">
        <w:rPr>
          <w:rFonts w:eastAsia="Calibri" w:cstheme="minorHAnsi"/>
          <w:kern w:val="2"/>
          <w14:ligatures w14:val="standardContextual"/>
        </w:rPr>
        <w:t>features</w:t>
      </w:r>
      <w:r w:rsidR="00A90A4F">
        <w:rPr>
          <w:rFonts w:eastAsia="Calibri" w:cstheme="minorHAnsi"/>
          <w:kern w:val="2"/>
          <w14:ligatures w14:val="standardContextual"/>
        </w:rPr>
        <w:t xml:space="preserve"> performances </w:t>
      </w:r>
      <w:r w:rsidR="00B540D4">
        <w:rPr>
          <w:rFonts w:eastAsia="Calibri" w:cstheme="minorHAnsi"/>
          <w:kern w:val="2"/>
          <w14:ligatures w14:val="standardContextual"/>
        </w:rPr>
        <w:t xml:space="preserve">by big-name acts like rapper Common, New Orleans-based Preservation Hall Jazz Band, legendary Jazz at Lincoln Center Orchestra with Wynton Marsalis, </w:t>
      </w:r>
      <w:proofErr w:type="spellStart"/>
      <w:r w:rsidR="00B540D4">
        <w:rPr>
          <w:rFonts w:eastAsia="Calibri" w:cstheme="minorHAnsi"/>
          <w:kern w:val="2"/>
          <w14:ligatures w14:val="standardContextual"/>
        </w:rPr>
        <w:t>Christone</w:t>
      </w:r>
      <w:proofErr w:type="spellEnd"/>
      <w:r w:rsidR="00B540D4">
        <w:rPr>
          <w:rFonts w:eastAsia="Calibri" w:cstheme="minorHAnsi"/>
          <w:kern w:val="2"/>
          <w14:ligatures w14:val="standardContextual"/>
        </w:rPr>
        <w:t xml:space="preserve"> “Kingfish” Ingram with special guest Taj Farrant, and roots musician Keb’ Mo’. </w:t>
      </w:r>
      <w:r w:rsidR="001F7E10">
        <w:rPr>
          <w:rFonts w:eastAsia="Calibri" w:cstheme="minorHAnsi"/>
          <w:kern w:val="2"/>
          <w14:ligatures w14:val="standardContextual"/>
        </w:rPr>
        <w:t xml:space="preserve"> Tickets go on sale on Friday, </w:t>
      </w:r>
      <w:r w:rsidR="008A6195">
        <w:rPr>
          <w:rFonts w:eastAsia="Calibri" w:cstheme="minorHAnsi"/>
          <w:kern w:val="2"/>
          <w14:ligatures w14:val="standardContextual"/>
        </w:rPr>
        <w:t>November 10</w:t>
      </w:r>
      <w:r w:rsidR="001F7E10">
        <w:rPr>
          <w:rFonts w:eastAsia="Calibri" w:cstheme="minorHAnsi"/>
          <w:kern w:val="2"/>
          <w14:ligatures w14:val="standardContextual"/>
        </w:rPr>
        <w:t xml:space="preserve">, 2023. </w:t>
      </w:r>
    </w:p>
    <w:p w14:paraId="70720FDC" w14:textId="643D894C" w:rsidR="00897677" w:rsidRDefault="00E00E41"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noProof/>
          <w:kern w:val="2"/>
        </w:rPr>
        <w:lastRenderedPageBreak/>
        <w:drawing>
          <wp:anchor distT="0" distB="0" distL="114300" distR="114300" simplePos="0" relativeHeight="251662336" behindDoc="0" locked="0" layoutInCell="1" allowOverlap="1" wp14:anchorId="27C92332" wp14:editId="1F653B85">
            <wp:simplePos x="0" y="0"/>
            <wp:positionH relativeFrom="column">
              <wp:posOffset>4299857</wp:posOffset>
            </wp:positionH>
            <wp:positionV relativeFrom="paragraph">
              <wp:posOffset>141514</wp:posOffset>
            </wp:positionV>
            <wp:extent cx="1516380" cy="1012190"/>
            <wp:effectExtent l="0" t="0" r="7620" b="0"/>
            <wp:wrapThrough wrapText="bothSides">
              <wp:wrapPolygon edited="0">
                <wp:start x="0" y="0"/>
                <wp:lineTo x="0" y="21139"/>
                <wp:lineTo x="21437" y="21139"/>
                <wp:lineTo x="21437" y="0"/>
                <wp:lineTo x="0" y="0"/>
              </wp:wrapPolygon>
            </wp:wrapThrough>
            <wp:docPr id="2128598157" name="Picture 7" descr="A group of people danc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98157" name="Picture 7" descr="A group of people danc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6380" cy="1012190"/>
                    </a:xfrm>
                    <a:prstGeom prst="rect">
                      <a:avLst/>
                    </a:prstGeom>
                  </pic:spPr>
                </pic:pic>
              </a:graphicData>
            </a:graphic>
            <wp14:sizeRelH relativeFrom="margin">
              <wp14:pctWidth>0</wp14:pctWidth>
            </wp14:sizeRelH>
            <wp14:sizeRelV relativeFrom="margin">
              <wp14:pctHeight>0</wp14:pctHeight>
            </wp14:sizeRelV>
          </wp:anchor>
        </w:drawing>
      </w:r>
      <w:r w:rsidR="001A3C60">
        <w:rPr>
          <w:rFonts w:ascii="Calibri" w:eastAsia="Calibri" w:hAnsi="Calibri" w:cs="Times New Roman"/>
          <w:kern w:val="2"/>
          <w14:ligatures w14:val="standardContextual"/>
        </w:rPr>
        <w:t xml:space="preserve">The </w:t>
      </w:r>
      <w:hyperlink r:id="rId12" w:history="1">
        <w:r w:rsidR="001A3C60" w:rsidRPr="00AC5FF9">
          <w:rPr>
            <w:rStyle w:val="Hyperlink"/>
            <w:rFonts w:ascii="Calibri" w:eastAsia="Calibri" w:hAnsi="Calibri" w:cs="Times New Roman"/>
            <w:kern w:val="2"/>
            <w14:ligatures w14:val="standardContextual"/>
          </w:rPr>
          <w:t>Gullah Geechee Heritage Festival</w:t>
        </w:r>
      </w:hyperlink>
      <w:r w:rsidR="001A3C60">
        <w:rPr>
          <w:rFonts w:ascii="Calibri" w:eastAsia="Calibri" w:hAnsi="Calibri" w:cs="Times New Roman"/>
          <w:kern w:val="2"/>
          <w14:ligatures w14:val="standardContextual"/>
        </w:rPr>
        <w:t xml:space="preserve"> is a unique experience, celebrating 450 years of West African Culture</w:t>
      </w:r>
      <w:r w:rsidR="008A6195">
        <w:rPr>
          <w:rFonts w:ascii="Calibri" w:eastAsia="Calibri" w:hAnsi="Calibri" w:cs="Times New Roman"/>
          <w:kern w:val="2"/>
          <w14:ligatures w14:val="standardContextual"/>
        </w:rPr>
        <w:t xml:space="preserve">. </w:t>
      </w:r>
      <w:r w:rsidR="001A3C60" w:rsidRPr="008A6195">
        <w:rPr>
          <w:rFonts w:ascii="Calibri" w:eastAsia="Calibri" w:hAnsi="Calibri" w:cs="Times New Roman"/>
          <w:kern w:val="2"/>
          <w14:ligatures w14:val="standardContextual"/>
        </w:rPr>
        <w:t>On Saturday, Dec</w:t>
      </w:r>
      <w:r w:rsidR="00D4514D" w:rsidRPr="008A6195">
        <w:rPr>
          <w:rFonts w:ascii="Calibri" w:eastAsia="Calibri" w:hAnsi="Calibri" w:cs="Times New Roman"/>
          <w:kern w:val="2"/>
          <w14:ligatures w14:val="standardContextual"/>
        </w:rPr>
        <w:t>.</w:t>
      </w:r>
      <w:r w:rsidR="001A3C60" w:rsidRPr="008A6195">
        <w:rPr>
          <w:rFonts w:ascii="Calibri" w:eastAsia="Calibri" w:hAnsi="Calibri" w:cs="Times New Roman"/>
          <w:kern w:val="2"/>
          <w14:ligatures w14:val="standardContextual"/>
        </w:rPr>
        <w:t xml:space="preserve"> 2</w:t>
      </w:r>
      <w:r w:rsidR="001A3C60" w:rsidRPr="008A6195">
        <w:rPr>
          <w:rFonts w:ascii="Calibri" w:eastAsia="Calibri" w:hAnsi="Calibri" w:cs="Times New Roman"/>
          <w:kern w:val="2"/>
          <w:vertAlign w:val="superscript"/>
          <w14:ligatures w14:val="standardContextual"/>
        </w:rPr>
        <w:t>nd</w:t>
      </w:r>
      <w:r w:rsidR="001A3C60" w:rsidRPr="008A6195">
        <w:rPr>
          <w:rFonts w:ascii="Calibri" w:eastAsia="Calibri" w:hAnsi="Calibri" w:cs="Times New Roman"/>
          <w:kern w:val="2"/>
          <w14:ligatures w14:val="standardContextual"/>
        </w:rPr>
        <w:t>,</w:t>
      </w:r>
      <w:r w:rsidR="001A3C60">
        <w:rPr>
          <w:rFonts w:ascii="Calibri" w:eastAsia="Calibri" w:hAnsi="Calibri" w:cs="Times New Roman"/>
          <w:kern w:val="2"/>
          <w14:ligatures w14:val="standardContextual"/>
        </w:rPr>
        <w:t xml:space="preserve"> Armstrong Park in Elkton</w:t>
      </w:r>
      <w:r w:rsidR="00773ABA">
        <w:rPr>
          <w:rFonts w:ascii="Calibri" w:eastAsia="Calibri" w:hAnsi="Calibri" w:cs="Times New Roman"/>
          <w:kern w:val="2"/>
          <w14:ligatures w14:val="standardContextual"/>
        </w:rPr>
        <w:t>, Florida</w:t>
      </w:r>
      <w:r w:rsidR="001A3C60">
        <w:rPr>
          <w:rFonts w:ascii="Calibri" w:eastAsia="Calibri" w:hAnsi="Calibri" w:cs="Times New Roman"/>
          <w:kern w:val="2"/>
          <w14:ligatures w14:val="standardContextual"/>
        </w:rPr>
        <w:t xml:space="preserve"> will echo with the sounds of traditional music, dance, food, and crafts to celebrate this vibrant culture. </w:t>
      </w:r>
      <w:r w:rsidR="00273DF1" w:rsidRPr="00942785">
        <w:rPr>
          <w:rFonts w:ascii="Calibri" w:eastAsia="Calibri" w:hAnsi="Calibri" w:cs="Times New Roman"/>
          <w:kern w:val="2"/>
          <w14:ligatures w14:val="standardContextual"/>
        </w:rPr>
        <w:t xml:space="preserve">The </w:t>
      </w:r>
      <w:hyperlink r:id="rId13" w:history="1">
        <w:r w:rsidR="00273DF1" w:rsidRPr="008A6195">
          <w:rPr>
            <w:rStyle w:val="Hyperlink"/>
            <w:rFonts w:ascii="Calibri" w:eastAsia="Calibri" w:hAnsi="Calibri" w:cs="Times New Roman"/>
            <w:kern w:val="2"/>
            <w14:ligatures w14:val="standardContextual"/>
          </w:rPr>
          <w:t>Gullah Geechee</w:t>
        </w:r>
      </w:hyperlink>
      <w:r w:rsidR="00273DF1" w:rsidRPr="00942785">
        <w:rPr>
          <w:rFonts w:ascii="Calibri" w:eastAsia="Calibri" w:hAnsi="Calibri" w:cs="Times New Roman"/>
          <w:kern w:val="2"/>
          <w14:ligatures w14:val="standardContextual"/>
        </w:rPr>
        <w:t xml:space="preserve"> are descendants of Africans who were enslaved on the rice, indigo, and cotton plantations of the lower Atlantic coast.</w:t>
      </w:r>
      <w:r w:rsidR="00273DF1">
        <w:rPr>
          <w:rFonts w:ascii="Calibri" w:eastAsia="Calibri" w:hAnsi="Calibri" w:cs="Times New Roman"/>
          <w:kern w:val="2"/>
          <w14:ligatures w14:val="standardContextual"/>
        </w:rPr>
        <w:t xml:space="preserve"> T</w:t>
      </w:r>
      <w:r w:rsidR="00273DF1" w:rsidRPr="00CE0EF8">
        <w:rPr>
          <w:rFonts w:ascii="Calibri" w:eastAsia="Calibri" w:hAnsi="Calibri" w:cs="Times New Roman"/>
          <w:kern w:val="2"/>
          <w14:ligatures w14:val="standardContextual"/>
        </w:rPr>
        <w:t>he</w:t>
      </w:r>
      <w:r w:rsidR="001B0A80">
        <w:rPr>
          <w:rFonts w:ascii="Calibri" w:eastAsia="Calibri" w:hAnsi="Calibri" w:cs="Times New Roman"/>
          <w:kern w:val="2"/>
          <w14:ligatures w14:val="standardContextual"/>
        </w:rPr>
        <w:t>y</w:t>
      </w:r>
      <w:r w:rsidR="00273DF1" w:rsidRPr="00CE0EF8">
        <w:rPr>
          <w:rFonts w:ascii="Calibri" w:eastAsia="Calibri" w:hAnsi="Calibri" w:cs="Times New Roman"/>
          <w:kern w:val="2"/>
          <w14:ligatures w14:val="standardContextual"/>
        </w:rPr>
        <w:t xml:space="preserve"> </w:t>
      </w:r>
      <w:r w:rsidR="00273DF1">
        <w:rPr>
          <w:rFonts w:ascii="Calibri" w:eastAsia="Calibri" w:hAnsi="Calibri" w:cs="Times New Roman"/>
          <w:kern w:val="2"/>
          <w14:ligatures w14:val="standardContextual"/>
        </w:rPr>
        <w:t>have traditionally resided in the coastal areas and the sea islands of North Carolina, South Carolina, Georgia,</w:t>
      </w:r>
      <w:r w:rsidR="00273DF1" w:rsidRPr="00CE0EF8">
        <w:rPr>
          <w:rFonts w:ascii="Calibri" w:eastAsia="Calibri" w:hAnsi="Calibri" w:cs="Times New Roman"/>
          <w:kern w:val="2"/>
          <w14:ligatures w14:val="standardContextual"/>
        </w:rPr>
        <w:t xml:space="preserve"> and Florida. </w:t>
      </w:r>
    </w:p>
    <w:p w14:paraId="563E46BD" w14:textId="55991CE4" w:rsidR="00417E53" w:rsidRDefault="001F7E10"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Also taking place on December 2, the Colonial Quarter </w:t>
      </w:r>
      <w:r w:rsidR="008A6195">
        <w:rPr>
          <w:rFonts w:ascii="Calibri" w:eastAsia="Calibri" w:hAnsi="Calibri" w:cs="Times New Roman"/>
          <w:kern w:val="2"/>
          <w14:ligatures w14:val="standardContextual"/>
        </w:rPr>
        <w:t xml:space="preserve">in St. Augustine will host the annual </w:t>
      </w:r>
      <w:r>
        <w:rPr>
          <w:rFonts w:ascii="Calibri" w:eastAsia="Calibri" w:hAnsi="Calibri" w:cs="Times New Roman"/>
          <w:kern w:val="2"/>
          <w14:ligatures w14:val="standardContextual"/>
        </w:rPr>
        <w:t xml:space="preserve"> </w:t>
      </w:r>
      <w:hyperlink r:id="rId14" w:history="1">
        <w:r w:rsidRPr="00191691">
          <w:rPr>
            <w:rStyle w:val="Hyperlink"/>
            <w:rFonts w:ascii="Calibri" w:eastAsia="Calibri" w:hAnsi="Calibri" w:cs="Times New Roman"/>
            <w:kern w:val="2"/>
            <w14:ligatures w14:val="standardContextual"/>
          </w:rPr>
          <w:t>Colonial Night Watch</w:t>
        </w:r>
      </w:hyperlink>
      <w:r>
        <w:rPr>
          <w:rFonts w:ascii="Calibri" w:eastAsia="Calibri" w:hAnsi="Calibri" w:cs="Times New Roman"/>
          <w:kern w:val="2"/>
          <w14:ligatures w14:val="standardContextual"/>
        </w:rPr>
        <w:t xml:space="preserve"> is evidence of the indelible influence British occupation had on the city of St. Augustine from 1764-1784 (Spain later regained Florida).</w:t>
      </w:r>
      <w:r w:rsidR="00417E53">
        <w:rPr>
          <w:rFonts w:ascii="Calibri" w:eastAsia="Calibri" w:hAnsi="Calibri" w:cs="Times New Roman"/>
          <w:kern w:val="2"/>
          <w14:ligatures w14:val="standardContextual"/>
        </w:rPr>
        <w:t xml:space="preserve"> During the day, there will be an encampment at the Colonial Quarter with </w:t>
      </w:r>
      <w:r w:rsidR="00417E53">
        <w:t xml:space="preserve">Historic Florida Militia depicting 18th century Spanish, British, French, colonial militia and Native American military arts, </w:t>
      </w:r>
      <w:proofErr w:type="gramStart"/>
      <w:r w:rsidR="00417E53">
        <w:t>culture</w:t>
      </w:r>
      <w:proofErr w:type="gramEnd"/>
      <w:r w:rsidR="00417E53">
        <w:t xml:space="preserve"> and lifestyles.</w:t>
      </w:r>
      <w:r>
        <w:rPr>
          <w:rFonts w:ascii="Calibri" w:eastAsia="Calibri" w:hAnsi="Calibri" w:cs="Times New Roman"/>
          <w:kern w:val="2"/>
          <w14:ligatures w14:val="standardContextual"/>
        </w:rPr>
        <w:t xml:space="preserve"> </w:t>
      </w:r>
      <w:r w:rsidR="00417E53">
        <w:rPr>
          <w:rFonts w:ascii="Calibri" w:eastAsia="Calibri" w:hAnsi="Calibri" w:cs="Times New Roman"/>
          <w:kern w:val="2"/>
          <w14:ligatures w14:val="standardContextual"/>
        </w:rPr>
        <w:t xml:space="preserve">In the evening, </w:t>
      </w:r>
      <w:r w:rsidR="00417E53" w:rsidRPr="00417E53">
        <w:rPr>
          <w:rFonts w:ascii="Calibri" w:eastAsia="Calibri" w:hAnsi="Calibri" w:cs="Times New Roman"/>
          <w:kern w:val="2"/>
          <w14:ligatures w14:val="standardContextual"/>
        </w:rPr>
        <w:t xml:space="preserve">the Colonial Night Watch procession from the Castillo de San Marcos National Monument along St. George St. to the Governor’s House Cultural Center &amp; Museum </w:t>
      </w:r>
      <w:r w:rsidR="00417E53">
        <w:rPr>
          <w:rFonts w:ascii="Calibri" w:eastAsia="Calibri" w:hAnsi="Calibri" w:cs="Times New Roman"/>
          <w:kern w:val="2"/>
          <w14:ligatures w14:val="standardContextual"/>
        </w:rPr>
        <w:t>starts</w:t>
      </w:r>
      <w:r w:rsidR="00417E53" w:rsidRPr="00417E53">
        <w:rPr>
          <w:rFonts w:ascii="Calibri" w:eastAsia="Calibri" w:hAnsi="Calibri" w:cs="Times New Roman"/>
          <w:kern w:val="2"/>
          <w14:ligatures w14:val="standardContextual"/>
        </w:rPr>
        <w:t xml:space="preserve"> at 7 p.m.</w:t>
      </w:r>
    </w:p>
    <w:p w14:paraId="3C3DB41F" w14:textId="72580F88" w:rsidR="007F68CF" w:rsidRDefault="00137A84"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When </w:t>
      </w:r>
      <w:r w:rsidR="00C65102">
        <w:rPr>
          <w:rFonts w:ascii="Calibri" w:eastAsia="Calibri" w:hAnsi="Calibri" w:cs="Times New Roman"/>
          <w:kern w:val="2"/>
          <w14:ligatures w14:val="standardContextual"/>
        </w:rPr>
        <w:t xml:space="preserve">Don </w:t>
      </w:r>
      <w:r>
        <w:rPr>
          <w:rFonts w:ascii="Calibri" w:eastAsia="Calibri" w:hAnsi="Calibri" w:cs="Times New Roman"/>
          <w:kern w:val="2"/>
          <w14:ligatures w14:val="standardContextual"/>
        </w:rPr>
        <w:t xml:space="preserve">Pedro Menendez de Aviles landed on the shores of St. Augustine in September of 1565, </w:t>
      </w:r>
      <w:r w:rsidR="00564EE6">
        <w:rPr>
          <w:rFonts w:ascii="Calibri" w:eastAsia="Calibri" w:hAnsi="Calibri" w:cs="Times New Roman"/>
          <w:kern w:val="2"/>
          <w14:ligatures w14:val="standardContextual"/>
        </w:rPr>
        <w:t xml:space="preserve">his mission’s priest, </w:t>
      </w:r>
      <w:r w:rsidR="00564EE6" w:rsidRPr="00564EE6">
        <w:rPr>
          <w:rFonts w:ascii="Calibri" w:eastAsia="Calibri" w:hAnsi="Calibri" w:cs="Times New Roman"/>
          <w:kern w:val="2"/>
          <w14:ligatures w14:val="standardContextual"/>
        </w:rPr>
        <w:t>Father Francisco López de Mendoza Grajales</w:t>
      </w:r>
      <w:r w:rsidR="00564EE6">
        <w:rPr>
          <w:rFonts w:ascii="Calibri" w:eastAsia="Calibri" w:hAnsi="Calibri" w:cs="Times New Roman"/>
          <w:kern w:val="2"/>
          <w14:ligatures w14:val="standardContextual"/>
        </w:rPr>
        <w:t xml:space="preserve">, conducted what was to be the first </w:t>
      </w:r>
      <w:r w:rsidR="00452DEB">
        <w:rPr>
          <w:rFonts w:ascii="Calibri" w:eastAsia="Calibri" w:hAnsi="Calibri" w:cs="Times New Roman"/>
          <w:kern w:val="2"/>
          <w14:ligatures w14:val="standardContextual"/>
        </w:rPr>
        <w:t>parish</w:t>
      </w:r>
      <w:r w:rsidR="00564EE6">
        <w:rPr>
          <w:rFonts w:ascii="Calibri" w:eastAsia="Calibri" w:hAnsi="Calibri" w:cs="Times New Roman"/>
          <w:kern w:val="2"/>
          <w14:ligatures w14:val="standardContextual"/>
        </w:rPr>
        <w:t xml:space="preserve"> mass in the </w:t>
      </w:r>
      <w:r w:rsidR="00452DEB">
        <w:rPr>
          <w:rFonts w:ascii="Calibri" w:eastAsia="Calibri" w:hAnsi="Calibri" w:cs="Times New Roman"/>
          <w:kern w:val="2"/>
          <w14:ligatures w14:val="standardContextual"/>
        </w:rPr>
        <w:t>New World</w:t>
      </w:r>
      <w:r w:rsidR="00564EE6">
        <w:rPr>
          <w:rFonts w:ascii="Calibri" w:eastAsia="Calibri" w:hAnsi="Calibri" w:cs="Times New Roman"/>
          <w:kern w:val="2"/>
          <w14:ligatures w14:val="standardContextual"/>
        </w:rPr>
        <w:t xml:space="preserve">. </w:t>
      </w:r>
      <w:r w:rsidR="00452DEB">
        <w:rPr>
          <w:rFonts w:ascii="Calibri" w:eastAsia="Calibri" w:hAnsi="Calibri" w:cs="Times New Roman"/>
          <w:kern w:val="2"/>
          <w14:ligatures w14:val="standardContextual"/>
        </w:rPr>
        <w:t>This holy site</w:t>
      </w:r>
      <w:r w:rsidR="001C3BC5">
        <w:rPr>
          <w:rFonts w:ascii="Calibri" w:eastAsia="Calibri" w:hAnsi="Calibri" w:cs="Times New Roman"/>
          <w:kern w:val="2"/>
          <w14:ligatures w14:val="standardContextual"/>
        </w:rPr>
        <w:t xml:space="preserve"> is where the new</w:t>
      </w:r>
      <w:r w:rsidR="00452DEB">
        <w:rPr>
          <w:rFonts w:ascii="Calibri" w:eastAsia="Calibri" w:hAnsi="Calibri" w:cs="Times New Roman"/>
          <w:kern w:val="2"/>
          <w14:ligatures w14:val="standardContextual"/>
        </w:rPr>
        <w:t xml:space="preserve"> </w:t>
      </w:r>
      <w:r w:rsidR="001C3BC5" w:rsidRPr="001C3BC5">
        <w:rPr>
          <w:rFonts w:ascii="Calibri" w:eastAsia="Calibri" w:hAnsi="Calibri" w:cs="Times New Roman"/>
          <w:kern w:val="2"/>
          <w14:ligatures w14:val="standardContextual"/>
        </w:rPr>
        <w:t>Spanish settlers would begin devotion to Our Lady of La Leche.</w:t>
      </w:r>
      <w:r w:rsidR="00E9559F">
        <w:rPr>
          <w:rFonts w:ascii="Calibri" w:eastAsia="Calibri" w:hAnsi="Calibri" w:cs="Times New Roman"/>
          <w:kern w:val="2"/>
          <w14:ligatures w14:val="standardContextual"/>
        </w:rPr>
        <w:t xml:space="preserve"> Today, a small mission chapel stands </w:t>
      </w:r>
      <w:r w:rsidR="000300FA">
        <w:rPr>
          <w:rFonts w:ascii="Calibri" w:eastAsia="Calibri" w:hAnsi="Calibri" w:cs="Times New Roman"/>
          <w:kern w:val="2"/>
          <w14:ligatures w14:val="standardContextual"/>
        </w:rPr>
        <w:t>in honor of Our Lady of La Leche</w:t>
      </w:r>
      <w:r w:rsidR="004B504E">
        <w:rPr>
          <w:rFonts w:ascii="Calibri" w:eastAsia="Calibri" w:hAnsi="Calibri" w:cs="Times New Roman"/>
          <w:kern w:val="2"/>
          <w14:ligatures w14:val="standardContextual"/>
        </w:rPr>
        <w:t xml:space="preserve">. </w:t>
      </w:r>
      <w:hyperlink r:id="rId15" w:history="1">
        <w:r w:rsidR="001F7E10" w:rsidRPr="00D91F80">
          <w:rPr>
            <w:rStyle w:val="Hyperlink"/>
            <w:rFonts w:ascii="Calibri" w:eastAsia="Calibri" w:hAnsi="Calibri" w:cs="Times New Roman"/>
            <w:kern w:val="2"/>
            <w14:ligatures w14:val="standardContextual"/>
          </w:rPr>
          <w:t>“Noches de Navidad” and Las Posadas</w:t>
        </w:r>
      </w:hyperlink>
      <w:r w:rsidR="001F7E10">
        <w:rPr>
          <w:rFonts w:ascii="Calibri" w:eastAsia="Calibri" w:hAnsi="Calibri" w:cs="Times New Roman"/>
          <w:kern w:val="2"/>
          <w14:ligatures w14:val="standardContextual"/>
        </w:rPr>
        <w:t xml:space="preserve"> will </w:t>
      </w:r>
      <w:r w:rsidR="001F7E10" w:rsidRPr="008A6195">
        <w:rPr>
          <w:rFonts w:ascii="Calibri" w:eastAsia="Calibri" w:hAnsi="Calibri" w:cs="Times New Roman"/>
          <w:kern w:val="2"/>
          <w14:ligatures w14:val="standardContextual"/>
        </w:rPr>
        <w:t>take place 3-9 p.m. on December 16, 2023.</w:t>
      </w:r>
      <w:r w:rsidR="001F7E10">
        <w:rPr>
          <w:rFonts w:ascii="Calibri" w:eastAsia="Calibri" w:hAnsi="Calibri" w:cs="Times New Roman"/>
          <w:kern w:val="2"/>
          <w14:ligatures w14:val="standardContextual"/>
        </w:rPr>
        <w:t xml:space="preserve"> The event</w:t>
      </w:r>
      <w:r w:rsidR="00993AEA">
        <w:rPr>
          <w:rFonts w:ascii="Calibri" w:eastAsia="Calibri" w:hAnsi="Calibri" w:cs="Times New Roman"/>
          <w:kern w:val="2"/>
          <w14:ligatures w14:val="standardContextual"/>
        </w:rPr>
        <w:t xml:space="preserve"> features a l</w:t>
      </w:r>
      <w:r w:rsidR="00993AEA" w:rsidRPr="00993AEA">
        <w:rPr>
          <w:rFonts w:ascii="Calibri" w:eastAsia="Calibri" w:hAnsi="Calibri" w:cs="Times New Roman"/>
          <w:kern w:val="2"/>
          <w14:ligatures w14:val="standardContextual"/>
        </w:rPr>
        <w:t>ive Nativity, Eucharistic Adoration, cookies</w:t>
      </w:r>
      <w:r w:rsidR="00885EAA">
        <w:rPr>
          <w:rFonts w:ascii="Calibri" w:eastAsia="Calibri" w:hAnsi="Calibri" w:cs="Times New Roman"/>
          <w:kern w:val="2"/>
          <w14:ligatures w14:val="standardContextual"/>
        </w:rPr>
        <w:t>, hot cocoa</w:t>
      </w:r>
      <w:r w:rsidR="00D4514D">
        <w:rPr>
          <w:rFonts w:ascii="Calibri" w:eastAsia="Calibri" w:hAnsi="Calibri" w:cs="Times New Roman"/>
          <w:kern w:val="2"/>
          <w14:ligatures w14:val="standardContextual"/>
        </w:rPr>
        <w:t>,</w:t>
      </w:r>
      <w:r w:rsidR="00885EAA">
        <w:rPr>
          <w:rFonts w:ascii="Calibri" w:eastAsia="Calibri" w:hAnsi="Calibri" w:cs="Times New Roman"/>
          <w:kern w:val="2"/>
          <w14:ligatures w14:val="standardContextual"/>
        </w:rPr>
        <w:t xml:space="preserve"> and a 16th-century Spanish procession of “Las Posadas” (the Inns)</w:t>
      </w:r>
      <w:r w:rsidR="00993AEA" w:rsidRPr="00993AEA">
        <w:rPr>
          <w:rFonts w:ascii="Calibri" w:eastAsia="Calibri" w:hAnsi="Calibri" w:cs="Times New Roman"/>
          <w:kern w:val="2"/>
          <w14:ligatures w14:val="standardContextual"/>
        </w:rPr>
        <w:t>. Admission is free</w:t>
      </w:r>
      <w:r w:rsidR="00885EAA">
        <w:rPr>
          <w:rFonts w:ascii="Calibri" w:eastAsia="Calibri" w:hAnsi="Calibri" w:cs="Times New Roman"/>
          <w:kern w:val="2"/>
          <w14:ligatures w14:val="standardContextual"/>
        </w:rPr>
        <w:t>, but r</w:t>
      </w:r>
      <w:r w:rsidR="00993AEA" w:rsidRPr="00993AEA">
        <w:rPr>
          <w:rFonts w:ascii="Calibri" w:eastAsia="Calibri" w:hAnsi="Calibri" w:cs="Times New Roman"/>
          <w:kern w:val="2"/>
          <w14:ligatures w14:val="standardContextual"/>
        </w:rPr>
        <w:t>eservations</w:t>
      </w:r>
      <w:r w:rsidR="00885EAA">
        <w:rPr>
          <w:rFonts w:ascii="Calibri" w:eastAsia="Calibri" w:hAnsi="Calibri" w:cs="Times New Roman"/>
          <w:kern w:val="2"/>
          <w14:ligatures w14:val="standardContextual"/>
        </w:rPr>
        <w:t xml:space="preserve"> are</w:t>
      </w:r>
      <w:r w:rsidR="00993AEA" w:rsidRPr="00993AEA">
        <w:rPr>
          <w:rFonts w:ascii="Calibri" w:eastAsia="Calibri" w:hAnsi="Calibri" w:cs="Times New Roman"/>
          <w:kern w:val="2"/>
          <w14:ligatures w14:val="standardContextual"/>
        </w:rPr>
        <w:t xml:space="preserve"> required.</w:t>
      </w:r>
    </w:p>
    <w:p w14:paraId="433667CC" w14:textId="49CD59C6" w:rsidR="00BD03E4" w:rsidRDefault="00BD03E4"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With the landing of Don Pedro Menendez de Aviles in St. Augustine in 1565, Spanish influence and heritage can be found throughout Florida’s Historic Coast. The </w:t>
      </w:r>
      <w:hyperlink r:id="rId16" w:history="1">
        <w:r w:rsidRPr="0054701F">
          <w:rPr>
            <w:rStyle w:val="Hyperlink"/>
            <w:rFonts w:ascii="Calibri" w:eastAsia="Calibri" w:hAnsi="Calibri" w:cs="Times New Roman"/>
            <w:kern w:val="2"/>
            <w14:ligatures w14:val="standardContextual"/>
          </w:rPr>
          <w:t>St. Augustine Spanish Food &amp; Wine Festival</w:t>
        </w:r>
      </w:hyperlink>
      <w:r>
        <w:rPr>
          <w:rFonts w:ascii="Calibri" w:eastAsia="Calibri" w:hAnsi="Calibri" w:cs="Times New Roman"/>
          <w:kern w:val="2"/>
          <w14:ligatures w14:val="standardContextual"/>
        </w:rPr>
        <w:t xml:space="preserve"> celebrates the food, wine, and culture of Spain with a multi-day festival. Foodies, history buffs, and xenophiles can explore Spanish history and traditions while enjoying Spanish wine, tapas, and spirits. The festival </w:t>
      </w:r>
      <w:r w:rsidR="00773ABA">
        <w:rPr>
          <w:rFonts w:ascii="Calibri" w:eastAsia="Calibri" w:hAnsi="Calibri" w:cs="Times New Roman"/>
          <w:kern w:val="2"/>
          <w14:ligatures w14:val="standardContextual"/>
        </w:rPr>
        <w:t>takes place</w:t>
      </w:r>
      <w:r w:rsidR="008A6195">
        <w:rPr>
          <w:rFonts w:ascii="Calibri" w:eastAsia="Calibri" w:hAnsi="Calibri" w:cs="Times New Roman"/>
          <w:kern w:val="2"/>
          <w14:ligatures w14:val="standardContextual"/>
        </w:rPr>
        <w:t xml:space="preserve"> on the Flagler College Campus</w:t>
      </w:r>
      <w:r>
        <w:rPr>
          <w:rFonts w:ascii="Calibri" w:eastAsia="Calibri" w:hAnsi="Calibri" w:cs="Times New Roman"/>
          <w:kern w:val="2"/>
          <w14:ligatures w14:val="standardContextual"/>
        </w:rPr>
        <w:t xml:space="preserve"> </w:t>
      </w:r>
      <w:r w:rsidR="008A6195">
        <w:rPr>
          <w:rFonts w:ascii="Calibri" w:eastAsia="Calibri" w:hAnsi="Calibri" w:cs="Times New Roman"/>
          <w:kern w:val="2"/>
          <w14:ligatures w14:val="standardContextual"/>
        </w:rPr>
        <w:t>the last weekend in</w:t>
      </w:r>
      <w:r>
        <w:rPr>
          <w:rFonts w:ascii="Calibri" w:eastAsia="Calibri" w:hAnsi="Calibri" w:cs="Times New Roman"/>
          <w:kern w:val="2"/>
          <w14:ligatures w14:val="standardContextual"/>
        </w:rPr>
        <w:t xml:space="preserve"> February</w:t>
      </w:r>
      <w:r w:rsidR="00773ABA">
        <w:rPr>
          <w:rFonts w:ascii="Calibri" w:eastAsia="Calibri" w:hAnsi="Calibri" w:cs="Times New Roman"/>
          <w:kern w:val="2"/>
          <w14:ligatures w14:val="standardContextual"/>
        </w:rPr>
        <w:t xml:space="preserve">. </w:t>
      </w:r>
    </w:p>
    <w:p w14:paraId="4C3F2174" w14:textId="6FBA6A3A" w:rsidR="000C5751" w:rsidRDefault="00AF79EC" w:rsidP="007C1D32">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Many local events celebrate </w:t>
      </w:r>
      <w:r w:rsidR="00282C31">
        <w:rPr>
          <w:rFonts w:ascii="Calibri" w:eastAsia="Calibri" w:hAnsi="Calibri" w:cs="Times New Roman"/>
          <w:kern w:val="2"/>
          <w14:ligatures w14:val="standardContextual"/>
        </w:rPr>
        <w:t>the traditions of the European settlement, including the annual Sept.</w:t>
      </w:r>
      <w:r w:rsidR="0001044C">
        <w:rPr>
          <w:rFonts w:ascii="Calibri" w:eastAsia="Calibri" w:hAnsi="Calibri" w:cs="Times New Roman"/>
          <w:kern w:val="2"/>
          <w14:ligatures w14:val="standardContextual"/>
        </w:rPr>
        <w:t xml:space="preserve"> </w:t>
      </w:r>
      <w:r w:rsidR="00C077A7">
        <w:rPr>
          <w:rFonts w:ascii="Calibri" w:eastAsia="Calibri" w:hAnsi="Calibri" w:cs="Times New Roman"/>
          <w:kern w:val="2"/>
          <w14:ligatures w14:val="standardContextual"/>
        </w:rPr>
        <w:t>9 commemoration of Pedro Menendez de Aviles landing</w:t>
      </w:r>
      <w:r w:rsidR="00BD03E4">
        <w:rPr>
          <w:rFonts w:ascii="Calibri" w:eastAsia="Calibri" w:hAnsi="Calibri" w:cs="Times New Roman"/>
          <w:kern w:val="2"/>
          <w14:ligatures w14:val="standardContextual"/>
        </w:rPr>
        <w:t xml:space="preserve"> and</w:t>
      </w:r>
      <w:r w:rsidR="00407365">
        <w:rPr>
          <w:rFonts w:ascii="Calibri" w:eastAsia="Calibri" w:hAnsi="Calibri" w:cs="Times New Roman"/>
          <w:kern w:val="2"/>
          <w14:ligatures w14:val="standardContextual"/>
        </w:rPr>
        <w:t xml:space="preserve"> </w:t>
      </w:r>
      <w:r w:rsidR="00BD03E4">
        <w:rPr>
          <w:rFonts w:ascii="Calibri" w:eastAsia="Calibri" w:hAnsi="Calibri" w:cs="Times New Roman"/>
          <w:kern w:val="2"/>
          <w14:ligatures w14:val="standardContextual"/>
        </w:rPr>
        <w:t>e</w:t>
      </w:r>
      <w:r w:rsidR="00407365">
        <w:rPr>
          <w:rFonts w:ascii="Calibri" w:eastAsia="Calibri" w:hAnsi="Calibri" w:cs="Times New Roman"/>
          <w:kern w:val="2"/>
          <w14:ligatures w14:val="standardContextual"/>
        </w:rPr>
        <w:t xml:space="preserve">ven St. Augustine’s famous </w:t>
      </w:r>
      <w:hyperlink r:id="rId17" w:history="1">
        <w:r w:rsidR="00407365" w:rsidRPr="00411F1B">
          <w:rPr>
            <w:rStyle w:val="Hyperlink"/>
            <w:rFonts w:ascii="Calibri" w:eastAsia="Calibri" w:hAnsi="Calibri" w:cs="Times New Roman"/>
            <w:kern w:val="2"/>
            <w14:ligatures w14:val="standardContextual"/>
          </w:rPr>
          <w:t>Night of Lights</w:t>
        </w:r>
      </w:hyperlink>
      <w:r w:rsidR="00BD03E4">
        <w:rPr>
          <w:rFonts w:ascii="Calibri" w:eastAsia="Calibri" w:hAnsi="Calibri" w:cs="Times New Roman"/>
          <w:kern w:val="2"/>
          <w14:ligatures w14:val="standardContextual"/>
        </w:rPr>
        <w:t>. It</w:t>
      </w:r>
      <w:r w:rsidR="00407365">
        <w:rPr>
          <w:rFonts w:ascii="Calibri" w:eastAsia="Calibri" w:hAnsi="Calibri" w:cs="Times New Roman"/>
          <w:kern w:val="2"/>
          <w14:ligatures w14:val="standardContextual"/>
        </w:rPr>
        <w:t xml:space="preserve"> is firmly rooted in the </w:t>
      </w:r>
      <w:r w:rsidR="00AC152B">
        <w:rPr>
          <w:rFonts w:ascii="Calibri" w:eastAsia="Calibri" w:hAnsi="Calibri" w:cs="Times New Roman"/>
          <w:kern w:val="2"/>
          <w14:ligatures w14:val="standardContextual"/>
        </w:rPr>
        <w:t xml:space="preserve">Spanish tradition of displaying white candles in their windows during the </w:t>
      </w:r>
      <w:r w:rsidR="00411F1B">
        <w:rPr>
          <w:rFonts w:ascii="Calibri" w:eastAsia="Calibri" w:hAnsi="Calibri" w:cs="Times New Roman"/>
          <w:kern w:val="2"/>
          <w14:ligatures w14:val="standardContextual"/>
        </w:rPr>
        <w:t>holiday</w:t>
      </w:r>
      <w:r w:rsidR="00AC152B">
        <w:rPr>
          <w:rFonts w:ascii="Calibri" w:eastAsia="Calibri" w:hAnsi="Calibri" w:cs="Times New Roman"/>
          <w:kern w:val="2"/>
          <w14:ligatures w14:val="standardContextual"/>
        </w:rPr>
        <w:t xml:space="preserve"> season.</w:t>
      </w:r>
      <w:r w:rsidR="00193C90">
        <w:rPr>
          <w:rFonts w:ascii="Calibri" w:eastAsia="Calibri" w:hAnsi="Calibri" w:cs="Times New Roman"/>
          <w:kern w:val="2"/>
          <w14:ligatures w14:val="standardContextual"/>
        </w:rPr>
        <w:t xml:space="preserve"> </w:t>
      </w:r>
      <w:r w:rsidR="00193C90" w:rsidRPr="00255C49">
        <w:rPr>
          <w:rFonts w:ascii="Calibri" w:eastAsia="Calibri" w:hAnsi="Calibri" w:cs="Times New Roman"/>
          <w:kern w:val="2"/>
          <w14:ligatures w14:val="standardContextual"/>
        </w:rPr>
        <w:t xml:space="preserve">For images to accompany postings </w:t>
      </w:r>
      <w:hyperlink r:id="rId18" w:history="1">
        <w:r w:rsidR="00193C90" w:rsidRPr="00EE7222">
          <w:rPr>
            <w:rFonts w:ascii="Calibri" w:eastAsia="Calibri" w:hAnsi="Calibri" w:cs="Times New Roman"/>
            <w:color w:val="0000FF"/>
            <w:kern w:val="2"/>
            <w:highlight w:val="yellow"/>
            <w:u w:val="single"/>
            <w14:ligatures w14:val="standardContextual"/>
          </w:rPr>
          <w:t>click here.</w:t>
        </w:r>
      </w:hyperlink>
    </w:p>
    <w:p w14:paraId="042F8E74" w14:textId="77777777" w:rsidR="008A6195" w:rsidRDefault="00193C90" w:rsidP="007C1D32">
      <w:pPr>
        <w:spacing w:after="0" w:line="276" w:lineRule="auto"/>
        <w:jc w:val="both"/>
        <w:rPr>
          <w:rFonts w:ascii="Calibri" w:hAnsi="Calibri" w:cs="Calibri"/>
          <w:color w:val="000000"/>
        </w:rPr>
      </w:pPr>
      <w:r>
        <w:rPr>
          <w:rFonts w:ascii="Calibri" w:hAnsi="Calibri" w:cs="Calibri"/>
          <w:color w:val="000000"/>
        </w:rPr>
        <w:t>Located midway between Daytona Beach and Jacksonville, Florida’s Historic Coast includes historic St. Augustine, the outstanding golf and seaside elegance of Ponte Vedra Beach, and 42 miles of pristine Atlantic beaches. For more information, call 1.800.653.2489 or go to the Visitors and Convention Bureau website at </w:t>
      </w:r>
      <w:hyperlink r:id="rId19" w:history="1">
        <w:r>
          <w:rPr>
            <w:rStyle w:val="Hyperlink"/>
            <w:rFonts w:ascii="Calibri" w:hAnsi="Calibri" w:cs="Calibri"/>
          </w:rPr>
          <w:t>www.FloridasHistoricCoast.com</w:t>
        </w:r>
      </w:hyperlink>
      <w:r>
        <w:rPr>
          <w:rFonts w:ascii="Calibri" w:hAnsi="Calibri" w:cs="Calibri"/>
          <w:color w:val="000000"/>
        </w:rPr>
        <w:t xml:space="preserve">. </w:t>
      </w:r>
      <w:r w:rsidR="008A6195">
        <w:rPr>
          <w:rFonts w:ascii="Calibri" w:hAnsi="Calibri" w:cs="Calibri"/>
          <w:color w:val="000000"/>
        </w:rPr>
        <w:t xml:space="preserve"> </w:t>
      </w:r>
    </w:p>
    <w:p w14:paraId="0F641AB1" w14:textId="2F78B103" w:rsidR="008A6195" w:rsidRDefault="00193C90" w:rsidP="007C1D32">
      <w:pPr>
        <w:spacing w:after="0" w:line="276" w:lineRule="auto"/>
        <w:jc w:val="both"/>
        <w:rPr>
          <w:rFonts w:ascii="Calibri" w:hAnsi="Calibri" w:cs="Calibri"/>
          <w:color w:val="000000"/>
        </w:rPr>
      </w:pPr>
      <w:r>
        <w:rPr>
          <w:rFonts w:ascii="Calibri" w:hAnsi="Calibri" w:cs="Calibri"/>
          <w:color w:val="000000"/>
        </w:rPr>
        <w:t>Check us out on social media Instagram @FloridasHistoricCoast</w:t>
      </w:r>
      <w:r w:rsidR="008A6195">
        <w:rPr>
          <w:rFonts w:ascii="Calibri" w:hAnsi="Calibri" w:cs="Calibri"/>
          <w:color w:val="000000"/>
        </w:rPr>
        <w:t xml:space="preserve"> </w:t>
      </w:r>
      <w:proofErr w:type="spellStart"/>
      <w:r w:rsidR="008A6195">
        <w:rPr>
          <w:rFonts w:ascii="Calibri" w:hAnsi="Calibri" w:cs="Calibri"/>
          <w:color w:val="000000"/>
        </w:rPr>
        <w:t>V</w:t>
      </w:r>
      <w:r>
        <w:rPr>
          <w:rFonts w:ascii="Calibri" w:hAnsi="Calibri" w:cs="Calibri"/>
          <w:color w:val="000000"/>
        </w:rPr>
        <w:t>iajaStAugustine</w:t>
      </w:r>
      <w:proofErr w:type="spellEnd"/>
      <w:r>
        <w:rPr>
          <w:rFonts w:ascii="Calibri" w:hAnsi="Calibri" w:cs="Calibri"/>
          <w:color w:val="000000"/>
        </w:rPr>
        <w:t>,</w:t>
      </w:r>
      <w:r w:rsidR="008A6195">
        <w:rPr>
          <w:rFonts w:ascii="Calibri" w:hAnsi="Calibri" w:cs="Calibri"/>
          <w:color w:val="000000"/>
        </w:rPr>
        <w:t xml:space="preserve"> </w:t>
      </w:r>
      <w:r>
        <w:rPr>
          <w:rFonts w:ascii="Calibri" w:hAnsi="Calibri" w:cs="Calibri"/>
          <w:color w:val="000000"/>
        </w:rPr>
        <w:t> </w:t>
      </w:r>
    </w:p>
    <w:p w14:paraId="55AB6E69" w14:textId="492E46EF" w:rsidR="00D34E3C" w:rsidRDefault="00000000" w:rsidP="007C1D32">
      <w:pPr>
        <w:spacing w:after="0" w:line="276" w:lineRule="auto"/>
        <w:jc w:val="both"/>
      </w:pPr>
      <w:hyperlink r:id="rId20" w:history="1">
        <w:r w:rsidR="00193C90">
          <w:rPr>
            <w:rStyle w:val="Hyperlink"/>
            <w:rFonts w:ascii="Calibri" w:hAnsi="Calibri" w:cs="Calibri"/>
          </w:rPr>
          <w:t>Facebook.com/OfficialStAugustine</w:t>
        </w:r>
      </w:hyperlink>
      <w:r w:rsidR="00193C90">
        <w:rPr>
          <w:rFonts w:ascii="Calibri" w:hAnsi="Calibri" w:cs="Calibri"/>
          <w:color w:val="000000"/>
        </w:rPr>
        <w:t> and </w:t>
      </w:r>
      <w:hyperlink r:id="rId21" w:history="1">
        <w:r w:rsidR="00193C90">
          <w:rPr>
            <w:rStyle w:val="Hyperlink"/>
            <w:rFonts w:ascii="Calibri" w:hAnsi="Calibri" w:cs="Calibri"/>
          </w:rPr>
          <w:t>Facebook.com/ViajaStAugustine</w:t>
        </w:r>
      </w:hyperlink>
      <w:r w:rsidR="00193C90">
        <w:rPr>
          <w:rFonts w:ascii="Calibri" w:hAnsi="Calibri" w:cs="Calibri"/>
          <w:color w:val="000000"/>
        </w:rPr>
        <w:t> and Twitter @FlHistoricCoast</w:t>
      </w:r>
    </w:p>
    <w:p w14:paraId="3083AAF4" w14:textId="77777777" w:rsidR="00193C90" w:rsidRPr="00193C90" w:rsidRDefault="00193C90" w:rsidP="007C1D32">
      <w:pPr>
        <w:spacing w:line="276" w:lineRule="auto"/>
        <w:jc w:val="both"/>
      </w:pPr>
    </w:p>
    <w:p w14:paraId="2CB792CE" w14:textId="403C326B" w:rsidR="00763ED3" w:rsidRPr="00955C5E" w:rsidRDefault="007D158E" w:rsidP="007D158E">
      <w:pPr>
        <w:jc w:val="center"/>
        <w:rPr>
          <w:rFonts w:ascii="Arial" w:hAnsi="Arial" w:cs="Arial"/>
          <w:sz w:val="20"/>
          <w:szCs w:val="20"/>
        </w:rPr>
      </w:pPr>
      <w:r>
        <w:rPr>
          <w:rFonts w:ascii="Arial" w:hAnsi="Arial" w:cs="Arial"/>
          <w:sz w:val="20"/>
          <w:szCs w:val="20"/>
        </w:rPr>
        <w:t># #</w:t>
      </w:r>
      <w:r w:rsidR="00206764">
        <w:rPr>
          <w:rFonts w:ascii="Arial" w:hAnsi="Arial" w:cs="Arial"/>
          <w:sz w:val="20"/>
          <w:szCs w:val="20"/>
        </w:rPr>
        <w:t xml:space="preserve"> #</w:t>
      </w:r>
    </w:p>
    <w:sectPr w:rsidR="00763ED3" w:rsidRPr="00955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MDA1MTM2MTY2NTBT0lEKTi0uzszPAykwrAUAMQXrLywAAAA="/>
  </w:docVars>
  <w:rsids>
    <w:rsidRoot w:val="00C00E1D"/>
    <w:rsid w:val="00001FB8"/>
    <w:rsid w:val="0000743F"/>
    <w:rsid w:val="0001044C"/>
    <w:rsid w:val="000104A8"/>
    <w:rsid w:val="00010D83"/>
    <w:rsid w:val="00011286"/>
    <w:rsid w:val="00011711"/>
    <w:rsid w:val="00013707"/>
    <w:rsid w:val="00025F24"/>
    <w:rsid w:val="000300FA"/>
    <w:rsid w:val="00032C5B"/>
    <w:rsid w:val="000346F3"/>
    <w:rsid w:val="00034FDA"/>
    <w:rsid w:val="00037202"/>
    <w:rsid w:val="000405E0"/>
    <w:rsid w:val="00041076"/>
    <w:rsid w:val="0004386C"/>
    <w:rsid w:val="00050F87"/>
    <w:rsid w:val="00052134"/>
    <w:rsid w:val="000527B3"/>
    <w:rsid w:val="00054133"/>
    <w:rsid w:val="000578FA"/>
    <w:rsid w:val="00065039"/>
    <w:rsid w:val="0006508F"/>
    <w:rsid w:val="00065E88"/>
    <w:rsid w:val="0006744D"/>
    <w:rsid w:val="00067E35"/>
    <w:rsid w:val="00070B8F"/>
    <w:rsid w:val="000721EA"/>
    <w:rsid w:val="00077FBE"/>
    <w:rsid w:val="00080861"/>
    <w:rsid w:val="00081F49"/>
    <w:rsid w:val="000878D4"/>
    <w:rsid w:val="000A4BEB"/>
    <w:rsid w:val="000B3EEB"/>
    <w:rsid w:val="000C5751"/>
    <w:rsid w:val="000C62A0"/>
    <w:rsid w:val="000D0517"/>
    <w:rsid w:val="000D0724"/>
    <w:rsid w:val="000D0E41"/>
    <w:rsid w:val="000D57DC"/>
    <w:rsid w:val="000D6126"/>
    <w:rsid w:val="000E0F6C"/>
    <w:rsid w:val="000E18A3"/>
    <w:rsid w:val="000E3625"/>
    <w:rsid w:val="000F2CDA"/>
    <w:rsid w:val="000F4E16"/>
    <w:rsid w:val="0010221B"/>
    <w:rsid w:val="00110DCB"/>
    <w:rsid w:val="001147EE"/>
    <w:rsid w:val="00115C42"/>
    <w:rsid w:val="001172BD"/>
    <w:rsid w:val="001274E8"/>
    <w:rsid w:val="00137A84"/>
    <w:rsid w:val="00137DAA"/>
    <w:rsid w:val="00144014"/>
    <w:rsid w:val="00150E5C"/>
    <w:rsid w:val="00155E28"/>
    <w:rsid w:val="001571B5"/>
    <w:rsid w:val="00166348"/>
    <w:rsid w:val="00173271"/>
    <w:rsid w:val="00174ECD"/>
    <w:rsid w:val="00175821"/>
    <w:rsid w:val="00186B7B"/>
    <w:rsid w:val="001913A5"/>
    <w:rsid w:val="00191691"/>
    <w:rsid w:val="00193C90"/>
    <w:rsid w:val="00194067"/>
    <w:rsid w:val="001A3C60"/>
    <w:rsid w:val="001B0A80"/>
    <w:rsid w:val="001B2D75"/>
    <w:rsid w:val="001B542F"/>
    <w:rsid w:val="001C14F4"/>
    <w:rsid w:val="001C2DF0"/>
    <w:rsid w:val="001C3BC5"/>
    <w:rsid w:val="001C745B"/>
    <w:rsid w:val="001D0A14"/>
    <w:rsid w:val="001D1E08"/>
    <w:rsid w:val="001D37F5"/>
    <w:rsid w:val="001D4B3E"/>
    <w:rsid w:val="001E0163"/>
    <w:rsid w:val="001E1CB4"/>
    <w:rsid w:val="001E2D0A"/>
    <w:rsid w:val="001E5D42"/>
    <w:rsid w:val="001E7026"/>
    <w:rsid w:val="001F3671"/>
    <w:rsid w:val="001F7699"/>
    <w:rsid w:val="001F7DBB"/>
    <w:rsid w:val="001F7E10"/>
    <w:rsid w:val="00200415"/>
    <w:rsid w:val="002036F3"/>
    <w:rsid w:val="00206764"/>
    <w:rsid w:val="00206AB6"/>
    <w:rsid w:val="002074D2"/>
    <w:rsid w:val="002139A8"/>
    <w:rsid w:val="00214797"/>
    <w:rsid w:val="00214B15"/>
    <w:rsid w:val="002201DF"/>
    <w:rsid w:val="002237E4"/>
    <w:rsid w:val="00226FFE"/>
    <w:rsid w:val="0023366C"/>
    <w:rsid w:val="00240263"/>
    <w:rsid w:val="00240BB1"/>
    <w:rsid w:val="002417CC"/>
    <w:rsid w:val="002472C1"/>
    <w:rsid w:val="00255C49"/>
    <w:rsid w:val="00257A8E"/>
    <w:rsid w:val="00273DF1"/>
    <w:rsid w:val="002748A2"/>
    <w:rsid w:val="00276F1F"/>
    <w:rsid w:val="00282C31"/>
    <w:rsid w:val="00283F45"/>
    <w:rsid w:val="00290EEA"/>
    <w:rsid w:val="0029396C"/>
    <w:rsid w:val="00294F45"/>
    <w:rsid w:val="00295DD7"/>
    <w:rsid w:val="002A1AA8"/>
    <w:rsid w:val="002A21BA"/>
    <w:rsid w:val="002B26D0"/>
    <w:rsid w:val="002B7967"/>
    <w:rsid w:val="002C4B15"/>
    <w:rsid w:val="002D0D18"/>
    <w:rsid w:val="002D10CB"/>
    <w:rsid w:val="002D1B2E"/>
    <w:rsid w:val="002D21BC"/>
    <w:rsid w:val="002D313B"/>
    <w:rsid w:val="002D3E1B"/>
    <w:rsid w:val="002E0BE9"/>
    <w:rsid w:val="002E130A"/>
    <w:rsid w:val="002E2860"/>
    <w:rsid w:val="002F45CE"/>
    <w:rsid w:val="00300289"/>
    <w:rsid w:val="00300EAA"/>
    <w:rsid w:val="00300F50"/>
    <w:rsid w:val="00304B7E"/>
    <w:rsid w:val="003066C2"/>
    <w:rsid w:val="003072FF"/>
    <w:rsid w:val="003078A1"/>
    <w:rsid w:val="0031344C"/>
    <w:rsid w:val="00320635"/>
    <w:rsid w:val="00320B40"/>
    <w:rsid w:val="00322D37"/>
    <w:rsid w:val="00326A4C"/>
    <w:rsid w:val="00330260"/>
    <w:rsid w:val="00332DF6"/>
    <w:rsid w:val="00335B98"/>
    <w:rsid w:val="00353B2F"/>
    <w:rsid w:val="0035420D"/>
    <w:rsid w:val="00361CBC"/>
    <w:rsid w:val="003648C0"/>
    <w:rsid w:val="00366E8D"/>
    <w:rsid w:val="003712D2"/>
    <w:rsid w:val="00373A2F"/>
    <w:rsid w:val="00374ACB"/>
    <w:rsid w:val="003774BF"/>
    <w:rsid w:val="00381731"/>
    <w:rsid w:val="00382C2B"/>
    <w:rsid w:val="0038393D"/>
    <w:rsid w:val="00383D5C"/>
    <w:rsid w:val="00387252"/>
    <w:rsid w:val="003915CB"/>
    <w:rsid w:val="003928F5"/>
    <w:rsid w:val="00392ADB"/>
    <w:rsid w:val="00392ED6"/>
    <w:rsid w:val="003A1DAF"/>
    <w:rsid w:val="003A1F72"/>
    <w:rsid w:val="003A2695"/>
    <w:rsid w:val="003A7DD3"/>
    <w:rsid w:val="003B1B22"/>
    <w:rsid w:val="003C4798"/>
    <w:rsid w:val="003D1B74"/>
    <w:rsid w:val="003D2104"/>
    <w:rsid w:val="003D5401"/>
    <w:rsid w:val="003E0613"/>
    <w:rsid w:val="003E4686"/>
    <w:rsid w:val="003E7952"/>
    <w:rsid w:val="003F38A9"/>
    <w:rsid w:val="003F7B03"/>
    <w:rsid w:val="003F7E9F"/>
    <w:rsid w:val="00404163"/>
    <w:rsid w:val="00407365"/>
    <w:rsid w:val="00411F1B"/>
    <w:rsid w:val="0041414F"/>
    <w:rsid w:val="00414D9F"/>
    <w:rsid w:val="00414FBF"/>
    <w:rsid w:val="00417E53"/>
    <w:rsid w:val="00424186"/>
    <w:rsid w:val="004250E1"/>
    <w:rsid w:val="00430DA7"/>
    <w:rsid w:val="0043307A"/>
    <w:rsid w:val="0044790A"/>
    <w:rsid w:val="004501F1"/>
    <w:rsid w:val="00451B3E"/>
    <w:rsid w:val="00452DEB"/>
    <w:rsid w:val="00454BD9"/>
    <w:rsid w:val="00455C2E"/>
    <w:rsid w:val="0046111A"/>
    <w:rsid w:val="00463BE2"/>
    <w:rsid w:val="004720C6"/>
    <w:rsid w:val="0047405B"/>
    <w:rsid w:val="0049268F"/>
    <w:rsid w:val="004946BF"/>
    <w:rsid w:val="004A0915"/>
    <w:rsid w:val="004A26B4"/>
    <w:rsid w:val="004A461F"/>
    <w:rsid w:val="004A6EC4"/>
    <w:rsid w:val="004B3EAC"/>
    <w:rsid w:val="004B4755"/>
    <w:rsid w:val="004B504E"/>
    <w:rsid w:val="004C0083"/>
    <w:rsid w:val="004D068E"/>
    <w:rsid w:val="004D72BD"/>
    <w:rsid w:val="004E0735"/>
    <w:rsid w:val="004E5875"/>
    <w:rsid w:val="004E61DC"/>
    <w:rsid w:val="004F043A"/>
    <w:rsid w:val="004F6320"/>
    <w:rsid w:val="004F685A"/>
    <w:rsid w:val="00500F39"/>
    <w:rsid w:val="00503A32"/>
    <w:rsid w:val="0050448E"/>
    <w:rsid w:val="00524922"/>
    <w:rsid w:val="00533D9D"/>
    <w:rsid w:val="005365ED"/>
    <w:rsid w:val="005414FA"/>
    <w:rsid w:val="0054701F"/>
    <w:rsid w:val="005556EE"/>
    <w:rsid w:val="00556DDF"/>
    <w:rsid w:val="005626F0"/>
    <w:rsid w:val="00564EE6"/>
    <w:rsid w:val="005666C4"/>
    <w:rsid w:val="005703DC"/>
    <w:rsid w:val="0057070C"/>
    <w:rsid w:val="005712C6"/>
    <w:rsid w:val="00590B31"/>
    <w:rsid w:val="005931F2"/>
    <w:rsid w:val="005961C6"/>
    <w:rsid w:val="005B1516"/>
    <w:rsid w:val="005B5E18"/>
    <w:rsid w:val="005C12C8"/>
    <w:rsid w:val="005C5CF8"/>
    <w:rsid w:val="005D0159"/>
    <w:rsid w:val="005D3851"/>
    <w:rsid w:val="005D592C"/>
    <w:rsid w:val="005E595A"/>
    <w:rsid w:val="005F1A0D"/>
    <w:rsid w:val="005F1D70"/>
    <w:rsid w:val="005F64B5"/>
    <w:rsid w:val="005F7AF1"/>
    <w:rsid w:val="00600103"/>
    <w:rsid w:val="00601D0C"/>
    <w:rsid w:val="006054E2"/>
    <w:rsid w:val="00611325"/>
    <w:rsid w:val="00611D21"/>
    <w:rsid w:val="006140A9"/>
    <w:rsid w:val="00614507"/>
    <w:rsid w:val="00614E83"/>
    <w:rsid w:val="006166B2"/>
    <w:rsid w:val="00617A9D"/>
    <w:rsid w:val="00623A3A"/>
    <w:rsid w:val="00625DB1"/>
    <w:rsid w:val="00627A02"/>
    <w:rsid w:val="00627F2D"/>
    <w:rsid w:val="00636545"/>
    <w:rsid w:val="00643337"/>
    <w:rsid w:val="00644D0A"/>
    <w:rsid w:val="00653497"/>
    <w:rsid w:val="00655F1C"/>
    <w:rsid w:val="00660913"/>
    <w:rsid w:val="00662F1D"/>
    <w:rsid w:val="00663D00"/>
    <w:rsid w:val="006701E2"/>
    <w:rsid w:val="006708A0"/>
    <w:rsid w:val="00671090"/>
    <w:rsid w:val="00676366"/>
    <w:rsid w:val="00676CBC"/>
    <w:rsid w:val="006823CF"/>
    <w:rsid w:val="00682BE0"/>
    <w:rsid w:val="00694A31"/>
    <w:rsid w:val="00697D26"/>
    <w:rsid w:val="006B32BA"/>
    <w:rsid w:val="006C7A1C"/>
    <w:rsid w:val="006D2372"/>
    <w:rsid w:val="006D23C9"/>
    <w:rsid w:val="006E1906"/>
    <w:rsid w:val="006E30C6"/>
    <w:rsid w:val="006F6D6C"/>
    <w:rsid w:val="0070023E"/>
    <w:rsid w:val="0070211C"/>
    <w:rsid w:val="00702845"/>
    <w:rsid w:val="00702C40"/>
    <w:rsid w:val="00711E93"/>
    <w:rsid w:val="00722322"/>
    <w:rsid w:val="00723535"/>
    <w:rsid w:val="00732A21"/>
    <w:rsid w:val="00737ABB"/>
    <w:rsid w:val="007404D2"/>
    <w:rsid w:val="00744132"/>
    <w:rsid w:val="00747226"/>
    <w:rsid w:val="0075313E"/>
    <w:rsid w:val="00753448"/>
    <w:rsid w:val="00753A50"/>
    <w:rsid w:val="007557E2"/>
    <w:rsid w:val="00761B21"/>
    <w:rsid w:val="00763ED3"/>
    <w:rsid w:val="00766C38"/>
    <w:rsid w:val="00772EAC"/>
    <w:rsid w:val="00773ABA"/>
    <w:rsid w:val="00785FF7"/>
    <w:rsid w:val="00787F06"/>
    <w:rsid w:val="007933BF"/>
    <w:rsid w:val="00793AD7"/>
    <w:rsid w:val="00794F2E"/>
    <w:rsid w:val="007A06F9"/>
    <w:rsid w:val="007A1062"/>
    <w:rsid w:val="007A1B58"/>
    <w:rsid w:val="007A2018"/>
    <w:rsid w:val="007A7BCC"/>
    <w:rsid w:val="007B1410"/>
    <w:rsid w:val="007B2350"/>
    <w:rsid w:val="007B5B31"/>
    <w:rsid w:val="007B5F50"/>
    <w:rsid w:val="007B61BD"/>
    <w:rsid w:val="007B6325"/>
    <w:rsid w:val="007B6737"/>
    <w:rsid w:val="007C1D32"/>
    <w:rsid w:val="007C6193"/>
    <w:rsid w:val="007D0571"/>
    <w:rsid w:val="007D158E"/>
    <w:rsid w:val="007F4F50"/>
    <w:rsid w:val="007F57A0"/>
    <w:rsid w:val="007F68CF"/>
    <w:rsid w:val="00801505"/>
    <w:rsid w:val="008146DB"/>
    <w:rsid w:val="0081783D"/>
    <w:rsid w:val="00822B97"/>
    <w:rsid w:val="00832906"/>
    <w:rsid w:val="008425F7"/>
    <w:rsid w:val="0084272C"/>
    <w:rsid w:val="00842C5A"/>
    <w:rsid w:val="00852794"/>
    <w:rsid w:val="008558F1"/>
    <w:rsid w:val="00856C5C"/>
    <w:rsid w:val="008637BF"/>
    <w:rsid w:val="00864023"/>
    <w:rsid w:val="00864E2B"/>
    <w:rsid w:val="008728C9"/>
    <w:rsid w:val="00876E6F"/>
    <w:rsid w:val="0088015D"/>
    <w:rsid w:val="00885483"/>
    <w:rsid w:val="00885626"/>
    <w:rsid w:val="008859EE"/>
    <w:rsid w:val="00885EAA"/>
    <w:rsid w:val="008921B0"/>
    <w:rsid w:val="0089638C"/>
    <w:rsid w:val="00897677"/>
    <w:rsid w:val="008A1DDD"/>
    <w:rsid w:val="008A1F66"/>
    <w:rsid w:val="008A6195"/>
    <w:rsid w:val="008B0FE1"/>
    <w:rsid w:val="008B461B"/>
    <w:rsid w:val="008B7631"/>
    <w:rsid w:val="008C5967"/>
    <w:rsid w:val="008C63E5"/>
    <w:rsid w:val="008D26BA"/>
    <w:rsid w:val="008D5335"/>
    <w:rsid w:val="008D6EA7"/>
    <w:rsid w:val="008E363A"/>
    <w:rsid w:val="008F0599"/>
    <w:rsid w:val="008F2006"/>
    <w:rsid w:val="008F34BD"/>
    <w:rsid w:val="008F3AC5"/>
    <w:rsid w:val="008F43F8"/>
    <w:rsid w:val="008F564D"/>
    <w:rsid w:val="008F691C"/>
    <w:rsid w:val="0090189B"/>
    <w:rsid w:val="009047C7"/>
    <w:rsid w:val="00904C59"/>
    <w:rsid w:val="00907E9E"/>
    <w:rsid w:val="0091158C"/>
    <w:rsid w:val="00911F80"/>
    <w:rsid w:val="00913F4E"/>
    <w:rsid w:val="00917A09"/>
    <w:rsid w:val="00917FF3"/>
    <w:rsid w:val="009242D5"/>
    <w:rsid w:val="009336C6"/>
    <w:rsid w:val="00944751"/>
    <w:rsid w:val="009453B4"/>
    <w:rsid w:val="00954D81"/>
    <w:rsid w:val="00955C5E"/>
    <w:rsid w:val="00956870"/>
    <w:rsid w:val="0096040A"/>
    <w:rsid w:val="009669FA"/>
    <w:rsid w:val="00967481"/>
    <w:rsid w:val="00973641"/>
    <w:rsid w:val="00975336"/>
    <w:rsid w:val="009755AF"/>
    <w:rsid w:val="00977836"/>
    <w:rsid w:val="00980C2D"/>
    <w:rsid w:val="00981379"/>
    <w:rsid w:val="00985DAD"/>
    <w:rsid w:val="00986053"/>
    <w:rsid w:val="009870F1"/>
    <w:rsid w:val="00993AEA"/>
    <w:rsid w:val="009A2791"/>
    <w:rsid w:val="009A6D56"/>
    <w:rsid w:val="009B0783"/>
    <w:rsid w:val="009B181A"/>
    <w:rsid w:val="009B2C1F"/>
    <w:rsid w:val="009C64E4"/>
    <w:rsid w:val="009D3708"/>
    <w:rsid w:val="009D5F00"/>
    <w:rsid w:val="009E1A17"/>
    <w:rsid w:val="009E2892"/>
    <w:rsid w:val="009E2F6C"/>
    <w:rsid w:val="009E3C33"/>
    <w:rsid w:val="009E3DCF"/>
    <w:rsid w:val="009E60E7"/>
    <w:rsid w:val="009F2D05"/>
    <w:rsid w:val="009F3187"/>
    <w:rsid w:val="009F3F21"/>
    <w:rsid w:val="009F40F1"/>
    <w:rsid w:val="009F58FB"/>
    <w:rsid w:val="009F5FA9"/>
    <w:rsid w:val="009F7389"/>
    <w:rsid w:val="00A00AA7"/>
    <w:rsid w:val="00A076D9"/>
    <w:rsid w:val="00A07F33"/>
    <w:rsid w:val="00A107D2"/>
    <w:rsid w:val="00A11FDB"/>
    <w:rsid w:val="00A12CB3"/>
    <w:rsid w:val="00A14B10"/>
    <w:rsid w:val="00A162F3"/>
    <w:rsid w:val="00A16904"/>
    <w:rsid w:val="00A16D35"/>
    <w:rsid w:val="00A21377"/>
    <w:rsid w:val="00A21A78"/>
    <w:rsid w:val="00A22290"/>
    <w:rsid w:val="00A23F51"/>
    <w:rsid w:val="00A246A7"/>
    <w:rsid w:val="00A27FE0"/>
    <w:rsid w:val="00A30F6C"/>
    <w:rsid w:val="00A321FB"/>
    <w:rsid w:val="00A42396"/>
    <w:rsid w:val="00A46F57"/>
    <w:rsid w:val="00A514A2"/>
    <w:rsid w:val="00A5268D"/>
    <w:rsid w:val="00A5354B"/>
    <w:rsid w:val="00A53CC2"/>
    <w:rsid w:val="00A54B9F"/>
    <w:rsid w:val="00A55AB5"/>
    <w:rsid w:val="00A55D1D"/>
    <w:rsid w:val="00A56A70"/>
    <w:rsid w:val="00A61252"/>
    <w:rsid w:val="00A618CB"/>
    <w:rsid w:val="00A62FF8"/>
    <w:rsid w:val="00A64207"/>
    <w:rsid w:val="00A64706"/>
    <w:rsid w:val="00A706DD"/>
    <w:rsid w:val="00A70EBE"/>
    <w:rsid w:val="00A745C9"/>
    <w:rsid w:val="00A747D3"/>
    <w:rsid w:val="00A758CC"/>
    <w:rsid w:val="00A7792D"/>
    <w:rsid w:val="00A8132E"/>
    <w:rsid w:val="00A81369"/>
    <w:rsid w:val="00A822D3"/>
    <w:rsid w:val="00A83CB8"/>
    <w:rsid w:val="00A852B1"/>
    <w:rsid w:val="00A85F06"/>
    <w:rsid w:val="00A90A4F"/>
    <w:rsid w:val="00A90CCA"/>
    <w:rsid w:val="00A915E4"/>
    <w:rsid w:val="00A94E87"/>
    <w:rsid w:val="00A9633B"/>
    <w:rsid w:val="00AA2F74"/>
    <w:rsid w:val="00AA4838"/>
    <w:rsid w:val="00AB3E4F"/>
    <w:rsid w:val="00AB5D3F"/>
    <w:rsid w:val="00AB6B76"/>
    <w:rsid w:val="00AC152B"/>
    <w:rsid w:val="00AC5E6D"/>
    <w:rsid w:val="00AD6EBE"/>
    <w:rsid w:val="00AD7024"/>
    <w:rsid w:val="00AE03D0"/>
    <w:rsid w:val="00AE1A47"/>
    <w:rsid w:val="00AE7B87"/>
    <w:rsid w:val="00AF3289"/>
    <w:rsid w:val="00AF79EC"/>
    <w:rsid w:val="00B009F6"/>
    <w:rsid w:val="00B1341C"/>
    <w:rsid w:val="00B40A00"/>
    <w:rsid w:val="00B43A6C"/>
    <w:rsid w:val="00B464D8"/>
    <w:rsid w:val="00B47703"/>
    <w:rsid w:val="00B540D4"/>
    <w:rsid w:val="00B65E2D"/>
    <w:rsid w:val="00B6769D"/>
    <w:rsid w:val="00B71D03"/>
    <w:rsid w:val="00B749E1"/>
    <w:rsid w:val="00B87FAF"/>
    <w:rsid w:val="00B93CB8"/>
    <w:rsid w:val="00B971C7"/>
    <w:rsid w:val="00BA321E"/>
    <w:rsid w:val="00BA4FD0"/>
    <w:rsid w:val="00BA68C6"/>
    <w:rsid w:val="00BB1E97"/>
    <w:rsid w:val="00BB2FCF"/>
    <w:rsid w:val="00BB5746"/>
    <w:rsid w:val="00BC1A0C"/>
    <w:rsid w:val="00BC3877"/>
    <w:rsid w:val="00BD03E4"/>
    <w:rsid w:val="00BD13E4"/>
    <w:rsid w:val="00BD30D6"/>
    <w:rsid w:val="00BE185A"/>
    <w:rsid w:val="00BE44EC"/>
    <w:rsid w:val="00BE5B01"/>
    <w:rsid w:val="00BE600A"/>
    <w:rsid w:val="00BE7F57"/>
    <w:rsid w:val="00BF711A"/>
    <w:rsid w:val="00C00D14"/>
    <w:rsid w:val="00C00E1D"/>
    <w:rsid w:val="00C01155"/>
    <w:rsid w:val="00C047BE"/>
    <w:rsid w:val="00C06C46"/>
    <w:rsid w:val="00C077A7"/>
    <w:rsid w:val="00C07BAF"/>
    <w:rsid w:val="00C10C5B"/>
    <w:rsid w:val="00C11CEC"/>
    <w:rsid w:val="00C2240C"/>
    <w:rsid w:val="00C2317F"/>
    <w:rsid w:val="00C231AE"/>
    <w:rsid w:val="00C33087"/>
    <w:rsid w:val="00C433EC"/>
    <w:rsid w:val="00C43867"/>
    <w:rsid w:val="00C4480E"/>
    <w:rsid w:val="00C51045"/>
    <w:rsid w:val="00C60C92"/>
    <w:rsid w:val="00C65102"/>
    <w:rsid w:val="00C65A5B"/>
    <w:rsid w:val="00C713CA"/>
    <w:rsid w:val="00C71555"/>
    <w:rsid w:val="00C71774"/>
    <w:rsid w:val="00C71E05"/>
    <w:rsid w:val="00C72E74"/>
    <w:rsid w:val="00C759E3"/>
    <w:rsid w:val="00C80626"/>
    <w:rsid w:val="00C81A40"/>
    <w:rsid w:val="00C909AF"/>
    <w:rsid w:val="00C90C84"/>
    <w:rsid w:val="00C911C0"/>
    <w:rsid w:val="00C94326"/>
    <w:rsid w:val="00C95AC9"/>
    <w:rsid w:val="00CA0DA4"/>
    <w:rsid w:val="00CA23CC"/>
    <w:rsid w:val="00CA4E63"/>
    <w:rsid w:val="00CA5283"/>
    <w:rsid w:val="00CA6F57"/>
    <w:rsid w:val="00CB63BC"/>
    <w:rsid w:val="00CC1A67"/>
    <w:rsid w:val="00CC25CD"/>
    <w:rsid w:val="00CC3F74"/>
    <w:rsid w:val="00CC6ADE"/>
    <w:rsid w:val="00CD098B"/>
    <w:rsid w:val="00CD1E87"/>
    <w:rsid w:val="00CD4301"/>
    <w:rsid w:val="00CD7F60"/>
    <w:rsid w:val="00CE0EF8"/>
    <w:rsid w:val="00CE5C4F"/>
    <w:rsid w:val="00CE7E59"/>
    <w:rsid w:val="00CF455E"/>
    <w:rsid w:val="00CF5FEC"/>
    <w:rsid w:val="00CF61F5"/>
    <w:rsid w:val="00D01A85"/>
    <w:rsid w:val="00D07088"/>
    <w:rsid w:val="00D15791"/>
    <w:rsid w:val="00D16B90"/>
    <w:rsid w:val="00D175D3"/>
    <w:rsid w:val="00D212A7"/>
    <w:rsid w:val="00D229FF"/>
    <w:rsid w:val="00D2599E"/>
    <w:rsid w:val="00D31260"/>
    <w:rsid w:val="00D323DB"/>
    <w:rsid w:val="00D32960"/>
    <w:rsid w:val="00D34E3C"/>
    <w:rsid w:val="00D35127"/>
    <w:rsid w:val="00D4118B"/>
    <w:rsid w:val="00D4514D"/>
    <w:rsid w:val="00D46231"/>
    <w:rsid w:val="00D502CA"/>
    <w:rsid w:val="00D524FB"/>
    <w:rsid w:val="00D56EDC"/>
    <w:rsid w:val="00D61A36"/>
    <w:rsid w:val="00D65C3D"/>
    <w:rsid w:val="00D73905"/>
    <w:rsid w:val="00D76B7E"/>
    <w:rsid w:val="00D80FB1"/>
    <w:rsid w:val="00D832A7"/>
    <w:rsid w:val="00D8346E"/>
    <w:rsid w:val="00D86719"/>
    <w:rsid w:val="00D87294"/>
    <w:rsid w:val="00D91F80"/>
    <w:rsid w:val="00D9415D"/>
    <w:rsid w:val="00D97DA5"/>
    <w:rsid w:val="00DA1BFD"/>
    <w:rsid w:val="00DA69A7"/>
    <w:rsid w:val="00DA7278"/>
    <w:rsid w:val="00DB7360"/>
    <w:rsid w:val="00DE3CBE"/>
    <w:rsid w:val="00DE7569"/>
    <w:rsid w:val="00E0003E"/>
    <w:rsid w:val="00E00E41"/>
    <w:rsid w:val="00E04624"/>
    <w:rsid w:val="00E113F1"/>
    <w:rsid w:val="00E137C6"/>
    <w:rsid w:val="00E16CB1"/>
    <w:rsid w:val="00E175DB"/>
    <w:rsid w:val="00E20082"/>
    <w:rsid w:val="00E2199B"/>
    <w:rsid w:val="00E22067"/>
    <w:rsid w:val="00E2638F"/>
    <w:rsid w:val="00E301B3"/>
    <w:rsid w:val="00E32EA9"/>
    <w:rsid w:val="00E42A01"/>
    <w:rsid w:val="00E43883"/>
    <w:rsid w:val="00E53680"/>
    <w:rsid w:val="00E565D5"/>
    <w:rsid w:val="00E56EF3"/>
    <w:rsid w:val="00E60161"/>
    <w:rsid w:val="00E71796"/>
    <w:rsid w:val="00E72D34"/>
    <w:rsid w:val="00E7380F"/>
    <w:rsid w:val="00E74B06"/>
    <w:rsid w:val="00E77C51"/>
    <w:rsid w:val="00E8100C"/>
    <w:rsid w:val="00E816DF"/>
    <w:rsid w:val="00E922BF"/>
    <w:rsid w:val="00E9559F"/>
    <w:rsid w:val="00EA030C"/>
    <w:rsid w:val="00EA0D78"/>
    <w:rsid w:val="00EA148B"/>
    <w:rsid w:val="00EA2D1E"/>
    <w:rsid w:val="00EA3642"/>
    <w:rsid w:val="00EA5350"/>
    <w:rsid w:val="00EB1324"/>
    <w:rsid w:val="00EB19C8"/>
    <w:rsid w:val="00ED0A34"/>
    <w:rsid w:val="00ED6CE2"/>
    <w:rsid w:val="00ED6DF7"/>
    <w:rsid w:val="00ED7575"/>
    <w:rsid w:val="00ED7782"/>
    <w:rsid w:val="00EE2B37"/>
    <w:rsid w:val="00EE537E"/>
    <w:rsid w:val="00EE7222"/>
    <w:rsid w:val="00EE7994"/>
    <w:rsid w:val="00EF50C4"/>
    <w:rsid w:val="00EF690D"/>
    <w:rsid w:val="00F01647"/>
    <w:rsid w:val="00F03F0A"/>
    <w:rsid w:val="00F10683"/>
    <w:rsid w:val="00F114A0"/>
    <w:rsid w:val="00F11E24"/>
    <w:rsid w:val="00F13AF1"/>
    <w:rsid w:val="00F21281"/>
    <w:rsid w:val="00F2220C"/>
    <w:rsid w:val="00F22B1D"/>
    <w:rsid w:val="00F22CD7"/>
    <w:rsid w:val="00F2377D"/>
    <w:rsid w:val="00F2696E"/>
    <w:rsid w:val="00F33B94"/>
    <w:rsid w:val="00F362F6"/>
    <w:rsid w:val="00F36E7B"/>
    <w:rsid w:val="00F41DC9"/>
    <w:rsid w:val="00F43B25"/>
    <w:rsid w:val="00F50600"/>
    <w:rsid w:val="00F50EF8"/>
    <w:rsid w:val="00F51B9A"/>
    <w:rsid w:val="00F53758"/>
    <w:rsid w:val="00F54884"/>
    <w:rsid w:val="00F554A6"/>
    <w:rsid w:val="00F60F4C"/>
    <w:rsid w:val="00F65ACF"/>
    <w:rsid w:val="00F7291D"/>
    <w:rsid w:val="00F77088"/>
    <w:rsid w:val="00F84A41"/>
    <w:rsid w:val="00F85B46"/>
    <w:rsid w:val="00F915B5"/>
    <w:rsid w:val="00F92DAE"/>
    <w:rsid w:val="00F9315B"/>
    <w:rsid w:val="00F975A7"/>
    <w:rsid w:val="00FA0071"/>
    <w:rsid w:val="00FA603F"/>
    <w:rsid w:val="00FB3678"/>
    <w:rsid w:val="00FB46DB"/>
    <w:rsid w:val="00FB5315"/>
    <w:rsid w:val="00FC3E51"/>
    <w:rsid w:val="00FD2994"/>
    <w:rsid w:val="00FD39D4"/>
    <w:rsid w:val="00FD3BEC"/>
    <w:rsid w:val="00FD572A"/>
    <w:rsid w:val="00FE272C"/>
    <w:rsid w:val="00FE644C"/>
    <w:rsid w:val="00FF1225"/>
    <w:rsid w:val="00FF20CC"/>
    <w:rsid w:val="00FF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625CA"/>
  <w15:chartTrackingRefBased/>
  <w15:docId w15:val="{1638DD51-8750-4850-9A8C-BBCDF875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186"/>
    <w:rPr>
      <w:color w:val="0563C1" w:themeColor="hyperlink"/>
      <w:u w:val="single"/>
    </w:rPr>
  </w:style>
  <w:style w:type="paragraph" w:styleId="BalloonText">
    <w:name w:val="Balloon Text"/>
    <w:basedOn w:val="Normal"/>
    <w:link w:val="BalloonTextChar"/>
    <w:uiPriority w:val="99"/>
    <w:semiHidden/>
    <w:unhideWhenUsed/>
    <w:rsid w:val="000E1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8A3"/>
    <w:rPr>
      <w:rFonts w:ascii="Segoe UI" w:hAnsi="Segoe UI" w:cs="Segoe UI"/>
      <w:sz w:val="18"/>
      <w:szCs w:val="18"/>
    </w:rPr>
  </w:style>
  <w:style w:type="character" w:styleId="UnresolvedMention">
    <w:name w:val="Unresolved Mention"/>
    <w:basedOn w:val="DefaultParagraphFont"/>
    <w:uiPriority w:val="99"/>
    <w:semiHidden/>
    <w:unhideWhenUsed/>
    <w:rsid w:val="00822B97"/>
    <w:rPr>
      <w:color w:val="605E5C"/>
      <w:shd w:val="clear" w:color="auto" w:fill="E1DFDD"/>
    </w:rPr>
  </w:style>
  <w:style w:type="character" w:styleId="FollowedHyperlink">
    <w:name w:val="FollowedHyperlink"/>
    <w:basedOn w:val="DefaultParagraphFont"/>
    <w:uiPriority w:val="99"/>
    <w:semiHidden/>
    <w:unhideWhenUsed/>
    <w:rsid w:val="00822B97"/>
    <w:rPr>
      <w:color w:val="954F72" w:themeColor="followedHyperlink"/>
      <w:u w:val="single"/>
    </w:rPr>
  </w:style>
  <w:style w:type="paragraph" w:styleId="Revision">
    <w:name w:val="Revision"/>
    <w:hidden/>
    <w:uiPriority w:val="99"/>
    <w:semiHidden/>
    <w:rsid w:val="00C22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historiccoastculture.com/stories/many-cultures/gullah-geechee-heritage-in-st-johns-county/" TargetMode="External"/><Relationship Id="rId18" Type="http://schemas.openxmlformats.org/officeDocument/2006/relationships/hyperlink" Target="https://www.cleanpix.com/cleanpix/portal/W1a79-552-NBC" TargetMode="External"/><Relationship Id="rId3" Type="http://schemas.openxmlformats.org/officeDocument/2006/relationships/webSettings" Target="webSettings.xml"/><Relationship Id="rId21" Type="http://schemas.openxmlformats.org/officeDocument/2006/relationships/hyperlink" Target="http://facebook.com/ViajaStAugustine" TargetMode="External"/><Relationship Id="rId7" Type="http://schemas.openxmlformats.org/officeDocument/2006/relationships/image" Target="media/image2.jpg"/><Relationship Id="rId12" Type="http://schemas.openxmlformats.org/officeDocument/2006/relationships/hyperlink" Target="https://www.gullahgeecheefestival.com/" TargetMode="External"/><Relationship Id="rId17" Type="http://schemas.openxmlformats.org/officeDocument/2006/relationships/hyperlink" Target="https://www.floridashistoriccoast.com/nights-lights/" TargetMode="External"/><Relationship Id="rId2" Type="http://schemas.openxmlformats.org/officeDocument/2006/relationships/settings" Target="settings.xml"/><Relationship Id="rId16" Type="http://schemas.openxmlformats.org/officeDocument/2006/relationships/hyperlink" Target="https://www.floridashistoriccoast.com/events/annual/st-augustine-spanish-food-wine-festival/" TargetMode="External"/><Relationship Id="rId20" Type="http://schemas.openxmlformats.org/officeDocument/2006/relationships/hyperlink" Target="http://facebook.com/OfficialStAugustine" TargetMode="External"/><Relationship Id="rId1" Type="http://schemas.openxmlformats.org/officeDocument/2006/relationships/styles" Target="styles.xml"/><Relationship Id="rId6" Type="http://schemas.openxmlformats.org/officeDocument/2006/relationships/hyperlink" Target="https://www.nps.gov/casa/index.htm" TargetMode="External"/><Relationship Id="rId11" Type="http://schemas.openxmlformats.org/officeDocument/2006/relationships/image" Target="media/image4.jpeg"/><Relationship Id="rId5" Type="http://schemas.openxmlformats.org/officeDocument/2006/relationships/hyperlink" Target="mailto:BGolden@FloridasHistoricCoast.com" TargetMode="External"/><Relationship Id="rId15" Type="http://schemas.openxmlformats.org/officeDocument/2006/relationships/hyperlink" Target="https://www.floridashistoriccoast.com/events/noches-de-navidad-and-las-posadas-at-mission-nombre-de-dios/" TargetMode="External"/><Relationship Id="rId23" Type="http://schemas.openxmlformats.org/officeDocument/2006/relationships/theme" Target="theme/theme1.xml"/><Relationship Id="rId10" Type="http://schemas.openxmlformats.org/officeDocument/2006/relationships/hyperlink" Target="https://discoverfortmose.com/" TargetMode="External"/><Relationship Id="rId19" Type="http://schemas.openxmlformats.org/officeDocument/2006/relationships/hyperlink" Target="http://www.floridashistoriccoast.com/" TargetMode="External"/><Relationship Id="rId4" Type="http://schemas.openxmlformats.org/officeDocument/2006/relationships/image" Target="media/image1.jpeg"/><Relationship Id="rId9" Type="http://schemas.openxmlformats.org/officeDocument/2006/relationships/hyperlink" Target="https://www.floridashistoriccoast.com/directory/fort-mose-historic-state-park/" TargetMode="External"/><Relationship Id="rId14" Type="http://schemas.openxmlformats.org/officeDocument/2006/relationships/hyperlink" Target="https://www.floridashistoriccoast.com/events/colonial-night-wat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Martin</dc:creator>
  <cp:keywords/>
  <dc:description/>
  <cp:lastModifiedBy>bgolden@floridashistoriccoast.com</cp:lastModifiedBy>
  <cp:revision>8</cp:revision>
  <cp:lastPrinted>2023-11-08T19:06:00Z</cp:lastPrinted>
  <dcterms:created xsi:type="dcterms:W3CDTF">2023-11-07T19:27:00Z</dcterms:created>
  <dcterms:modified xsi:type="dcterms:W3CDTF">2023-11-08T20:06:00Z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4c30cbb34cd0995317a36258865618250de988c2b8504c9e7c724ec7056eec93</vt:lpwstr>
  </property>
</Properties>
</file>