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EB04" w14:textId="6C43DE5E" w:rsidR="00FC0387" w:rsidRDefault="00244C0C" w:rsidP="00346F21">
      <w:pPr>
        <w:spacing w:after="0" w:line="240" w:lineRule="auto"/>
        <w:rPr>
          <w:rFonts w:ascii="Arial" w:hAnsi="Arial" w:cs="Arial"/>
          <w:b/>
          <w:bCs/>
        </w:rPr>
      </w:pPr>
      <w:r>
        <w:rPr>
          <w:rFonts w:ascii="Arial" w:hAnsi="Arial" w:cs="Arial"/>
          <w:b/>
          <w:bCs/>
          <w:noProof/>
        </w:rPr>
        <w:drawing>
          <wp:inline distT="0" distB="0" distL="0" distR="0" wp14:anchorId="51BD22BE" wp14:editId="5FEAA930">
            <wp:extent cx="5943600" cy="1485900"/>
            <wp:effectExtent l="0" t="0" r="0" b="0"/>
            <wp:docPr id="1867239258" name="Picture 1" descr="A purple and white logo&#10;&#10;AI-generated content may be incorrect.">
              <a:extLst xmlns:a="http://schemas.openxmlformats.org/drawingml/2006/main">
                <a:ext uri="{FF2B5EF4-FFF2-40B4-BE49-F238E27FC236}">
                  <a16:creationId xmlns:a16="http://schemas.microsoft.com/office/drawing/2014/main" id="{6A72E609-CD2C-44B4-8215-BA5B056C9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9258" name="Picture 1" descr="A purpl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353F9312" w14:textId="77777777" w:rsidR="00FC0387" w:rsidRDefault="00FC0387" w:rsidP="00346F21">
      <w:pPr>
        <w:spacing w:after="0" w:line="240" w:lineRule="auto"/>
        <w:rPr>
          <w:rFonts w:ascii="Arial" w:hAnsi="Arial" w:cs="Arial"/>
          <w:b/>
          <w:bCs/>
        </w:rPr>
      </w:pPr>
    </w:p>
    <w:p w14:paraId="22F76C53" w14:textId="0530FCD3" w:rsidR="00346F21" w:rsidRPr="00244C0C" w:rsidRDefault="00244C0C" w:rsidP="00346F21">
      <w:pPr>
        <w:spacing w:after="0" w:line="240" w:lineRule="auto"/>
        <w:rPr>
          <w:rFonts w:ascii="Arial" w:hAnsi="Arial" w:cs="Arial"/>
          <w:b/>
          <w:bCs/>
          <w:sz w:val="20"/>
          <w:szCs w:val="20"/>
          <w:lang w:val="fr-FR"/>
        </w:rPr>
      </w:pPr>
      <w:proofErr w:type="gramStart"/>
      <w:r w:rsidRPr="00244C0C">
        <w:rPr>
          <w:rFonts w:ascii="Arial" w:hAnsi="Arial" w:cs="Arial"/>
          <w:b/>
          <w:bCs/>
          <w:sz w:val="20"/>
          <w:szCs w:val="20"/>
          <w:lang w:val="fr-FR"/>
        </w:rPr>
        <w:t>Contact:</w:t>
      </w:r>
      <w:proofErr w:type="gramEnd"/>
    </w:p>
    <w:p w14:paraId="539B8D09" w14:textId="7601D583" w:rsidR="00346F21" w:rsidRPr="00244C0C" w:rsidRDefault="00244C0C" w:rsidP="00346F21">
      <w:pPr>
        <w:spacing w:after="0" w:line="240" w:lineRule="auto"/>
        <w:rPr>
          <w:rFonts w:ascii="Arial" w:hAnsi="Arial" w:cs="Arial"/>
          <w:b/>
          <w:bCs/>
          <w:sz w:val="20"/>
          <w:szCs w:val="20"/>
          <w:lang w:val="fr-FR"/>
        </w:rPr>
      </w:pPr>
      <w:r w:rsidRPr="00244C0C">
        <w:rPr>
          <w:rFonts w:ascii="Arial" w:hAnsi="Arial" w:cs="Arial"/>
          <w:sz w:val="20"/>
          <w:szCs w:val="20"/>
          <w:lang w:val="fr-FR"/>
        </w:rPr>
        <w:t xml:space="preserve">Michelle Leff </w:t>
      </w:r>
      <w:r w:rsidR="00775E4C" w:rsidRPr="00244C0C">
        <w:rPr>
          <w:rFonts w:ascii="Arial" w:hAnsi="Arial" w:cs="Arial"/>
          <w:sz w:val="20"/>
          <w:szCs w:val="20"/>
          <w:lang w:val="fr-FR"/>
        </w:rPr>
        <w:t>Mermelstein</w:t>
      </w:r>
      <w:r w:rsidRPr="00244C0C">
        <w:rPr>
          <w:rFonts w:ascii="Arial" w:hAnsi="Arial" w:cs="Arial"/>
          <w:sz w:val="20"/>
          <w:szCs w:val="20"/>
          <w:lang w:val="fr-FR"/>
        </w:rPr>
        <w:t xml:space="preserve"> </w:t>
      </w:r>
    </w:p>
    <w:p w14:paraId="240B0BCD" w14:textId="4695B0B2" w:rsidR="00346F21" w:rsidRPr="00244C0C" w:rsidRDefault="00244C0C" w:rsidP="00346F21">
      <w:pPr>
        <w:spacing w:after="0" w:line="240" w:lineRule="auto"/>
        <w:rPr>
          <w:rFonts w:ascii="Arial" w:hAnsi="Arial" w:cs="Arial"/>
          <w:sz w:val="20"/>
          <w:szCs w:val="20"/>
          <w:lang w:val="fr-FR"/>
        </w:rPr>
      </w:pPr>
      <w:r w:rsidRPr="00244C0C">
        <w:rPr>
          <w:rFonts w:ascii="Arial" w:hAnsi="Arial" w:cs="Arial"/>
          <w:sz w:val="20"/>
          <w:szCs w:val="20"/>
          <w:lang w:val="fr-FR"/>
        </w:rPr>
        <w:t xml:space="preserve">+1 </w:t>
      </w:r>
      <w:r w:rsidR="00D66C50" w:rsidRPr="00244C0C">
        <w:rPr>
          <w:rFonts w:ascii="Arial" w:hAnsi="Arial" w:cs="Arial"/>
          <w:sz w:val="20"/>
          <w:szCs w:val="20"/>
          <w:lang w:val="fr-FR"/>
        </w:rPr>
        <w:t>202 661-8092</w:t>
      </w:r>
    </w:p>
    <w:p w14:paraId="624DFBAB" w14:textId="261D7DDE" w:rsidR="00346F21" w:rsidRPr="00244C0C" w:rsidRDefault="00244C0C" w:rsidP="00346F21">
      <w:pPr>
        <w:spacing w:after="0" w:line="240" w:lineRule="auto"/>
        <w:rPr>
          <w:rFonts w:ascii="Arial" w:hAnsi="Arial" w:cs="Arial"/>
          <w:sz w:val="20"/>
          <w:szCs w:val="20"/>
          <w:lang w:val="fr-FR"/>
        </w:rPr>
      </w:pPr>
      <w:r w:rsidRPr="00244C0C">
        <w:rPr>
          <w:rFonts w:ascii="Arial" w:hAnsi="Arial" w:cs="Arial"/>
          <w:sz w:val="20"/>
          <w:szCs w:val="20"/>
        </w:rPr>
        <w:t>MichelleMermelstein@electronics.org</w:t>
      </w:r>
    </w:p>
    <w:p w14:paraId="26AD3563" w14:textId="77777777" w:rsidR="00346F21" w:rsidRPr="00D66C50" w:rsidRDefault="00346F21" w:rsidP="00346F21">
      <w:pPr>
        <w:rPr>
          <w:rFonts w:ascii="Arial" w:hAnsi="Arial" w:cs="Arial"/>
          <w:b/>
          <w:bCs/>
          <w:sz w:val="20"/>
          <w:szCs w:val="20"/>
          <w:lang w:val="fr-FR"/>
        </w:rPr>
      </w:pPr>
    </w:p>
    <w:p w14:paraId="6AF70AC1" w14:textId="70B7939F" w:rsidR="000B1644" w:rsidRDefault="00244C0C" w:rsidP="00DB7808">
      <w:pPr>
        <w:spacing w:after="0" w:line="240" w:lineRule="auto"/>
        <w:jc w:val="center"/>
        <w:rPr>
          <w:rFonts w:ascii="Arial" w:hAnsi="Arial" w:cs="Arial"/>
          <w:b/>
          <w:bCs/>
          <w:sz w:val="28"/>
          <w:szCs w:val="28"/>
        </w:rPr>
      </w:pPr>
      <w:r w:rsidRPr="64C9DB5F">
        <w:rPr>
          <w:rFonts w:ascii="Arial" w:hAnsi="Arial" w:cs="Arial"/>
          <w:b/>
          <w:bCs/>
          <w:sz w:val="28"/>
          <w:szCs w:val="28"/>
        </w:rPr>
        <w:t xml:space="preserve">Global Electronics Association </w:t>
      </w:r>
      <w:r w:rsidR="00DB7808">
        <w:rPr>
          <w:rFonts w:ascii="Arial" w:hAnsi="Arial" w:cs="Arial"/>
          <w:b/>
          <w:bCs/>
          <w:sz w:val="28"/>
          <w:szCs w:val="28"/>
        </w:rPr>
        <w:t>to Testify</w:t>
      </w:r>
      <w:r w:rsidR="17CF1149" w:rsidRPr="64C9DB5F">
        <w:rPr>
          <w:rFonts w:ascii="Arial" w:hAnsi="Arial" w:cs="Arial"/>
          <w:b/>
          <w:bCs/>
          <w:sz w:val="28"/>
          <w:szCs w:val="28"/>
        </w:rPr>
        <w:t xml:space="preserve"> at USMCA Public Hearing; </w:t>
      </w:r>
      <w:r w:rsidR="17CF1149" w:rsidRPr="7B361448">
        <w:rPr>
          <w:rFonts w:ascii="Arial" w:hAnsi="Arial" w:cs="Arial"/>
          <w:b/>
          <w:bCs/>
          <w:sz w:val="28"/>
          <w:szCs w:val="28"/>
        </w:rPr>
        <w:t xml:space="preserve">Industry </w:t>
      </w:r>
      <w:r w:rsidR="00382D08">
        <w:rPr>
          <w:rFonts w:ascii="Arial" w:hAnsi="Arial" w:cs="Arial"/>
          <w:b/>
          <w:bCs/>
          <w:sz w:val="28"/>
          <w:szCs w:val="28"/>
        </w:rPr>
        <w:t xml:space="preserve">Expert </w:t>
      </w:r>
      <w:r w:rsidRPr="00370708">
        <w:rPr>
          <w:rFonts w:ascii="Arial" w:hAnsi="Arial" w:cs="Arial"/>
          <w:b/>
          <w:bCs/>
          <w:sz w:val="28"/>
          <w:szCs w:val="28"/>
        </w:rPr>
        <w:t xml:space="preserve">Chris Mitchell </w:t>
      </w:r>
      <w:r w:rsidR="3A3EC77B" w:rsidRPr="64C9DB5F">
        <w:rPr>
          <w:rFonts w:ascii="Arial" w:hAnsi="Arial" w:cs="Arial"/>
          <w:b/>
          <w:bCs/>
          <w:sz w:val="28"/>
          <w:szCs w:val="28"/>
        </w:rPr>
        <w:t xml:space="preserve">Available </w:t>
      </w:r>
      <w:r w:rsidRPr="64C9DB5F">
        <w:rPr>
          <w:rFonts w:ascii="Arial" w:hAnsi="Arial" w:cs="Arial"/>
          <w:b/>
          <w:bCs/>
          <w:sz w:val="28"/>
          <w:szCs w:val="28"/>
        </w:rPr>
        <w:t>for</w:t>
      </w:r>
      <w:r w:rsidRPr="00370708">
        <w:rPr>
          <w:rFonts w:ascii="Arial" w:hAnsi="Arial" w:cs="Arial"/>
          <w:b/>
          <w:bCs/>
          <w:sz w:val="28"/>
          <w:szCs w:val="28"/>
        </w:rPr>
        <w:t xml:space="preserve"> Interviews </w:t>
      </w:r>
    </w:p>
    <w:p w14:paraId="1C35A18B" w14:textId="77777777" w:rsidR="00452F79" w:rsidRDefault="00452F79" w:rsidP="00452F79">
      <w:pPr>
        <w:spacing w:after="0" w:line="240" w:lineRule="auto"/>
        <w:jc w:val="center"/>
        <w:rPr>
          <w:rFonts w:ascii="Arial" w:hAnsi="Arial" w:cs="Arial"/>
          <w:b/>
          <w:bCs/>
          <w:sz w:val="28"/>
          <w:szCs w:val="28"/>
        </w:rPr>
      </w:pPr>
    </w:p>
    <w:p w14:paraId="5A856CD8" w14:textId="0B61D071" w:rsidR="008B38F8" w:rsidRDefault="00244C0C" w:rsidP="00452F79">
      <w:pPr>
        <w:spacing w:after="0" w:line="240" w:lineRule="auto"/>
        <w:rPr>
          <w:rFonts w:ascii="Arial" w:hAnsi="Arial" w:cs="Arial"/>
        </w:rPr>
      </w:pPr>
      <w:r w:rsidRPr="00452F79">
        <w:rPr>
          <w:rFonts w:ascii="Arial" w:hAnsi="Arial" w:cs="Arial"/>
          <w:b/>
          <w:bCs/>
        </w:rPr>
        <w:t xml:space="preserve">WASHINGTON, D.C., </w:t>
      </w:r>
      <w:r w:rsidRPr="37B9FD0D">
        <w:rPr>
          <w:rFonts w:ascii="Arial" w:hAnsi="Arial" w:cs="Arial"/>
          <w:b/>
          <w:bCs/>
        </w:rPr>
        <w:t>Dec</w:t>
      </w:r>
      <w:r w:rsidR="52EEF499" w:rsidRPr="3396EC4B">
        <w:rPr>
          <w:rFonts w:ascii="Arial" w:hAnsi="Arial" w:cs="Arial"/>
          <w:b/>
          <w:bCs/>
        </w:rPr>
        <w:t>.</w:t>
      </w:r>
      <w:r w:rsidRPr="00452F79">
        <w:rPr>
          <w:rFonts w:ascii="Arial" w:hAnsi="Arial" w:cs="Arial"/>
          <w:b/>
          <w:bCs/>
        </w:rPr>
        <w:t xml:space="preserve"> 1, 2025</w:t>
      </w:r>
      <w:r w:rsidRPr="00452F79">
        <w:rPr>
          <w:rFonts w:ascii="Arial" w:hAnsi="Arial" w:cs="Arial"/>
        </w:rPr>
        <w:t xml:space="preserve"> — </w:t>
      </w:r>
      <w:r w:rsidR="00DE2625" w:rsidRPr="00DE2625">
        <w:rPr>
          <w:rFonts w:ascii="Arial" w:hAnsi="Arial" w:cs="Arial"/>
        </w:rPr>
        <w:t>Chris Mitchell, Vice President for Global Government Relations at the Global Electronics Association, will testify before the United States-Mexico-Canada Agreement (USMCA) Review Hearing on Thursday, December 4, outlining the electronics industry’s priorities for strengthening North America’s competitiveness and supply-chain resilience. The Association’s 1,700 U.S. member companies operate in all 50 states and are central to the nation’s innovation economy, defense readiness, and technology leadership.</w:t>
      </w:r>
    </w:p>
    <w:p w14:paraId="316DEB12" w14:textId="77777777" w:rsidR="00DE2625" w:rsidRDefault="00DE2625" w:rsidP="00452F79">
      <w:pPr>
        <w:spacing w:after="0" w:line="240" w:lineRule="auto"/>
        <w:rPr>
          <w:rFonts w:ascii="Arial" w:hAnsi="Arial" w:cs="Arial"/>
        </w:rPr>
      </w:pPr>
    </w:p>
    <w:p w14:paraId="2F4FE0F3" w14:textId="193EDA28" w:rsidR="008A029A" w:rsidRDefault="00244C0C" w:rsidP="00A035B0">
      <w:pPr>
        <w:spacing w:after="0" w:line="240" w:lineRule="auto"/>
        <w:rPr>
          <w:rFonts w:ascii="Arial" w:hAnsi="Arial" w:cs="Arial"/>
        </w:rPr>
      </w:pPr>
      <w:r>
        <w:rPr>
          <w:rFonts w:ascii="Arial" w:hAnsi="Arial" w:cs="Arial"/>
        </w:rPr>
        <w:t>The Association’s testimony</w:t>
      </w:r>
      <w:r w:rsidR="00452F79" w:rsidRPr="00452F79">
        <w:rPr>
          <w:rFonts w:ascii="Arial" w:hAnsi="Arial" w:cs="Arial"/>
        </w:rPr>
        <w:t xml:space="preserve"> will address the critical steps needed to strengthen North America’s electronics ecosystem</w:t>
      </w:r>
      <w:r w:rsidR="00CB4948" w:rsidRPr="00640F59">
        <w:rPr>
          <w:rFonts w:ascii="Arial" w:hAnsi="Arial" w:cs="Arial"/>
        </w:rPr>
        <w:t xml:space="preserve"> and</w:t>
      </w:r>
      <w:r w:rsidR="00452F79" w:rsidRPr="00452F79">
        <w:rPr>
          <w:rFonts w:ascii="Arial" w:hAnsi="Arial" w:cs="Arial"/>
        </w:rPr>
        <w:t xml:space="preserve"> improve supply-chain resiliency</w:t>
      </w:r>
      <w:r w:rsidR="00155C2F">
        <w:rPr>
          <w:rFonts w:ascii="Arial" w:hAnsi="Arial" w:cs="Arial"/>
        </w:rPr>
        <w:t xml:space="preserve"> </w:t>
      </w:r>
      <w:r w:rsidR="00DE2625">
        <w:rPr>
          <w:rFonts w:ascii="Arial" w:hAnsi="Arial" w:cs="Arial"/>
        </w:rPr>
        <w:t>ahead of</w:t>
      </w:r>
      <w:r w:rsidR="003A0FBD">
        <w:rPr>
          <w:rFonts w:ascii="Arial" w:hAnsi="Arial" w:cs="Arial"/>
        </w:rPr>
        <w:t xml:space="preserve"> the </w:t>
      </w:r>
      <w:r w:rsidR="003A0FBD" w:rsidRPr="00DE2625">
        <w:rPr>
          <w:rFonts w:ascii="Arial" w:hAnsi="Arial" w:cs="Arial"/>
        </w:rPr>
        <w:t xml:space="preserve">2026 USMCA joint </w:t>
      </w:r>
      <w:r w:rsidR="000F57A6" w:rsidRPr="00DE2625">
        <w:rPr>
          <w:rFonts w:ascii="Arial" w:hAnsi="Arial" w:cs="Arial"/>
        </w:rPr>
        <w:t xml:space="preserve">review, </w:t>
      </w:r>
      <w:r w:rsidRPr="00DE2625">
        <w:rPr>
          <w:rFonts w:ascii="Arial" w:hAnsi="Arial" w:cs="Arial"/>
        </w:rPr>
        <w:t>which will influence the rules governing $1.93 trillion in regional trade</w:t>
      </w:r>
      <w:r w:rsidR="00CB4948" w:rsidRPr="00DE2625">
        <w:rPr>
          <w:rFonts w:ascii="Arial" w:hAnsi="Arial" w:cs="Arial"/>
        </w:rPr>
        <w:t xml:space="preserve">. </w:t>
      </w:r>
      <w:r>
        <w:rPr>
          <w:rFonts w:ascii="Arial" w:hAnsi="Arial" w:cs="Arial"/>
        </w:rPr>
        <w:t>Mitchell</w:t>
      </w:r>
      <w:r w:rsidR="00190EE7" w:rsidRPr="00DE2625">
        <w:rPr>
          <w:rFonts w:ascii="Arial" w:hAnsi="Arial" w:cs="Arial"/>
        </w:rPr>
        <w:t xml:space="preserve"> will </w:t>
      </w:r>
      <w:r w:rsidR="00ED4487" w:rsidRPr="00DE2625">
        <w:rPr>
          <w:rFonts w:ascii="Arial" w:hAnsi="Arial" w:cs="Arial"/>
        </w:rPr>
        <w:t>focus on</w:t>
      </w:r>
      <w:r w:rsidR="00190EE7" w:rsidRPr="00DE2625">
        <w:rPr>
          <w:rFonts w:ascii="Arial" w:hAnsi="Arial" w:cs="Arial"/>
        </w:rPr>
        <w:t xml:space="preserve"> </w:t>
      </w:r>
      <w:r>
        <w:rPr>
          <w:rFonts w:ascii="Arial" w:hAnsi="Arial" w:cs="Arial"/>
        </w:rPr>
        <w:t>ensuring</w:t>
      </w:r>
      <w:r w:rsidR="00452F79" w:rsidRPr="00DE2625">
        <w:rPr>
          <w:rFonts w:ascii="Arial" w:hAnsi="Arial" w:cs="Arial"/>
        </w:rPr>
        <w:t xml:space="preserve"> that modernization efforts </w:t>
      </w:r>
      <w:r w:rsidR="005D4E60" w:rsidRPr="00DE2625">
        <w:rPr>
          <w:rFonts w:ascii="Arial" w:hAnsi="Arial" w:cs="Arial"/>
        </w:rPr>
        <w:t>reinforce</w:t>
      </w:r>
      <w:r w:rsidR="002F4A3B" w:rsidRPr="00DE2625">
        <w:rPr>
          <w:rFonts w:ascii="Arial" w:hAnsi="Arial" w:cs="Arial"/>
        </w:rPr>
        <w:t>, rather than disrupt,</w:t>
      </w:r>
      <w:r w:rsidR="005D4E60" w:rsidRPr="00DE2625">
        <w:rPr>
          <w:rFonts w:ascii="Arial" w:hAnsi="Arial" w:cs="Arial"/>
        </w:rPr>
        <w:t xml:space="preserve"> </w:t>
      </w:r>
      <w:r w:rsidR="00155C2F" w:rsidRPr="00DE2625">
        <w:rPr>
          <w:rFonts w:ascii="Arial" w:hAnsi="Arial" w:cs="Arial"/>
        </w:rPr>
        <w:t xml:space="preserve">the cross-border collaboration that makes American electronics manufacturers globally competitive. </w:t>
      </w:r>
    </w:p>
    <w:p w14:paraId="05FE546D" w14:textId="77777777" w:rsidR="008A029A" w:rsidRPr="00DE2625" w:rsidRDefault="008A029A" w:rsidP="00A035B0">
      <w:pPr>
        <w:spacing w:after="0" w:line="240" w:lineRule="auto"/>
        <w:rPr>
          <w:rFonts w:ascii="Arial" w:hAnsi="Arial" w:cs="Arial"/>
        </w:rPr>
      </w:pPr>
    </w:p>
    <w:p w14:paraId="08054AFA" w14:textId="041BA9E7" w:rsidR="008A029A" w:rsidRDefault="00244C0C" w:rsidP="00452F79">
      <w:pPr>
        <w:spacing w:after="0" w:line="240" w:lineRule="auto"/>
        <w:rPr>
          <w:rFonts w:ascii="Arial" w:hAnsi="Arial" w:cs="Arial"/>
        </w:rPr>
      </w:pPr>
      <w:r w:rsidRPr="00DE2625">
        <w:rPr>
          <w:rFonts w:ascii="Arial" w:hAnsi="Arial" w:cs="Arial"/>
          <w:u w:val="single"/>
        </w:rPr>
        <w:t xml:space="preserve">Media </w:t>
      </w:r>
      <w:r w:rsidR="00005B0F" w:rsidRPr="00DE2625">
        <w:rPr>
          <w:rFonts w:ascii="Arial" w:hAnsi="Arial" w:cs="Arial"/>
          <w:u w:val="single"/>
        </w:rPr>
        <w:t>Availability:</w:t>
      </w:r>
      <w:r w:rsidR="00005B0F" w:rsidRPr="00DE2625">
        <w:rPr>
          <w:rFonts w:ascii="Arial" w:hAnsi="Arial" w:cs="Arial"/>
        </w:rPr>
        <w:t xml:space="preserve"> </w:t>
      </w:r>
      <w:r w:rsidR="00A035B0" w:rsidRPr="00DE2625">
        <w:rPr>
          <w:rFonts w:ascii="Arial" w:hAnsi="Arial" w:cs="Arial"/>
        </w:rPr>
        <w:t>Mitchell</w:t>
      </w:r>
      <w:r w:rsidR="00A035B0" w:rsidRPr="00640F59">
        <w:rPr>
          <w:rFonts w:ascii="Arial" w:hAnsi="Arial" w:cs="Arial"/>
        </w:rPr>
        <w:t xml:space="preserve"> will </w:t>
      </w:r>
      <w:r w:rsidR="00A035B0" w:rsidRPr="00452F79">
        <w:rPr>
          <w:rFonts w:ascii="Arial" w:hAnsi="Arial" w:cs="Arial"/>
        </w:rPr>
        <w:t xml:space="preserve">testify during Panel 4 (11:25 AM–12:00 PM ET) </w:t>
      </w:r>
      <w:r w:rsidR="7DD2BCA4" w:rsidRPr="20515999">
        <w:rPr>
          <w:rFonts w:ascii="Arial" w:hAnsi="Arial" w:cs="Arial"/>
        </w:rPr>
        <w:t xml:space="preserve">on December 4 </w:t>
      </w:r>
      <w:r w:rsidR="00A035B0" w:rsidRPr="00452F79">
        <w:rPr>
          <w:rFonts w:ascii="Arial" w:hAnsi="Arial" w:cs="Arial"/>
        </w:rPr>
        <w:t>at the U.S. International Trade Commission Building</w:t>
      </w:r>
      <w:r w:rsidR="00A035B0">
        <w:rPr>
          <w:rFonts w:ascii="Arial" w:hAnsi="Arial" w:cs="Arial"/>
        </w:rPr>
        <w:t xml:space="preserve">. </w:t>
      </w:r>
      <w:r>
        <w:rPr>
          <w:rFonts w:ascii="Arial" w:hAnsi="Arial" w:cs="Arial"/>
        </w:rPr>
        <w:t>He</w:t>
      </w:r>
      <w:r w:rsidR="00926F9A" w:rsidRPr="00DE2625">
        <w:rPr>
          <w:rFonts w:ascii="Arial" w:hAnsi="Arial" w:cs="Arial"/>
        </w:rPr>
        <w:t xml:space="preserve"> </w:t>
      </w:r>
      <w:r w:rsidR="00FB4D59" w:rsidRPr="00DE2625">
        <w:rPr>
          <w:rFonts w:ascii="Arial" w:hAnsi="Arial" w:cs="Arial"/>
        </w:rPr>
        <w:t xml:space="preserve">is available </w:t>
      </w:r>
      <w:r w:rsidR="00926F9A" w:rsidRPr="00DE2625">
        <w:rPr>
          <w:rFonts w:ascii="Arial" w:hAnsi="Arial" w:cs="Arial"/>
        </w:rPr>
        <w:t xml:space="preserve">for </w:t>
      </w:r>
      <w:r w:rsidR="00926F9A" w:rsidRPr="002B4C4F">
        <w:rPr>
          <w:rFonts w:ascii="Arial" w:hAnsi="Arial" w:cs="Arial"/>
        </w:rPr>
        <w:t>background briefings ahead of the hearing and on-the-record interviews following his panel appearance.</w:t>
      </w:r>
      <w:r w:rsidR="00A035B0">
        <w:rPr>
          <w:rFonts w:ascii="Arial" w:hAnsi="Arial" w:cs="Arial"/>
        </w:rPr>
        <w:t xml:space="preserve"> </w:t>
      </w:r>
    </w:p>
    <w:p w14:paraId="57A42B50" w14:textId="77777777" w:rsidR="008A029A" w:rsidRDefault="008A029A" w:rsidP="00452F79">
      <w:pPr>
        <w:spacing w:after="0" w:line="240" w:lineRule="auto"/>
        <w:rPr>
          <w:rFonts w:ascii="Arial" w:hAnsi="Arial" w:cs="Arial"/>
        </w:rPr>
      </w:pPr>
    </w:p>
    <w:p w14:paraId="0D76DD41" w14:textId="3374696D" w:rsidR="00452F79" w:rsidRPr="00DE2625" w:rsidRDefault="00DE2625" w:rsidP="00452F79">
      <w:pPr>
        <w:spacing w:after="0" w:line="240" w:lineRule="auto"/>
        <w:rPr>
          <w:rFonts w:ascii="Arial" w:hAnsi="Arial" w:cs="Arial"/>
        </w:rPr>
      </w:pPr>
      <w:r>
        <w:rPr>
          <w:rFonts w:ascii="Arial" w:hAnsi="Arial" w:cs="Arial"/>
        </w:rPr>
        <w:t>Key</w:t>
      </w:r>
      <w:r w:rsidR="00244C0C" w:rsidRPr="00DE2625">
        <w:rPr>
          <w:rFonts w:ascii="Arial" w:hAnsi="Arial" w:cs="Arial"/>
        </w:rPr>
        <w:t xml:space="preserve"> </w:t>
      </w:r>
      <w:r w:rsidR="00A035B0" w:rsidRPr="00DE2625">
        <w:rPr>
          <w:rFonts w:ascii="Arial" w:hAnsi="Arial" w:cs="Arial"/>
        </w:rPr>
        <w:t>i</w:t>
      </w:r>
      <w:r w:rsidR="00926F9A" w:rsidRPr="00DE2625">
        <w:rPr>
          <w:rFonts w:ascii="Arial" w:hAnsi="Arial" w:cs="Arial"/>
        </w:rPr>
        <w:t xml:space="preserve">nterview </w:t>
      </w:r>
      <w:r w:rsidR="00A035B0" w:rsidRPr="00DE2625">
        <w:rPr>
          <w:rFonts w:ascii="Arial" w:hAnsi="Arial" w:cs="Arial"/>
        </w:rPr>
        <w:t>t</w:t>
      </w:r>
      <w:r w:rsidR="00926F9A" w:rsidRPr="00DE2625">
        <w:rPr>
          <w:rFonts w:ascii="Arial" w:hAnsi="Arial" w:cs="Arial"/>
        </w:rPr>
        <w:t>opics</w:t>
      </w:r>
      <w:r w:rsidR="00A035B0" w:rsidRPr="00DE2625">
        <w:rPr>
          <w:rFonts w:ascii="Arial" w:hAnsi="Arial" w:cs="Arial"/>
        </w:rPr>
        <w:t xml:space="preserve"> include</w:t>
      </w:r>
      <w:r w:rsidR="00244C0C" w:rsidRPr="00DE2625">
        <w:rPr>
          <w:rFonts w:ascii="Arial" w:hAnsi="Arial" w:cs="Arial"/>
        </w:rPr>
        <w:t>:</w:t>
      </w:r>
    </w:p>
    <w:p w14:paraId="262FB19E" w14:textId="1D3E3CAB" w:rsidR="00246D00" w:rsidRPr="00DE2625" w:rsidRDefault="00BB7DB8" w:rsidP="00246D00">
      <w:pPr>
        <w:pStyle w:val="ListParagraph"/>
        <w:numPr>
          <w:ilvl w:val="0"/>
          <w:numId w:val="18"/>
        </w:numPr>
        <w:spacing w:after="0" w:line="240" w:lineRule="auto"/>
        <w:rPr>
          <w:rFonts w:ascii="Arial" w:hAnsi="Arial" w:cs="Arial"/>
        </w:rPr>
      </w:pPr>
      <w:r w:rsidRPr="00DE2625">
        <w:rPr>
          <w:rFonts w:ascii="Arial" w:hAnsi="Arial" w:cs="Arial"/>
        </w:rPr>
        <w:t>I</w:t>
      </w:r>
      <w:r w:rsidR="008D654F" w:rsidRPr="00DE2625">
        <w:rPr>
          <w:rFonts w:ascii="Arial" w:hAnsi="Arial" w:cs="Arial"/>
        </w:rPr>
        <w:t xml:space="preserve">ndustry </w:t>
      </w:r>
      <w:r w:rsidR="00244C0C">
        <w:rPr>
          <w:rFonts w:ascii="Arial" w:hAnsi="Arial" w:cs="Arial"/>
        </w:rPr>
        <w:t xml:space="preserve">feedback </w:t>
      </w:r>
      <w:r w:rsidR="00244C0C" w:rsidRPr="00244C0C">
        <w:rPr>
          <w:rFonts w:ascii="Arial" w:hAnsi="Arial" w:cs="Arial"/>
        </w:rPr>
        <w:t>from U.S. electronics manufacturers, suppliers, and design firms across the wire harness, printed circuit board, EMS, semiconductor packaging, and advanced systems sectors</w:t>
      </w:r>
    </w:p>
    <w:p w14:paraId="1B1983D3" w14:textId="2D7097CF" w:rsidR="00993CDB" w:rsidRPr="00DE2625" w:rsidRDefault="00BB7DB8" w:rsidP="004E424E">
      <w:pPr>
        <w:pStyle w:val="ListParagraph"/>
        <w:numPr>
          <w:ilvl w:val="0"/>
          <w:numId w:val="18"/>
        </w:numPr>
        <w:spacing w:after="0" w:line="240" w:lineRule="auto"/>
        <w:rPr>
          <w:rFonts w:ascii="Arial" w:hAnsi="Arial" w:cs="Arial"/>
        </w:rPr>
      </w:pPr>
      <w:r w:rsidRPr="00DE2625">
        <w:rPr>
          <w:rFonts w:ascii="Arial" w:hAnsi="Arial" w:cs="Arial"/>
        </w:rPr>
        <w:t>I</w:t>
      </w:r>
      <w:r w:rsidR="00244C0C" w:rsidRPr="00DE2625">
        <w:rPr>
          <w:rFonts w:ascii="Arial" w:hAnsi="Arial" w:cs="Arial"/>
        </w:rPr>
        <w:t xml:space="preserve">nsights from </w:t>
      </w:r>
      <w:r w:rsidR="00382D08" w:rsidRPr="00DE2625">
        <w:rPr>
          <w:rFonts w:ascii="Arial" w:hAnsi="Arial" w:cs="Arial"/>
        </w:rPr>
        <w:t xml:space="preserve">Mitchell’s </w:t>
      </w:r>
      <w:r w:rsidR="00244C0C" w:rsidRPr="00DE2625">
        <w:rPr>
          <w:rFonts w:ascii="Arial" w:hAnsi="Arial" w:cs="Arial"/>
        </w:rPr>
        <w:t xml:space="preserve">recent </w:t>
      </w:r>
      <w:hyperlink r:id="rId11" w:history="1">
        <w:r w:rsidR="00993CDB" w:rsidRPr="00DE2625">
          <w:rPr>
            <w:rStyle w:val="Hyperlink"/>
            <w:rFonts w:ascii="Arial" w:hAnsi="Arial" w:cs="Arial"/>
          </w:rPr>
          <w:t>blog</w:t>
        </w:r>
      </w:hyperlink>
      <w:r w:rsidR="00244C0C" w:rsidRPr="00DE2625">
        <w:rPr>
          <w:rFonts w:ascii="Arial" w:hAnsi="Arial" w:cs="Arial"/>
        </w:rPr>
        <w:t xml:space="preserve"> post, </w:t>
      </w:r>
      <w:r w:rsidR="00244C0C" w:rsidRPr="00DE2625">
        <w:rPr>
          <w:rFonts w:ascii="Arial" w:hAnsi="Arial" w:cs="Arial"/>
          <w:i/>
          <w:iCs/>
        </w:rPr>
        <w:t>“Strengthening North America’s Electronics Backbone,”</w:t>
      </w:r>
      <w:r w:rsidR="00244C0C" w:rsidRPr="00DE2625">
        <w:rPr>
          <w:rFonts w:ascii="Arial" w:hAnsi="Arial" w:cs="Arial"/>
        </w:rPr>
        <w:t xml:space="preserve"> including the need for coordinated regional strategies to expand manufacturing, accelerate innovation, and reduce strategic dependencies</w:t>
      </w:r>
    </w:p>
    <w:p w14:paraId="2AFDCBB3" w14:textId="2DAA0CFF" w:rsidR="008D654F" w:rsidRPr="00DE2625" w:rsidRDefault="00244C0C" w:rsidP="004E424E">
      <w:pPr>
        <w:pStyle w:val="ListParagraph"/>
        <w:numPr>
          <w:ilvl w:val="0"/>
          <w:numId w:val="18"/>
        </w:numPr>
        <w:spacing w:after="0" w:line="240" w:lineRule="auto"/>
        <w:rPr>
          <w:rFonts w:ascii="Arial" w:hAnsi="Arial" w:cs="Arial"/>
          <w:i/>
          <w:iCs/>
        </w:rPr>
      </w:pPr>
      <w:r w:rsidRPr="00DE2625">
        <w:rPr>
          <w:rFonts w:ascii="Arial" w:hAnsi="Arial" w:cs="Arial"/>
        </w:rPr>
        <w:lastRenderedPageBreak/>
        <w:t xml:space="preserve">Findings from the Association’s October 2025 </w:t>
      </w:r>
      <w:r w:rsidR="00DE2625">
        <w:rPr>
          <w:rFonts w:ascii="Arial" w:hAnsi="Arial" w:cs="Arial"/>
        </w:rPr>
        <w:t xml:space="preserve">policy </w:t>
      </w:r>
      <w:hyperlink r:id="rId12" w:history="1">
        <w:r w:rsidR="00DE2625">
          <w:rPr>
            <w:rStyle w:val="Hyperlink"/>
            <w:rFonts w:ascii="Arial" w:hAnsi="Arial" w:cs="Arial"/>
          </w:rPr>
          <w:t>brief</w:t>
        </w:r>
      </w:hyperlink>
      <w:r w:rsidRPr="00DE2625">
        <w:rPr>
          <w:rFonts w:ascii="Arial" w:hAnsi="Arial" w:cs="Arial"/>
        </w:rPr>
        <w:t xml:space="preserve">, </w:t>
      </w:r>
      <w:r w:rsidRPr="00DE2625">
        <w:rPr>
          <w:rFonts w:ascii="Arial" w:hAnsi="Arial" w:cs="Arial"/>
          <w:i/>
          <w:iCs/>
        </w:rPr>
        <w:t>“From Risk to Resilience: Why Mexico Matters to U.S. Manufacturing,”</w:t>
      </w:r>
      <w:r w:rsidRPr="00DE2625">
        <w:rPr>
          <w:rFonts w:ascii="Arial" w:hAnsi="Arial" w:cs="Arial"/>
        </w:rPr>
        <w:t xml:space="preserve"> </w:t>
      </w:r>
      <w:r w:rsidRPr="00244C0C">
        <w:rPr>
          <w:rFonts w:ascii="Arial" w:hAnsi="Arial" w:cs="Arial"/>
        </w:rPr>
        <w:t>examining the role of integrated supply chains in advancing U.S. competitiveness and security</w:t>
      </w:r>
    </w:p>
    <w:p w14:paraId="7B9FECC9" w14:textId="5FDE77C1" w:rsidR="00993CDB" w:rsidRPr="00DE2625" w:rsidRDefault="00244C0C" w:rsidP="004E424E">
      <w:pPr>
        <w:pStyle w:val="ListParagraph"/>
        <w:numPr>
          <w:ilvl w:val="0"/>
          <w:numId w:val="18"/>
        </w:numPr>
        <w:spacing w:after="0" w:line="240" w:lineRule="auto"/>
        <w:rPr>
          <w:rFonts w:ascii="Arial" w:hAnsi="Arial" w:cs="Arial"/>
        </w:rPr>
      </w:pPr>
      <w:r w:rsidRPr="00DE2625">
        <w:rPr>
          <w:rFonts w:ascii="Arial" w:hAnsi="Arial" w:cs="Arial"/>
        </w:rPr>
        <w:t xml:space="preserve">Modernizing USMCA to reflect advanced electronics manufacturing </w:t>
      </w:r>
    </w:p>
    <w:p w14:paraId="40C48482" w14:textId="37033227" w:rsidR="00993CDB" w:rsidRPr="00DE2625" w:rsidRDefault="00244C0C" w:rsidP="004E424E">
      <w:pPr>
        <w:pStyle w:val="ListParagraph"/>
        <w:numPr>
          <w:ilvl w:val="0"/>
          <w:numId w:val="18"/>
        </w:numPr>
        <w:spacing w:after="0" w:line="240" w:lineRule="auto"/>
        <w:rPr>
          <w:rFonts w:ascii="Arial" w:hAnsi="Arial" w:cs="Arial"/>
        </w:rPr>
      </w:pPr>
      <w:r w:rsidRPr="00DE2625">
        <w:rPr>
          <w:rFonts w:ascii="Arial" w:hAnsi="Arial" w:cs="Arial"/>
        </w:rPr>
        <w:t xml:space="preserve">Strengthening </w:t>
      </w:r>
      <w:r w:rsidR="00775BCB" w:rsidRPr="00DE2625">
        <w:rPr>
          <w:rFonts w:ascii="Arial" w:hAnsi="Arial" w:cs="Arial"/>
        </w:rPr>
        <w:t xml:space="preserve">North American supply chains for </w:t>
      </w:r>
      <w:r w:rsidRPr="00DE2625">
        <w:rPr>
          <w:rFonts w:ascii="Arial" w:hAnsi="Arial" w:cs="Arial"/>
        </w:rPr>
        <w:t>semiconductor</w:t>
      </w:r>
      <w:r w:rsidR="00775BCB" w:rsidRPr="00DE2625">
        <w:rPr>
          <w:rFonts w:ascii="Arial" w:hAnsi="Arial" w:cs="Arial"/>
        </w:rPr>
        <w:t>s</w:t>
      </w:r>
      <w:r w:rsidRPr="00DE2625">
        <w:rPr>
          <w:rFonts w:ascii="Arial" w:hAnsi="Arial" w:cs="Arial"/>
        </w:rPr>
        <w:t xml:space="preserve"> and </w:t>
      </w:r>
      <w:r w:rsidR="0069279E" w:rsidRPr="00DE2625">
        <w:rPr>
          <w:rFonts w:ascii="Arial" w:hAnsi="Arial" w:cs="Arial"/>
        </w:rPr>
        <w:t>adjacent electronics components</w:t>
      </w:r>
    </w:p>
    <w:p w14:paraId="031DCB98" w14:textId="77777777" w:rsidR="00993CDB" w:rsidRPr="00DE2625" w:rsidRDefault="00244C0C" w:rsidP="004E424E">
      <w:pPr>
        <w:pStyle w:val="ListParagraph"/>
        <w:numPr>
          <w:ilvl w:val="0"/>
          <w:numId w:val="18"/>
        </w:numPr>
        <w:spacing w:after="0" w:line="240" w:lineRule="auto"/>
        <w:rPr>
          <w:rFonts w:ascii="Arial" w:hAnsi="Arial" w:cs="Arial"/>
        </w:rPr>
      </w:pPr>
      <w:r w:rsidRPr="00DE2625">
        <w:rPr>
          <w:rFonts w:ascii="Arial" w:hAnsi="Arial" w:cs="Arial"/>
        </w:rPr>
        <w:t>Improving cross-border regulatory alignment and trade facilitation</w:t>
      </w:r>
    </w:p>
    <w:p w14:paraId="3D93CAAD" w14:textId="6964535C" w:rsidR="00ED3470" w:rsidRPr="00DE2625" w:rsidRDefault="00244C0C" w:rsidP="004E424E">
      <w:pPr>
        <w:pStyle w:val="ListParagraph"/>
        <w:numPr>
          <w:ilvl w:val="0"/>
          <w:numId w:val="18"/>
        </w:numPr>
        <w:spacing w:after="0" w:line="240" w:lineRule="auto"/>
        <w:rPr>
          <w:rFonts w:ascii="Arial" w:hAnsi="Arial" w:cs="Arial"/>
        </w:rPr>
      </w:pPr>
      <w:r w:rsidRPr="00DE2625">
        <w:rPr>
          <w:rFonts w:ascii="Arial" w:hAnsi="Arial" w:cs="Arial"/>
        </w:rPr>
        <w:t>Enhancing workforce and R&amp;D cooperation among the U.S., Mexico, and Canada</w:t>
      </w:r>
    </w:p>
    <w:p w14:paraId="4050D740" w14:textId="77777777" w:rsidR="00244C0C" w:rsidRPr="00370708" w:rsidRDefault="00244C0C" w:rsidP="00244C0C">
      <w:pPr>
        <w:spacing w:after="0" w:line="240" w:lineRule="auto"/>
        <w:rPr>
          <w:rFonts w:ascii="Arial" w:hAnsi="Arial" w:cs="Arial"/>
        </w:rPr>
      </w:pPr>
    </w:p>
    <w:p w14:paraId="59624A4F" w14:textId="77777777" w:rsidR="00370708" w:rsidRPr="007F5EC3" w:rsidRDefault="00244C0C" w:rsidP="00370708">
      <w:pPr>
        <w:spacing w:after="0" w:line="240" w:lineRule="auto"/>
        <w:rPr>
          <w:rFonts w:ascii="Arial" w:hAnsi="Arial" w:cs="Arial"/>
          <w:b/>
          <w:bCs/>
        </w:rPr>
      </w:pPr>
      <w:r w:rsidRPr="00370708">
        <w:rPr>
          <w:rFonts w:ascii="Arial" w:hAnsi="Arial" w:cs="Arial"/>
          <w:b/>
          <w:bCs/>
        </w:rPr>
        <w:t>About the Speaker</w:t>
      </w:r>
    </w:p>
    <w:p w14:paraId="2AC9A38C" w14:textId="29BAF85E" w:rsidR="00370708" w:rsidRPr="00370708" w:rsidRDefault="00370708" w:rsidP="00370708">
      <w:pPr>
        <w:spacing w:after="0" w:line="240" w:lineRule="auto"/>
        <w:rPr>
          <w:rFonts w:ascii="Arial" w:hAnsi="Arial" w:cs="Arial"/>
        </w:rPr>
      </w:pPr>
      <w:hyperlink r:id="rId13">
        <w:r w:rsidRPr="0546FE6F">
          <w:rPr>
            <w:rStyle w:val="Hyperlink"/>
            <w:rFonts w:ascii="Arial" w:hAnsi="Arial" w:cs="Arial"/>
          </w:rPr>
          <w:t>Chris Mitchell</w:t>
        </w:r>
      </w:hyperlink>
      <w:r w:rsidR="00244C0C" w:rsidRPr="00370708">
        <w:rPr>
          <w:rFonts w:ascii="Arial" w:hAnsi="Arial" w:cs="Arial"/>
        </w:rPr>
        <w:t xml:space="preserve"> leads global government relations for the Global Electronics Association, representing the world’s leading electronics manufacturers and suppliers. He has more than 20 years of experience in international trade, technology, and supply</w:t>
      </w:r>
      <w:r w:rsidR="2D5A00EB" w:rsidRPr="4BDA692A">
        <w:rPr>
          <w:rFonts w:ascii="Arial" w:hAnsi="Arial" w:cs="Arial"/>
        </w:rPr>
        <w:t xml:space="preserve"> </w:t>
      </w:r>
      <w:r w:rsidR="00244C0C" w:rsidRPr="00370708">
        <w:rPr>
          <w:rFonts w:ascii="Arial" w:hAnsi="Arial" w:cs="Arial"/>
        </w:rPr>
        <w:t>chain policy.</w:t>
      </w:r>
    </w:p>
    <w:p w14:paraId="293F2FC4" w14:textId="77777777" w:rsidR="003060B2" w:rsidRPr="00346F21" w:rsidRDefault="003060B2" w:rsidP="005618FC">
      <w:pPr>
        <w:spacing w:after="0" w:line="240" w:lineRule="auto"/>
        <w:rPr>
          <w:rFonts w:ascii="Arial" w:hAnsi="Arial" w:cs="Arial"/>
        </w:rPr>
      </w:pPr>
    </w:p>
    <w:p w14:paraId="564B3190" w14:textId="77777777" w:rsidR="00346F21" w:rsidRPr="000D68F2" w:rsidRDefault="00244C0C" w:rsidP="00346F21">
      <w:pPr>
        <w:spacing w:after="0" w:line="240" w:lineRule="auto"/>
        <w:rPr>
          <w:rStyle w:val="normaltextrun"/>
          <w:rFonts w:ascii="Arial" w:hAnsi="Arial" w:cs="Arial"/>
          <w:b/>
          <w:bCs/>
          <w:color w:val="000000"/>
          <w:shd w:val="clear" w:color="auto" w:fill="FFFFFF"/>
        </w:rPr>
      </w:pPr>
      <w:r w:rsidRPr="000D68F2">
        <w:rPr>
          <w:rStyle w:val="normaltextrun"/>
          <w:rFonts w:ascii="Arial" w:hAnsi="Arial" w:cs="Arial"/>
          <w:b/>
          <w:bCs/>
          <w:color w:val="000000"/>
          <w:shd w:val="clear" w:color="auto" w:fill="FFFFFF"/>
        </w:rPr>
        <w:t>About the Global Electronics Association</w:t>
      </w:r>
    </w:p>
    <w:p w14:paraId="1DB93276" w14:textId="77777777" w:rsidR="00346F21" w:rsidRPr="000D68F2" w:rsidRDefault="00244C0C" w:rsidP="00346F21">
      <w:pPr>
        <w:spacing w:after="0" w:line="240" w:lineRule="auto"/>
        <w:rPr>
          <w:rFonts w:ascii="Arial" w:hAnsi="Arial" w:cs="Arial"/>
          <w:b/>
          <w:bCs/>
          <w:i/>
          <w:iCs/>
        </w:rPr>
      </w:pPr>
      <w:r w:rsidRPr="000D68F2">
        <w:rPr>
          <w:rStyle w:val="normaltextrun"/>
          <w:rFonts w:ascii="Arial" w:hAnsi="Arial" w:cs="Arial"/>
          <w:color w:val="000000"/>
          <w:shd w:val="clear" w:color="auto" w:fill="FFFFFF"/>
        </w:rPr>
        <w:t>The Global Electronics Association is the voice of</w:t>
      </w:r>
      <w:r w:rsidRPr="000D68F2">
        <w:rPr>
          <w:rStyle w:val="normaltextrun"/>
          <w:rFonts w:ascii="Arial" w:hAnsi="Arial" w:cs="Arial"/>
          <w:color w:val="0078D4"/>
          <w:u w:val="single"/>
          <w:shd w:val="clear" w:color="auto" w:fill="FFFFFF"/>
        </w:rPr>
        <w:t xml:space="preserve"> </w:t>
      </w:r>
      <w:r w:rsidRPr="000D68F2">
        <w:rPr>
          <w:rStyle w:val="normaltextrun"/>
          <w:rFonts w:ascii="Arial" w:hAnsi="Arial" w:cs="Arial"/>
          <w:color w:val="000000"/>
          <w:shd w:val="clear" w:color="auto" w:fill="FFFFFF"/>
        </w:rPr>
        <w:t xml:space="preserve">the electronics industry, working </w:t>
      </w:r>
      <w:r w:rsidRPr="000D68F2">
        <w:rPr>
          <w:rStyle w:val="normaltextrun"/>
          <w:rFonts w:ascii="Arial" w:hAnsi="Arial" w:cs="Arial"/>
          <w:shd w:val="clear" w:color="auto" w:fill="FFFFFF"/>
        </w:rPr>
        <w:t xml:space="preserve">with thousands of members </w:t>
      </w:r>
      <w:r w:rsidRPr="000D68F2">
        <w:rPr>
          <w:rStyle w:val="normaltextrun"/>
          <w:rFonts w:ascii="Arial" w:hAnsi="Arial" w:cs="Arial"/>
          <w:color w:val="000000"/>
          <w:shd w:val="clear" w:color="auto" w:fill="FFFFFF"/>
        </w:rPr>
        <w:t xml:space="preserve">and partners to build a more resilient supply chain and drive sustainable growth. We advocate for fair trade, smart regulation, and regional manufacturing, and educate on industry practices, actionable intelligence and technical innovations to empower the future. The Association collaborates with governments and companies worldwide to advance a trusted and prosperous electronics industry. Formerly known as IPC, the organization serves a $6 trillion market and operates from offices across Asia-Pacific, Europe and North and South America. Learn more at </w:t>
      </w:r>
      <w:hyperlink r:id="rId14" w:history="1">
        <w:r w:rsidR="00346F21" w:rsidRPr="000D68F2">
          <w:rPr>
            <w:rStyle w:val="Hyperlink"/>
            <w:rFonts w:ascii="Arial" w:hAnsi="Arial" w:cs="Arial"/>
            <w:shd w:val="clear" w:color="auto" w:fill="FFFFFF"/>
          </w:rPr>
          <w:t>www.electronics.org</w:t>
        </w:r>
      </w:hyperlink>
      <w:r w:rsidRPr="000D68F2">
        <w:rPr>
          <w:rStyle w:val="normaltextrun"/>
          <w:rFonts w:ascii="Arial" w:hAnsi="Arial" w:cs="Arial"/>
          <w:color w:val="000000"/>
          <w:shd w:val="clear" w:color="auto" w:fill="FFFFFF"/>
        </w:rPr>
        <w:t>.</w:t>
      </w:r>
    </w:p>
    <w:p w14:paraId="3CCC73D8" w14:textId="77777777" w:rsidR="002B7DC3" w:rsidRPr="00346F21" w:rsidRDefault="002B7DC3" w:rsidP="00690BF5">
      <w:pPr>
        <w:spacing w:after="0" w:line="480" w:lineRule="auto"/>
        <w:rPr>
          <w:rFonts w:ascii="Arial" w:hAnsi="Arial" w:cs="Arial"/>
        </w:rPr>
      </w:pPr>
    </w:p>
    <w:sectPr w:rsidR="002B7DC3" w:rsidRPr="00346F2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85A1" w14:textId="77777777" w:rsidR="00244C0C" w:rsidRDefault="00244C0C">
      <w:pPr>
        <w:spacing w:after="0" w:line="240" w:lineRule="auto"/>
      </w:pPr>
      <w:r>
        <w:separator/>
      </w:r>
    </w:p>
  </w:endnote>
  <w:endnote w:type="continuationSeparator" w:id="0">
    <w:p w14:paraId="10F6F8E0" w14:textId="77777777" w:rsidR="00244C0C" w:rsidRDefault="0024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09AE" w14:textId="77777777" w:rsidR="00D10E30" w:rsidRDefault="00D10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B57E" w14:textId="77777777" w:rsidR="00D10E30" w:rsidRDefault="00D10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E156" w14:textId="77777777" w:rsidR="00D10E30" w:rsidRDefault="00D1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0BD0" w14:textId="77777777" w:rsidR="00244C0C" w:rsidRDefault="00244C0C">
      <w:pPr>
        <w:spacing w:after="0" w:line="240" w:lineRule="auto"/>
      </w:pPr>
      <w:r>
        <w:separator/>
      </w:r>
    </w:p>
  </w:footnote>
  <w:footnote w:type="continuationSeparator" w:id="0">
    <w:p w14:paraId="01542830" w14:textId="77777777" w:rsidR="00244C0C" w:rsidRDefault="0024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C1A7" w14:textId="77777777" w:rsidR="00D10E30" w:rsidRDefault="00D10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AF2D" w14:textId="77777777" w:rsidR="00D10E30" w:rsidRDefault="00D10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3712" w14:textId="77777777" w:rsidR="00D10E30" w:rsidRDefault="00D10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A43"/>
    <w:multiLevelType w:val="multilevel"/>
    <w:tmpl w:val="00B0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E2537"/>
    <w:multiLevelType w:val="multilevel"/>
    <w:tmpl w:val="C956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F4F64"/>
    <w:multiLevelType w:val="multilevel"/>
    <w:tmpl w:val="E324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72CCB"/>
    <w:multiLevelType w:val="multilevel"/>
    <w:tmpl w:val="577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C737C"/>
    <w:multiLevelType w:val="multilevel"/>
    <w:tmpl w:val="5ACE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173D9"/>
    <w:multiLevelType w:val="multilevel"/>
    <w:tmpl w:val="306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B7961"/>
    <w:multiLevelType w:val="multilevel"/>
    <w:tmpl w:val="9698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3304A"/>
    <w:multiLevelType w:val="multilevel"/>
    <w:tmpl w:val="8CBE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842EE"/>
    <w:multiLevelType w:val="multilevel"/>
    <w:tmpl w:val="D87C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F5734"/>
    <w:multiLevelType w:val="hybridMultilevel"/>
    <w:tmpl w:val="FFFFFFFF"/>
    <w:lvl w:ilvl="0" w:tplc="6994B23A">
      <w:start w:val="1"/>
      <w:numFmt w:val="bullet"/>
      <w:lvlText w:val=""/>
      <w:lvlJc w:val="left"/>
      <w:pPr>
        <w:ind w:left="720" w:hanging="360"/>
      </w:pPr>
      <w:rPr>
        <w:rFonts w:ascii="Symbol" w:hAnsi="Symbol" w:hint="default"/>
      </w:rPr>
    </w:lvl>
    <w:lvl w:ilvl="1" w:tplc="FC90A542">
      <w:start w:val="1"/>
      <w:numFmt w:val="bullet"/>
      <w:lvlText w:val="o"/>
      <w:lvlJc w:val="left"/>
      <w:pPr>
        <w:ind w:left="1440" w:hanging="360"/>
      </w:pPr>
      <w:rPr>
        <w:rFonts w:ascii="Courier New" w:hAnsi="Courier New" w:hint="default"/>
      </w:rPr>
    </w:lvl>
    <w:lvl w:ilvl="2" w:tplc="65CCB8B2">
      <w:start w:val="1"/>
      <w:numFmt w:val="bullet"/>
      <w:lvlText w:val=""/>
      <w:lvlJc w:val="left"/>
      <w:pPr>
        <w:ind w:left="2160" w:hanging="360"/>
      </w:pPr>
      <w:rPr>
        <w:rFonts w:ascii="Wingdings" w:hAnsi="Wingdings" w:hint="default"/>
      </w:rPr>
    </w:lvl>
    <w:lvl w:ilvl="3" w:tplc="283E48D8">
      <w:start w:val="1"/>
      <w:numFmt w:val="bullet"/>
      <w:lvlText w:val=""/>
      <w:lvlJc w:val="left"/>
      <w:pPr>
        <w:ind w:left="2880" w:hanging="360"/>
      </w:pPr>
      <w:rPr>
        <w:rFonts w:ascii="Symbol" w:hAnsi="Symbol" w:hint="default"/>
      </w:rPr>
    </w:lvl>
    <w:lvl w:ilvl="4" w:tplc="0CCC710C">
      <w:start w:val="1"/>
      <w:numFmt w:val="bullet"/>
      <w:lvlText w:val="o"/>
      <w:lvlJc w:val="left"/>
      <w:pPr>
        <w:ind w:left="3600" w:hanging="360"/>
      </w:pPr>
      <w:rPr>
        <w:rFonts w:ascii="Courier New" w:hAnsi="Courier New" w:hint="default"/>
      </w:rPr>
    </w:lvl>
    <w:lvl w:ilvl="5" w:tplc="4070895C">
      <w:start w:val="1"/>
      <w:numFmt w:val="bullet"/>
      <w:lvlText w:val=""/>
      <w:lvlJc w:val="left"/>
      <w:pPr>
        <w:ind w:left="4320" w:hanging="360"/>
      </w:pPr>
      <w:rPr>
        <w:rFonts w:ascii="Wingdings" w:hAnsi="Wingdings" w:hint="default"/>
      </w:rPr>
    </w:lvl>
    <w:lvl w:ilvl="6" w:tplc="3182C434">
      <w:start w:val="1"/>
      <w:numFmt w:val="bullet"/>
      <w:lvlText w:val=""/>
      <w:lvlJc w:val="left"/>
      <w:pPr>
        <w:ind w:left="5040" w:hanging="360"/>
      </w:pPr>
      <w:rPr>
        <w:rFonts w:ascii="Symbol" w:hAnsi="Symbol" w:hint="default"/>
      </w:rPr>
    </w:lvl>
    <w:lvl w:ilvl="7" w:tplc="7A8492EE">
      <w:start w:val="1"/>
      <w:numFmt w:val="bullet"/>
      <w:lvlText w:val="o"/>
      <w:lvlJc w:val="left"/>
      <w:pPr>
        <w:ind w:left="5760" w:hanging="360"/>
      </w:pPr>
      <w:rPr>
        <w:rFonts w:ascii="Courier New" w:hAnsi="Courier New" w:hint="default"/>
      </w:rPr>
    </w:lvl>
    <w:lvl w:ilvl="8" w:tplc="2244F7A4">
      <w:start w:val="1"/>
      <w:numFmt w:val="bullet"/>
      <w:lvlText w:val=""/>
      <w:lvlJc w:val="left"/>
      <w:pPr>
        <w:ind w:left="6480" w:hanging="360"/>
      </w:pPr>
      <w:rPr>
        <w:rFonts w:ascii="Wingdings" w:hAnsi="Wingdings" w:hint="default"/>
      </w:rPr>
    </w:lvl>
  </w:abstractNum>
  <w:abstractNum w:abstractNumId="10" w15:restartNumberingAfterBreak="0">
    <w:nsid w:val="4A32E721"/>
    <w:multiLevelType w:val="hybridMultilevel"/>
    <w:tmpl w:val="85A23DF8"/>
    <w:lvl w:ilvl="0" w:tplc="6DC809EC">
      <w:start w:val="1"/>
      <w:numFmt w:val="bullet"/>
      <w:lvlText w:val=""/>
      <w:lvlJc w:val="left"/>
      <w:pPr>
        <w:ind w:left="720" w:hanging="360"/>
      </w:pPr>
      <w:rPr>
        <w:rFonts w:ascii="Symbol" w:hAnsi="Symbol" w:hint="default"/>
      </w:rPr>
    </w:lvl>
    <w:lvl w:ilvl="1" w:tplc="FDB4A4CE">
      <w:start w:val="1"/>
      <w:numFmt w:val="bullet"/>
      <w:lvlText w:val="o"/>
      <w:lvlJc w:val="left"/>
      <w:pPr>
        <w:ind w:left="1440" w:hanging="360"/>
      </w:pPr>
      <w:rPr>
        <w:rFonts w:ascii="Courier New" w:hAnsi="Courier New" w:hint="default"/>
      </w:rPr>
    </w:lvl>
    <w:lvl w:ilvl="2" w:tplc="246A3CB0">
      <w:start w:val="1"/>
      <w:numFmt w:val="bullet"/>
      <w:lvlText w:val=""/>
      <w:lvlJc w:val="left"/>
      <w:pPr>
        <w:ind w:left="2160" w:hanging="360"/>
      </w:pPr>
      <w:rPr>
        <w:rFonts w:ascii="Wingdings" w:hAnsi="Wingdings" w:hint="default"/>
      </w:rPr>
    </w:lvl>
    <w:lvl w:ilvl="3" w:tplc="93883A0C">
      <w:start w:val="1"/>
      <w:numFmt w:val="bullet"/>
      <w:lvlText w:val=""/>
      <w:lvlJc w:val="left"/>
      <w:pPr>
        <w:ind w:left="2880" w:hanging="360"/>
      </w:pPr>
      <w:rPr>
        <w:rFonts w:ascii="Symbol" w:hAnsi="Symbol" w:hint="default"/>
      </w:rPr>
    </w:lvl>
    <w:lvl w:ilvl="4" w:tplc="41F6F5D0">
      <w:start w:val="1"/>
      <w:numFmt w:val="bullet"/>
      <w:lvlText w:val="o"/>
      <w:lvlJc w:val="left"/>
      <w:pPr>
        <w:ind w:left="3600" w:hanging="360"/>
      </w:pPr>
      <w:rPr>
        <w:rFonts w:ascii="Courier New" w:hAnsi="Courier New" w:hint="default"/>
      </w:rPr>
    </w:lvl>
    <w:lvl w:ilvl="5" w:tplc="B784F736">
      <w:start w:val="1"/>
      <w:numFmt w:val="bullet"/>
      <w:lvlText w:val=""/>
      <w:lvlJc w:val="left"/>
      <w:pPr>
        <w:ind w:left="4320" w:hanging="360"/>
      </w:pPr>
      <w:rPr>
        <w:rFonts w:ascii="Wingdings" w:hAnsi="Wingdings" w:hint="default"/>
      </w:rPr>
    </w:lvl>
    <w:lvl w:ilvl="6" w:tplc="8E34CF94">
      <w:start w:val="1"/>
      <w:numFmt w:val="bullet"/>
      <w:lvlText w:val=""/>
      <w:lvlJc w:val="left"/>
      <w:pPr>
        <w:ind w:left="5040" w:hanging="360"/>
      </w:pPr>
      <w:rPr>
        <w:rFonts w:ascii="Symbol" w:hAnsi="Symbol" w:hint="default"/>
      </w:rPr>
    </w:lvl>
    <w:lvl w:ilvl="7" w:tplc="EBFA70BC">
      <w:start w:val="1"/>
      <w:numFmt w:val="bullet"/>
      <w:lvlText w:val="o"/>
      <w:lvlJc w:val="left"/>
      <w:pPr>
        <w:ind w:left="5760" w:hanging="360"/>
      </w:pPr>
      <w:rPr>
        <w:rFonts w:ascii="Courier New" w:hAnsi="Courier New" w:hint="default"/>
      </w:rPr>
    </w:lvl>
    <w:lvl w:ilvl="8" w:tplc="5D5A9D0C">
      <w:start w:val="1"/>
      <w:numFmt w:val="bullet"/>
      <w:lvlText w:val=""/>
      <w:lvlJc w:val="left"/>
      <w:pPr>
        <w:ind w:left="6480" w:hanging="360"/>
      </w:pPr>
      <w:rPr>
        <w:rFonts w:ascii="Wingdings" w:hAnsi="Wingdings" w:hint="default"/>
      </w:rPr>
    </w:lvl>
  </w:abstractNum>
  <w:abstractNum w:abstractNumId="11" w15:restartNumberingAfterBreak="0">
    <w:nsid w:val="4AD062E8"/>
    <w:multiLevelType w:val="hybridMultilevel"/>
    <w:tmpl w:val="6C18729E"/>
    <w:lvl w:ilvl="0" w:tplc="693C92EC">
      <w:start w:val="9"/>
      <w:numFmt w:val="bullet"/>
      <w:lvlText w:val="•"/>
      <w:lvlJc w:val="left"/>
      <w:pPr>
        <w:ind w:left="360" w:hanging="360"/>
      </w:pPr>
      <w:rPr>
        <w:rFonts w:ascii="Arial" w:eastAsiaTheme="minorHAnsi" w:hAnsi="Arial" w:cs="Arial" w:hint="default"/>
      </w:rPr>
    </w:lvl>
    <w:lvl w:ilvl="1" w:tplc="FDEAAB90" w:tentative="1">
      <w:start w:val="1"/>
      <w:numFmt w:val="bullet"/>
      <w:lvlText w:val="o"/>
      <w:lvlJc w:val="left"/>
      <w:pPr>
        <w:ind w:left="1080" w:hanging="360"/>
      </w:pPr>
      <w:rPr>
        <w:rFonts w:ascii="Courier New" w:hAnsi="Courier New" w:cs="Courier New" w:hint="default"/>
      </w:rPr>
    </w:lvl>
    <w:lvl w:ilvl="2" w:tplc="266C7B40" w:tentative="1">
      <w:start w:val="1"/>
      <w:numFmt w:val="bullet"/>
      <w:lvlText w:val=""/>
      <w:lvlJc w:val="left"/>
      <w:pPr>
        <w:ind w:left="1800" w:hanging="360"/>
      </w:pPr>
      <w:rPr>
        <w:rFonts w:ascii="Wingdings" w:hAnsi="Wingdings" w:hint="default"/>
      </w:rPr>
    </w:lvl>
    <w:lvl w:ilvl="3" w:tplc="B1DE276A" w:tentative="1">
      <w:start w:val="1"/>
      <w:numFmt w:val="bullet"/>
      <w:lvlText w:val=""/>
      <w:lvlJc w:val="left"/>
      <w:pPr>
        <w:ind w:left="2520" w:hanging="360"/>
      </w:pPr>
      <w:rPr>
        <w:rFonts w:ascii="Symbol" w:hAnsi="Symbol" w:hint="default"/>
      </w:rPr>
    </w:lvl>
    <w:lvl w:ilvl="4" w:tplc="9B48AB8A" w:tentative="1">
      <w:start w:val="1"/>
      <w:numFmt w:val="bullet"/>
      <w:lvlText w:val="o"/>
      <w:lvlJc w:val="left"/>
      <w:pPr>
        <w:ind w:left="3240" w:hanging="360"/>
      </w:pPr>
      <w:rPr>
        <w:rFonts w:ascii="Courier New" w:hAnsi="Courier New" w:cs="Courier New" w:hint="default"/>
      </w:rPr>
    </w:lvl>
    <w:lvl w:ilvl="5" w:tplc="499E9E08" w:tentative="1">
      <w:start w:val="1"/>
      <w:numFmt w:val="bullet"/>
      <w:lvlText w:val=""/>
      <w:lvlJc w:val="left"/>
      <w:pPr>
        <w:ind w:left="3960" w:hanging="360"/>
      </w:pPr>
      <w:rPr>
        <w:rFonts w:ascii="Wingdings" w:hAnsi="Wingdings" w:hint="default"/>
      </w:rPr>
    </w:lvl>
    <w:lvl w:ilvl="6" w:tplc="2884CF44" w:tentative="1">
      <w:start w:val="1"/>
      <w:numFmt w:val="bullet"/>
      <w:lvlText w:val=""/>
      <w:lvlJc w:val="left"/>
      <w:pPr>
        <w:ind w:left="4680" w:hanging="360"/>
      </w:pPr>
      <w:rPr>
        <w:rFonts w:ascii="Symbol" w:hAnsi="Symbol" w:hint="default"/>
      </w:rPr>
    </w:lvl>
    <w:lvl w:ilvl="7" w:tplc="F8BC0480" w:tentative="1">
      <w:start w:val="1"/>
      <w:numFmt w:val="bullet"/>
      <w:lvlText w:val="o"/>
      <w:lvlJc w:val="left"/>
      <w:pPr>
        <w:ind w:left="5400" w:hanging="360"/>
      </w:pPr>
      <w:rPr>
        <w:rFonts w:ascii="Courier New" w:hAnsi="Courier New" w:cs="Courier New" w:hint="default"/>
      </w:rPr>
    </w:lvl>
    <w:lvl w:ilvl="8" w:tplc="0D50098A" w:tentative="1">
      <w:start w:val="1"/>
      <w:numFmt w:val="bullet"/>
      <w:lvlText w:val=""/>
      <w:lvlJc w:val="left"/>
      <w:pPr>
        <w:ind w:left="6120" w:hanging="360"/>
      </w:pPr>
      <w:rPr>
        <w:rFonts w:ascii="Wingdings" w:hAnsi="Wingdings" w:hint="default"/>
      </w:rPr>
    </w:lvl>
  </w:abstractNum>
  <w:abstractNum w:abstractNumId="12" w15:restartNumberingAfterBreak="0">
    <w:nsid w:val="51E87E59"/>
    <w:multiLevelType w:val="hybridMultilevel"/>
    <w:tmpl w:val="9236CEC8"/>
    <w:lvl w:ilvl="0" w:tplc="7E563AFE">
      <w:start w:val="9"/>
      <w:numFmt w:val="bullet"/>
      <w:lvlText w:val="•"/>
      <w:lvlJc w:val="left"/>
      <w:pPr>
        <w:ind w:left="720" w:hanging="360"/>
      </w:pPr>
      <w:rPr>
        <w:rFonts w:ascii="Arial" w:eastAsiaTheme="minorHAnsi" w:hAnsi="Arial" w:cs="Arial" w:hint="default"/>
      </w:rPr>
    </w:lvl>
    <w:lvl w:ilvl="1" w:tplc="B0949EDC" w:tentative="1">
      <w:start w:val="1"/>
      <w:numFmt w:val="bullet"/>
      <w:lvlText w:val="o"/>
      <w:lvlJc w:val="left"/>
      <w:pPr>
        <w:ind w:left="1440" w:hanging="360"/>
      </w:pPr>
      <w:rPr>
        <w:rFonts w:ascii="Courier New" w:hAnsi="Courier New" w:cs="Courier New" w:hint="default"/>
      </w:rPr>
    </w:lvl>
    <w:lvl w:ilvl="2" w:tplc="E59E96C8" w:tentative="1">
      <w:start w:val="1"/>
      <w:numFmt w:val="bullet"/>
      <w:lvlText w:val=""/>
      <w:lvlJc w:val="left"/>
      <w:pPr>
        <w:ind w:left="2160" w:hanging="360"/>
      </w:pPr>
      <w:rPr>
        <w:rFonts w:ascii="Wingdings" w:hAnsi="Wingdings" w:hint="default"/>
      </w:rPr>
    </w:lvl>
    <w:lvl w:ilvl="3" w:tplc="E7368D20" w:tentative="1">
      <w:start w:val="1"/>
      <w:numFmt w:val="bullet"/>
      <w:lvlText w:val=""/>
      <w:lvlJc w:val="left"/>
      <w:pPr>
        <w:ind w:left="2880" w:hanging="360"/>
      </w:pPr>
      <w:rPr>
        <w:rFonts w:ascii="Symbol" w:hAnsi="Symbol" w:hint="default"/>
      </w:rPr>
    </w:lvl>
    <w:lvl w:ilvl="4" w:tplc="79681B06" w:tentative="1">
      <w:start w:val="1"/>
      <w:numFmt w:val="bullet"/>
      <w:lvlText w:val="o"/>
      <w:lvlJc w:val="left"/>
      <w:pPr>
        <w:ind w:left="3600" w:hanging="360"/>
      </w:pPr>
      <w:rPr>
        <w:rFonts w:ascii="Courier New" w:hAnsi="Courier New" w:cs="Courier New" w:hint="default"/>
      </w:rPr>
    </w:lvl>
    <w:lvl w:ilvl="5" w:tplc="0BDC5128" w:tentative="1">
      <w:start w:val="1"/>
      <w:numFmt w:val="bullet"/>
      <w:lvlText w:val=""/>
      <w:lvlJc w:val="left"/>
      <w:pPr>
        <w:ind w:left="4320" w:hanging="360"/>
      </w:pPr>
      <w:rPr>
        <w:rFonts w:ascii="Wingdings" w:hAnsi="Wingdings" w:hint="default"/>
      </w:rPr>
    </w:lvl>
    <w:lvl w:ilvl="6" w:tplc="D374BCF4" w:tentative="1">
      <w:start w:val="1"/>
      <w:numFmt w:val="bullet"/>
      <w:lvlText w:val=""/>
      <w:lvlJc w:val="left"/>
      <w:pPr>
        <w:ind w:left="5040" w:hanging="360"/>
      </w:pPr>
      <w:rPr>
        <w:rFonts w:ascii="Symbol" w:hAnsi="Symbol" w:hint="default"/>
      </w:rPr>
    </w:lvl>
    <w:lvl w:ilvl="7" w:tplc="681A4958" w:tentative="1">
      <w:start w:val="1"/>
      <w:numFmt w:val="bullet"/>
      <w:lvlText w:val="o"/>
      <w:lvlJc w:val="left"/>
      <w:pPr>
        <w:ind w:left="5760" w:hanging="360"/>
      </w:pPr>
      <w:rPr>
        <w:rFonts w:ascii="Courier New" w:hAnsi="Courier New" w:cs="Courier New" w:hint="default"/>
      </w:rPr>
    </w:lvl>
    <w:lvl w:ilvl="8" w:tplc="2C203B84" w:tentative="1">
      <w:start w:val="1"/>
      <w:numFmt w:val="bullet"/>
      <w:lvlText w:val=""/>
      <w:lvlJc w:val="left"/>
      <w:pPr>
        <w:ind w:left="6480" w:hanging="360"/>
      </w:pPr>
      <w:rPr>
        <w:rFonts w:ascii="Wingdings" w:hAnsi="Wingdings" w:hint="default"/>
      </w:rPr>
    </w:lvl>
  </w:abstractNum>
  <w:abstractNum w:abstractNumId="13" w15:restartNumberingAfterBreak="0">
    <w:nsid w:val="6476438D"/>
    <w:multiLevelType w:val="hybridMultilevel"/>
    <w:tmpl w:val="848A4272"/>
    <w:lvl w:ilvl="0" w:tplc="3F425B7A">
      <w:start w:val="9"/>
      <w:numFmt w:val="bullet"/>
      <w:lvlText w:val="•"/>
      <w:lvlJc w:val="left"/>
      <w:pPr>
        <w:ind w:left="1080" w:hanging="360"/>
      </w:pPr>
      <w:rPr>
        <w:rFonts w:ascii="Arial" w:eastAsiaTheme="minorHAnsi" w:hAnsi="Arial" w:cs="Arial" w:hint="default"/>
      </w:rPr>
    </w:lvl>
    <w:lvl w:ilvl="1" w:tplc="D242C30A" w:tentative="1">
      <w:start w:val="1"/>
      <w:numFmt w:val="bullet"/>
      <w:lvlText w:val="o"/>
      <w:lvlJc w:val="left"/>
      <w:pPr>
        <w:ind w:left="1800" w:hanging="360"/>
      </w:pPr>
      <w:rPr>
        <w:rFonts w:ascii="Courier New" w:hAnsi="Courier New" w:cs="Courier New" w:hint="default"/>
      </w:rPr>
    </w:lvl>
    <w:lvl w:ilvl="2" w:tplc="EB3CEA44" w:tentative="1">
      <w:start w:val="1"/>
      <w:numFmt w:val="bullet"/>
      <w:lvlText w:val=""/>
      <w:lvlJc w:val="left"/>
      <w:pPr>
        <w:ind w:left="2520" w:hanging="360"/>
      </w:pPr>
      <w:rPr>
        <w:rFonts w:ascii="Wingdings" w:hAnsi="Wingdings" w:hint="default"/>
      </w:rPr>
    </w:lvl>
    <w:lvl w:ilvl="3" w:tplc="C950AC18" w:tentative="1">
      <w:start w:val="1"/>
      <w:numFmt w:val="bullet"/>
      <w:lvlText w:val=""/>
      <w:lvlJc w:val="left"/>
      <w:pPr>
        <w:ind w:left="3240" w:hanging="360"/>
      </w:pPr>
      <w:rPr>
        <w:rFonts w:ascii="Symbol" w:hAnsi="Symbol" w:hint="default"/>
      </w:rPr>
    </w:lvl>
    <w:lvl w:ilvl="4" w:tplc="870C4432" w:tentative="1">
      <w:start w:val="1"/>
      <w:numFmt w:val="bullet"/>
      <w:lvlText w:val="o"/>
      <w:lvlJc w:val="left"/>
      <w:pPr>
        <w:ind w:left="3960" w:hanging="360"/>
      </w:pPr>
      <w:rPr>
        <w:rFonts w:ascii="Courier New" w:hAnsi="Courier New" w:cs="Courier New" w:hint="default"/>
      </w:rPr>
    </w:lvl>
    <w:lvl w:ilvl="5" w:tplc="A64C3F7C" w:tentative="1">
      <w:start w:val="1"/>
      <w:numFmt w:val="bullet"/>
      <w:lvlText w:val=""/>
      <w:lvlJc w:val="left"/>
      <w:pPr>
        <w:ind w:left="4680" w:hanging="360"/>
      </w:pPr>
      <w:rPr>
        <w:rFonts w:ascii="Wingdings" w:hAnsi="Wingdings" w:hint="default"/>
      </w:rPr>
    </w:lvl>
    <w:lvl w:ilvl="6" w:tplc="035887BA" w:tentative="1">
      <w:start w:val="1"/>
      <w:numFmt w:val="bullet"/>
      <w:lvlText w:val=""/>
      <w:lvlJc w:val="left"/>
      <w:pPr>
        <w:ind w:left="5400" w:hanging="360"/>
      </w:pPr>
      <w:rPr>
        <w:rFonts w:ascii="Symbol" w:hAnsi="Symbol" w:hint="default"/>
      </w:rPr>
    </w:lvl>
    <w:lvl w:ilvl="7" w:tplc="6EDA3E98" w:tentative="1">
      <w:start w:val="1"/>
      <w:numFmt w:val="bullet"/>
      <w:lvlText w:val="o"/>
      <w:lvlJc w:val="left"/>
      <w:pPr>
        <w:ind w:left="6120" w:hanging="360"/>
      </w:pPr>
      <w:rPr>
        <w:rFonts w:ascii="Courier New" w:hAnsi="Courier New" w:cs="Courier New" w:hint="default"/>
      </w:rPr>
    </w:lvl>
    <w:lvl w:ilvl="8" w:tplc="BA76E164" w:tentative="1">
      <w:start w:val="1"/>
      <w:numFmt w:val="bullet"/>
      <w:lvlText w:val=""/>
      <w:lvlJc w:val="left"/>
      <w:pPr>
        <w:ind w:left="6840" w:hanging="360"/>
      </w:pPr>
      <w:rPr>
        <w:rFonts w:ascii="Wingdings" w:hAnsi="Wingdings" w:hint="default"/>
      </w:rPr>
    </w:lvl>
  </w:abstractNum>
  <w:abstractNum w:abstractNumId="14" w15:restartNumberingAfterBreak="0">
    <w:nsid w:val="6C344B25"/>
    <w:multiLevelType w:val="multilevel"/>
    <w:tmpl w:val="2468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87F7E"/>
    <w:multiLevelType w:val="multilevel"/>
    <w:tmpl w:val="5914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53462"/>
    <w:multiLevelType w:val="hybridMultilevel"/>
    <w:tmpl w:val="B0E48F1E"/>
    <w:lvl w:ilvl="0" w:tplc="64E893F6">
      <w:start w:val="1"/>
      <w:numFmt w:val="bullet"/>
      <w:lvlText w:val=""/>
      <w:lvlJc w:val="left"/>
      <w:pPr>
        <w:ind w:left="720" w:hanging="360"/>
      </w:pPr>
      <w:rPr>
        <w:rFonts w:ascii="Symbol" w:hAnsi="Symbol" w:hint="default"/>
      </w:rPr>
    </w:lvl>
    <w:lvl w:ilvl="1" w:tplc="B1580C60" w:tentative="1">
      <w:start w:val="1"/>
      <w:numFmt w:val="bullet"/>
      <w:lvlText w:val="o"/>
      <w:lvlJc w:val="left"/>
      <w:pPr>
        <w:ind w:left="1440" w:hanging="360"/>
      </w:pPr>
      <w:rPr>
        <w:rFonts w:ascii="Courier New" w:hAnsi="Courier New" w:cs="Courier New" w:hint="default"/>
      </w:rPr>
    </w:lvl>
    <w:lvl w:ilvl="2" w:tplc="0EE497B8" w:tentative="1">
      <w:start w:val="1"/>
      <w:numFmt w:val="bullet"/>
      <w:lvlText w:val=""/>
      <w:lvlJc w:val="left"/>
      <w:pPr>
        <w:ind w:left="2160" w:hanging="360"/>
      </w:pPr>
      <w:rPr>
        <w:rFonts w:ascii="Wingdings" w:hAnsi="Wingdings" w:hint="default"/>
      </w:rPr>
    </w:lvl>
    <w:lvl w:ilvl="3" w:tplc="D3CA982E" w:tentative="1">
      <w:start w:val="1"/>
      <w:numFmt w:val="bullet"/>
      <w:lvlText w:val=""/>
      <w:lvlJc w:val="left"/>
      <w:pPr>
        <w:ind w:left="2880" w:hanging="360"/>
      </w:pPr>
      <w:rPr>
        <w:rFonts w:ascii="Symbol" w:hAnsi="Symbol" w:hint="default"/>
      </w:rPr>
    </w:lvl>
    <w:lvl w:ilvl="4" w:tplc="807228DE" w:tentative="1">
      <w:start w:val="1"/>
      <w:numFmt w:val="bullet"/>
      <w:lvlText w:val="o"/>
      <w:lvlJc w:val="left"/>
      <w:pPr>
        <w:ind w:left="3600" w:hanging="360"/>
      </w:pPr>
      <w:rPr>
        <w:rFonts w:ascii="Courier New" w:hAnsi="Courier New" w:cs="Courier New" w:hint="default"/>
      </w:rPr>
    </w:lvl>
    <w:lvl w:ilvl="5" w:tplc="1D8A9AA8" w:tentative="1">
      <w:start w:val="1"/>
      <w:numFmt w:val="bullet"/>
      <w:lvlText w:val=""/>
      <w:lvlJc w:val="left"/>
      <w:pPr>
        <w:ind w:left="4320" w:hanging="360"/>
      </w:pPr>
      <w:rPr>
        <w:rFonts w:ascii="Wingdings" w:hAnsi="Wingdings" w:hint="default"/>
      </w:rPr>
    </w:lvl>
    <w:lvl w:ilvl="6" w:tplc="B72ECD14" w:tentative="1">
      <w:start w:val="1"/>
      <w:numFmt w:val="bullet"/>
      <w:lvlText w:val=""/>
      <w:lvlJc w:val="left"/>
      <w:pPr>
        <w:ind w:left="5040" w:hanging="360"/>
      </w:pPr>
      <w:rPr>
        <w:rFonts w:ascii="Symbol" w:hAnsi="Symbol" w:hint="default"/>
      </w:rPr>
    </w:lvl>
    <w:lvl w:ilvl="7" w:tplc="FB56A3AC" w:tentative="1">
      <w:start w:val="1"/>
      <w:numFmt w:val="bullet"/>
      <w:lvlText w:val="o"/>
      <w:lvlJc w:val="left"/>
      <w:pPr>
        <w:ind w:left="5760" w:hanging="360"/>
      </w:pPr>
      <w:rPr>
        <w:rFonts w:ascii="Courier New" w:hAnsi="Courier New" w:cs="Courier New" w:hint="default"/>
      </w:rPr>
    </w:lvl>
    <w:lvl w:ilvl="8" w:tplc="678E4D16" w:tentative="1">
      <w:start w:val="1"/>
      <w:numFmt w:val="bullet"/>
      <w:lvlText w:val=""/>
      <w:lvlJc w:val="left"/>
      <w:pPr>
        <w:ind w:left="6480" w:hanging="360"/>
      </w:pPr>
      <w:rPr>
        <w:rFonts w:ascii="Wingdings" w:hAnsi="Wingdings" w:hint="default"/>
      </w:rPr>
    </w:lvl>
  </w:abstractNum>
  <w:abstractNum w:abstractNumId="17" w15:restartNumberingAfterBreak="0">
    <w:nsid w:val="7A4C0B9E"/>
    <w:multiLevelType w:val="multilevel"/>
    <w:tmpl w:val="C8DE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07CDA"/>
    <w:multiLevelType w:val="multilevel"/>
    <w:tmpl w:val="F8DC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572340">
    <w:abstractNumId w:val="4"/>
  </w:num>
  <w:num w:numId="2" w16cid:durableId="1224214345">
    <w:abstractNumId w:val="5"/>
  </w:num>
  <w:num w:numId="3" w16cid:durableId="1293705803">
    <w:abstractNumId w:val="0"/>
  </w:num>
  <w:num w:numId="4" w16cid:durableId="1300185956">
    <w:abstractNumId w:val="10"/>
  </w:num>
  <w:num w:numId="5" w16cid:durableId="1392002290">
    <w:abstractNumId w:val="2"/>
  </w:num>
  <w:num w:numId="6" w16cid:durableId="1600411731">
    <w:abstractNumId w:val="15"/>
  </w:num>
  <w:num w:numId="7" w16cid:durableId="1672176563">
    <w:abstractNumId w:val="7"/>
  </w:num>
  <w:num w:numId="8" w16cid:durableId="387076154">
    <w:abstractNumId w:val="9"/>
  </w:num>
  <w:num w:numId="9" w16cid:durableId="456918688">
    <w:abstractNumId w:val="8"/>
  </w:num>
  <w:num w:numId="10" w16cid:durableId="696010400">
    <w:abstractNumId w:val="14"/>
  </w:num>
  <w:num w:numId="11" w16cid:durableId="743768351">
    <w:abstractNumId w:val="18"/>
  </w:num>
  <w:num w:numId="12" w16cid:durableId="837696383">
    <w:abstractNumId w:val="6"/>
  </w:num>
  <w:num w:numId="13" w16cid:durableId="1120565272">
    <w:abstractNumId w:val="3"/>
  </w:num>
  <w:num w:numId="14" w16cid:durableId="1567181291">
    <w:abstractNumId w:val="17"/>
  </w:num>
  <w:num w:numId="15" w16cid:durableId="1424186390">
    <w:abstractNumId w:val="16"/>
  </w:num>
  <w:num w:numId="16" w16cid:durableId="531958266">
    <w:abstractNumId w:val="12"/>
  </w:num>
  <w:num w:numId="17" w16cid:durableId="83234895">
    <w:abstractNumId w:val="13"/>
  </w:num>
  <w:num w:numId="18" w16cid:durableId="275871273">
    <w:abstractNumId w:val="11"/>
  </w:num>
  <w:num w:numId="19" w16cid:durableId="29217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F5"/>
    <w:rsid w:val="00003302"/>
    <w:rsid w:val="00003785"/>
    <w:rsid w:val="000055AE"/>
    <w:rsid w:val="00005B0F"/>
    <w:rsid w:val="00011718"/>
    <w:rsid w:val="0001689D"/>
    <w:rsid w:val="00017811"/>
    <w:rsid w:val="000205F1"/>
    <w:rsid w:val="00034686"/>
    <w:rsid w:val="00036AE5"/>
    <w:rsid w:val="00053777"/>
    <w:rsid w:val="00061EDA"/>
    <w:rsid w:val="000661FA"/>
    <w:rsid w:val="000A131A"/>
    <w:rsid w:val="000A279F"/>
    <w:rsid w:val="000B1644"/>
    <w:rsid w:val="000C1387"/>
    <w:rsid w:val="000C34EB"/>
    <w:rsid w:val="000D68F2"/>
    <w:rsid w:val="000E3337"/>
    <w:rsid w:val="000F57A6"/>
    <w:rsid w:val="000F617F"/>
    <w:rsid w:val="00103574"/>
    <w:rsid w:val="001059BA"/>
    <w:rsid w:val="001273D9"/>
    <w:rsid w:val="00153DC3"/>
    <w:rsid w:val="00154B02"/>
    <w:rsid w:val="00155C2F"/>
    <w:rsid w:val="001650D4"/>
    <w:rsid w:val="00171190"/>
    <w:rsid w:val="00182091"/>
    <w:rsid w:val="00190EE7"/>
    <w:rsid w:val="00197BE8"/>
    <w:rsid w:val="001A6269"/>
    <w:rsid w:val="001A71BC"/>
    <w:rsid w:val="001B3874"/>
    <w:rsid w:val="001C1F66"/>
    <w:rsid w:val="001D3D43"/>
    <w:rsid w:val="001E239A"/>
    <w:rsid w:val="001E3DB0"/>
    <w:rsid w:val="001F6164"/>
    <w:rsid w:val="00207BCC"/>
    <w:rsid w:val="00222443"/>
    <w:rsid w:val="00242D4E"/>
    <w:rsid w:val="00244C0C"/>
    <w:rsid w:val="00245332"/>
    <w:rsid w:val="00246D00"/>
    <w:rsid w:val="00281122"/>
    <w:rsid w:val="002848AA"/>
    <w:rsid w:val="002B4877"/>
    <w:rsid w:val="002B4C4F"/>
    <w:rsid w:val="002B7DC3"/>
    <w:rsid w:val="002C4058"/>
    <w:rsid w:val="002C69C6"/>
    <w:rsid w:val="002D0912"/>
    <w:rsid w:val="002D1E2A"/>
    <w:rsid w:val="002F4A3B"/>
    <w:rsid w:val="00302EB0"/>
    <w:rsid w:val="00305ADE"/>
    <w:rsid w:val="003060B2"/>
    <w:rsid w:val="00313B7A"/>
    <w:rsid w:val="003157E5"/>
    <w:rsid w:val="00324ADC"/>
    <w:rsid w:val="00346F21"/>
    <w:rsid w:val="0035204E"/>
    <w:rsid w:val="00360EA9"/>
    <w:rsid w:val="00363C5A"/>
    <w:rsid w:val="00370708"/>
    <w:rsid w:val="003774BE"/>
    <w:rsid w:val="00382D08"/>
    <w:rsid w:val="0038478D"/>
    <w:rsid w:val="00392B5F"/>
    <w:rsid w:val="0039433C"/>
    <w:rsid w:val="003A0FBD"/>
    <w:rsid w:val="003C5033"/>
    <w:rsid w:val="003D1112"/>
    <w:rsid w:val="003D1A59"/>
    <w:rsid w:val="003D2911"/>
    <w:rsid w:val="003D7CCB"/>
    <w:rsid w:val="003E78E0"/>
    <w:rsid w:val="003F1F83"/>
    <w:rsid w:val="00407679"/>
    <w:rsid w:val="00411D80"/>
    <w:rsid w:val="00417EB0"/>
    <w:rsid w:val="00421D74"/>
    <w:rsid w:val="00426CC4"/>
    <w:rsid w:val="00452F79"/>
    <w:rsid w:val="0046186D"/>
    <w:rsid w:val="00462355"/>
    <w:rsid w:val="00466294"/>
    <w:rsid w:val="00482C31"/>
    <w:rsid w:val="00491FCC"/>
    <w:rsid w:val="00492A0F"/>
    <w:rsid w:val="004A4233"/>
    <w:rsid w:val="004A677D"/>
    <w:rsid w:val="004A7671"/>
    <w:rsid w:val="004C35AF"/>
    <w:rsid w:val="004D1F8C"/>
    <w:rsid w:val="004E2D60"/>
    <w:rsid w:val="004E424E"/>
    <w:rsid w:val="004E7633"/>
    <w:rsid w:val="00503D80"/>
    <w:rsid w:val="0052251D"/>
    <w:rsid w:val="00522B31"/>
    <w:rsid w:val="00526401"/>
    <w:rsid w:val="00532858"/>
    <w:rsid w:val="00534C28"/>
    <w:rsid w:val="00546D7B"/>
    <w:rsid w:val="0056085F"/>
    <w:rsid w:val="005618FC"/>
    <w:rsid w:val="00571F00"/>
    <w:rsid w:val="0058130E"/>
    <w:rsid w:val="005A33AD"/>
    <w:rsid w:val="005A48C6"/>
    <w:rsid w:val="005C7134"/>
    <w:rsid w:val="005D4E60"/>
    <w:rsid w:val="005F1A89"/>
    <w:rsid w:val="0061209C"/>
    <w:rsid w:val="00614BD1"/>
    <w:rsid w:val="00617BAE"/>
    <w:rsid w:val="00626E6C"/>
    <w:rsid w:val="00630C93"/>
    <w:rsid w:val="00640F59"/>
    <w:rsid w:val="006601F3"/>
    <w:rsid w:val="00661499"/>
    <w:rsid w:val="00667E4E"/>
    <w:rsid w:val="00675279"/>
    <w:rsid w:val="006808C6"/>
    <w:rsid w:val="00690BF5"/>
    <w:rsid w:val="0069279E"/>
    <w:rsid w:val="006A19D5"/>
    <w:rsid w:val="006B0B8F"/>
    <w:rsid w:val="006B59FD"/>
    <w:rsid w:val="006C5F4C"/>
    <w:rsid w:val="006C6A38"/>
    <w:rsid w:val="006D577F"/>
    <w:rsid w:val="006F512F"/>
    <w:rsid w:val="00721A45"/>
    <w:rsid w:val="00747D41"/>
    <w:rsid w:val="00771D35"/>
    <w:rsid w:val="00775BCB"/>
    <w:rsid w:val="00775E4C"/>
    <w:rsid w:val="0078209F"/>
    <w:rsid w:val="007840DA"/>
    <w:rsid w:val="007958DB"/>
    <w:rsid w:val="007A2556"/>
    <w:rsid w:val="007C7129"/>
    <w:rsid w:val="007C7FD6"/>
    <w:rsid w:val="007D7523"/>
    <w:rsid w:val="007F5EC3"/>
    <w:rsid w:val="00802945"/>
    <w:rsid w:val="008040D2"/>
    <w:rsid w:val="00806E1A"/>
    <w:rsid w:val="00821A9D"/>
    <w:rsid w:val="00832AD9"/>
    <w:rsid w:val="00836D44"/>
    <w:rsid w:val="00847C10"/>
    <w:rsid w:val="00851CB5"/>
    <w:rsid w:val="00855E49"/>
    <w:rsid w:val="00876920"/>
    <w:rsid w:val="00893216"/>
    <w:rsid w:val="00893F9B"/>
    <w:rsid w:val="008A029A"/>
    <w:rsid w:val="008A7EE8"/>
    <w:rsid w:val="008B38F8"/>
    <w:rsid w:val="008D5B52"/>
    <w:rsid w:val="008D654F"/>
    <w:rsid w:val="008E546D"/>
    <w:rsid w:val="008F0CD9"/>
    <w:rsid w:val="008F1B62"/>
    <w:rsid w:val="008F4EC7"/>
    <w:rsid w:val="009100D8"/>
    <w:rsid w:val="00924D72"/>
    <w:rsid w:val="00926F9A"/>
    <w:rsid w:val="009310F4"/>
    <w:rsid w:val="00946D70"/>
    <w:rsid w:val="009573E3"/>
    <w:rsid w:val="009625B4"/>
    <w:rsid w:val="009716A6"/>
    <w:rsid w:val="00993CDB"/>
    <w:rsid w:val="00994E33"/>
    <w:rsid w:val="00994F81"/>
    <w:rsid w:val="00994FA4"/>
    <w:rsid w:val="00996D01"/>
    <w:rsid w:val="009977FA"/>
    <w:rsid w:val="009979D6"/>
    <w:rsid w:val="009B321C"/>
    <w:rsid w:val="009B4903"/>
    <w:rsid w:val="009B7B01"/>
    <w:rsid w:val="009E4999"/>
    <w:rsid w:val="009F79EA"/>
    <w:rsid w:val="00A0139B"/>
    <w:rsid w:val="00A035B0"/>
    <w:rsid w:val="00A04116"/>
    <w:rsid w:val="00A15BF7"/>
    <w:rsid w:val="00A320B9"/>
    <w:rsid w:val="00A32921"/>
    <w:rsid w:val="00A33B1F"/>
    <w:rsid w:val="00A370AE"/>
    <w:rsid w:val="00A47F8A"/>
    <w:rsid w:val="00A54C86"/>
    <w:rsid w:val="00A60AC1"/>
    <w:rsid w:val="00A63859"/>
    <w:rsid w:val="00A65AB2"/>
    <w:rsid w:val="00A71AD0"/>
    <w:rsid w:val="00A919D2"/>
    <w:rsid w:val="00AA450B"/>
    <w:rsid w:val="00AB1318"/>
    <w:rsid w:val="00AB3859"/>
    <w:rsid w:val="00AC5821"/>
    <w:rsid w:val="00AD09E4"/>
    <w:rsid w:val="00AD13FE"/>
    <w:rsid w:val="00AD6761"/>
    <w:rsid w:val="00AE4BF7"/>
    <w:rsid w:val="00AE7484"/>
    <w:rsid w:val="00B13041"/>
    <w:rsid w:val="00B412F9"/>
    <w:rsid w:val="00B5508E"/>
    <w:rsid w:val="00B61AB3"/>
    <w:rsid w:val="00B65C0B"/>
    <w:rsid w:val="00B82514"/>
    <w:rsid w:val="00B90DBA"/>
    <w:rsid w:val="00B93FB7"/>
    <w:rsid w:val="00BA0A10"/>
    <w:rsid w:val="00BA7C5E"/>
    <w:rsid w:val="00BB7DB8"/>
    <w:rsid w:val="00BC0A2D"/>
    <w:rsid w:val="00BC7579"/>
    <w:rsid w:val="00BE4C76"/>
    <w:rsid w:val="00BE6BF2"/>
    <w:rsid w:val="00C02FA1"/>
    <w:rsid w:val="00C057FC"/>
    <w:rsid w:val="00C072B8"/>
    <w:rsid w:val="00C35362"/>
    <w:rsid w:val="00C47C9E"/>
    <w:rsid w:val="00C52302"/>
    <w:rsid w:val="00C528D5"/>
    <w:rsid w:val="00C55DEA"/>
    <w:rsid w:val="00C61A1B"/>
    <w:rsid w:val="00C66929"/>
    <w:rsid w:val="00C67647"/>
    <w:rsid w:val="00C81D9A"/>
    <w:rsid w:val="00C832B3"/>
    <w:rsid w:val="00C92CFB"/>
    <w:rsid w:val="00C97E0A"/>
    <w:rsid w:val="00CA1FC5"/>
    <w:rsid w:val="00CA6B90"/>
    <w:rsid w:val="00CB4948"/>
    <w:rsid w:val="00CC0EBC"/>
    <w:rsid w:val="00CC4B50"/>
    <w:rsid w:val="00CD3707"/>
    <w:rsid w:val="00CD6786"/>
    <w:rsid w:val="00D10E30"/>
    <w:rsid w:val="00D174FB"/>
    <w:rsid w:val="00D32FF4"/>
    <w:rsid w:val="00D33BD1"/>
    <w:rsid w:val="00D44117"/>
    <w:rsid w:val="00D56733"/>
    <w:rsid w:val="00D56CAC"/>
    <w:rsid w:val="00D6654E"/>
    <w:rsid w:val="00D66C50"/>
    <w:rsid w:val="00D72910"/>
    <w:rsid w:val="00D72EF7"/>
    <w:rsid w:val="00D86ABA"/>
    <w:rsid w:val="00D908D1"/>
    <w:rsid w:val="00D926F0"/>
    <w:rsid w:val="00D97107"/>
    <w:rsid w:val="00D977E0"/>
    <w:rsid w:val="00DA2C17"/>
    <w:rsid w:val="00DA3999"/>
    <w:rsid w:val="00DA416F"/>
    <w:rsid w:val="00DB7808"/>
    <w:rsid w:val="00DB7D8B"/>
    <w:rsid w:val="00DC6B41"/>
    <w:rsid w:val="00DD1007"/>
    <w:rsid w:val="00DE151A"/>
    <w:rsid w:val="00DE2625"/>
    <w:rsid w:val="00DF1A2E"/>
    <w:rsid w:val="00DF2DCB"/>
    <w:rsid w:val="00DF6CBC"/>
    <w:rsid w:val="00E003EE"/>
    <w:rsid w:val="00E06A10"/>
    <w:rsid w:val="00E10BF5"/>
    <w:rsid w:val="00E12D6C"/>
    <w:rsid w:val="00E16338"/>
    <w:rsid w:val="00E23110"/>
    <w:rsid w:val="00E27CDC"/>
    <w:rsid w:val="00E300F5"/>
    <w:rsid w:val="00E32965"/>
    <w:rsid w:val="00E33209"/>
    <w:rsid w:val="00E50FC0"/>
    <w:rsid w:val="00E55F12"/>
    <w:rsid w:val="00E562A7"/>
    <w:rsid w:val="00E61E26"/>
    <w:rsid w:val="00E64DD7"/>
    <w:rsid w:val="00E6728A"/>
    <w:rsid w:val="00E82759"/>
    <w:rsid w:val="00E94A4E"/>
    <w:rsid w:val="00EA36C0"/>
    <w:rsid w:val="00EA5CD2"/>
    <w:rsid w:val="00EA6898"/>
    <w:rsid w:val="00EA7880"/>
    <w:rsid w:val="00EB1543"/>
    <w:rsid w:val="00EB3FA5"/>
    <w:rsid w:val="00EB4A6A"/>
    <w:rsid w:val="00ED254C"/>
    <w:rsid w:val="00ED3470"/>
    <w:rsid w:val="00ED3B1F"/>
    <w:rsid w:val="00ED4487"/>
    <w:rsid w:val="00EE590B"/>
    <w:rsid w:val="00F009B7"/>
    <w:rsid w:val="00F137F6"/>
    <w:rsid w:val="00F14C86"/>
    <w:rsid w:val="00F36597"/>
    <w:rsid w:val="00F90AA4"/>
    <w:rsid w:val="00F9204E"/>
    <w:rsid w:val="00FA5C74"/>
    <w:rsid w:val="00FB1184"/>
    <w:rsid w:val="00FB4D59"/>
    <w:rsid w:val="00FC0387"/>
    <w:rsid w:val="00FC2490"/>
    <w:rsid w:val="00FC2CFF"/>
    <w:rsid w:val="00FD6A8C"/>
    <w:rsid w:val="00FF6DCF"/>
    <w:rsid w:val="042CD97D"/>
    <w:rsid w:val="04A2E12F"/>
    <w:rsid w:val="0546FE6F"/>
    <w:rsid w:val="06B26450"/>
    <w:rsid w:val="07404180"/>
    <w:rsid w:val="0A5E4AD5"/>
    <w:rsid w:val="0AB5A8FB"/>
    <w:rsid w:val="0B7BC42B"/>
    <w:rsid w:val="0C37B9F0"/>
    <w:rsid w:val="0C71802F"/>
    <w:rsid w:val="0CB87732"/>
    <w:rsid w:val="0D4FF0B4"/>
    <w:rsid w:val="0F748656"/>
    <w:rsid w:val="10FD3FAD"/>
    <w:rsid w:val="115ED8A4"/>
    <w:rsid w:val="123D5F00"/>
    <w:rsid w:val="12A8F7F7"/>
    <w:rsid w:val="12C6F3A2"/>
    <w:rsid w:val="14606EB0"/>
    <w:rsid w:val="14637EE9"/>
    <w:rsid w:val="165E1E07"/>
    <w:rsid w:val="17CF1149"/>
    <w:rsid w:val="1CC1A52E"/>
    <w:rsid w:val="1D38BEEC"/>
    <w:rsid w:val="1E236077"/>
    <w:rsid w:val="20515999"/>
    <w:rsid w:val="21558641"/>
    <w:rsid w:val="2214E6AB"/>
    <w:rsid w:val="2320EEBB"/>
    <w:rsid w:val="2591FA6C"/>
    <w:rsid w:val="27811DF4"/>
    <w:rsid w:val="2782D90D"/>
    <w:rsid w:val="2791E081"/>
    <w:rsid w:val="28AFE4FA"/>
    <w:rsid w:val="291B4440"/>
    <w:rsid w:val="2B1899C6"/>
    <w:rsid w:val="2B74C791"/>
    <w:rsid w:val="2C288AEC"/>
    <w:rsid w:val="2C76F837"/>
    <w:rsid w:val="2D336582"/>
    <w:rsid w:val="2D5A00EB"/>
    <w:rsid w:val="2E0E1152"/>
    <w:rsid w:val="2EB3EDC9"/>
    <w:rsid w:val="302C7A78"/>
    <w:rsid w:val="30C71CFD"/>
    <w:rsid w:val="3289C5B7"/>
    <w:rsid w:val="335473F9"/>
    <w:rsid w:val="3396EC4B"/>
    <w:rsid w:val="34316474"/>
    <w:rsid w:val="358EC713"/>
    <w:rsid w:val="35D81AC2"/>
    <w:rsid w:val="3602E75D"/>
    <w:rsid w:val="3628C765"/>
    <w:rsid w:val="3781869B"/>
    <w:rsid w:val="3785635A"/>
    <w:rsid w:val="3787ADCB"/>
    <w:rsid w:val="37B9FD0D"/>
    <w:rsid w:val="3A3EC77B"/>
    <w:rsid w:val="3B979792"/>
    <w:rsid w:val="3CF06F5A"/>
    <w:rsid w:val="3F652EB2"/>
    <w:rsid w:val="3F85001F"/>
    <w:rsid w:val="3FB51ECA"/>
    <w:rsid w:val="4026A1A8"/>
    <w:rsid w:val="42A1BA89"/>
    <w:rsid w:val="45E8CF0F"/>
    <w:rsid w:val="45F08B0C"/>
    <w:rsid w:val="46024C6E"/>
    <w:rsid w:val="49C4F360"/>
    <w:rsid w:val="4B9DFE25"/>
    <w:rsid w:val="4BDA692A"/>
    <w:rsid w:val="4E2A0DD2"/>
    <w:rsid w:val="52EEF499"/>
    <w:rsid w:val="52F21BAF"/>
    <w:rsid w:val="538AA04D"/>
    <w:rsid w:val="53DE6CAE"/>
    <w:rsid w:val="557C4DDF"/>
    <w:rsid w:val="577E2D31"/>
    <w:rsid w:val="582D8EE9"/>
    <w:rsid w:val="5860DDAC"/>
    <w:rsid w:val="5956F36F"/>
    <w:rsid w:val="59E39974"/>
    <w:rsid w:val="5BA2C014"/>
    <w:rsid w:val="5D733742"/>
    <w:rsid w:val="5E32145D"/>
    <w:rsid w:val="5E64F81C"/>
    <w:rsid w:val="5ECAEDA2"/>
    <w:rsid w:val="5F7798A5"/>
    <w:rsid w:val="5F9F059E"/>
    <w:rsid w:val="60861AC0"/>
    <w:rsid w:val="61B2A862"/>
    <w:rsid w:val="62182004"/>
    <w:rsid w:val="6269D6D7"/>
    <w:rsid w:val="64C87BF7"/>
    <w:rsid w:val="64C9DB5F"/>
    <w:rsid w:val="66664292"/>
    <w:rsid w:val="66DB6BEE"/>
    <w:rsid w:val="67184523"/>
    <w:rsid w:val="67D24D0A"/>
    <w:rsid w:val="688BF17F"/>
    <w:rsid w:val="699A0097"/>
    <w:rsid w:val="69A4B21B"/>
    <w:rsid w:val="6CDD4C5C"/>
    <w:rsid w:val="6DCF31AA"/>
    <w:rsid w:val="6F02E2D8"/>
    <w:rsid w:val="6F8CCD63"/>
    <w:rsid w:val="6FFB1608"/>
    <w:rsid w:val="7013212C"/>
    <w:rsid w:val="70B99A73"/>
    <w:rsid w:val="7103CF39"/>
    <w:rsid w:val="72908D4B"/>
    <w:rsid w:val="733AECB5"/>
    <w:rsid w:val="7471C112"/>
    <w:rsid w:val="7534D024"/>
    <w:rsid w:val="790753C2"/>
    <w:rsid w:val="7A7B7969"/>
    <w:rsid w:val="7B331963"/>
    <w:rsid w:val="7B361448"/>
    <w:rsid w:val="7B8CA25B"/>
    <w:rsid w:val="7DD2BCA4"/>
    <w:rsid w:val="7EA739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60DF8"/>
  <w15:chartTrackingRefBased/>
  <w15:docId w15:val="{636E27C6-7DAA-4A2D-B648-CC70385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BF5"/>
    <w:rPr>
      <w:rFonts w:eastAsiaTheme="majorEastAsia" w:cstheme="majorBidi"/>
      <w:color w:val="272727" w:themeColor="text1" w:themeTint="D8"/>
    </w:rPr>
  </w:style>
  <w:style w:type="paragraph" w:styleId="Title">
    <w:name w:val="Title"/>
    <w:basedOn w:val="Normal"/>
    <w:next w:val="Normal"/>
    <w:link w:val="TitleChar"/>
    <w:uiPriority w:val="10"/>
    <w:qFormat/>
    <w:rsid w:val="00690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BF5"/>
    <w:pPr>
      <w:spacing w:before="160"/>
      <w:jc w:val="center"/>
    </w:pPr>
    <w:rPr>
      <w:i/>
      <w:iCs/>
      <w:color w:val="404040" w:themeColor="text1" w:themeTint="BF"/>
    </w:rPr>
  </w:style>
  <w:style w:type="character" w:customStyle="1" w:styleId="QuoteChar">
    <w:name w:val="Quote Char"/>
    <w:basedOn w:val="DefaultParagraphFont"/>
    <w:link w:val="Quote"/>
    <w:uiPriority w:val="29"/>
    <w:rsid w:val="00690BF5"/>
    <w:rPr>
      <w:i/>
      <w:iCs/>
      <w:color w:val="404040" w:themeColor="text1" w:themeTint="BF"/>
    </w:rPr>
  </w:style>
  <w:style w:type="paragraph" w:styleId="ListParagraph">
    <w:name w:val="List Paragraph"/>
    <w:basedOn w:val="Normal"/>
    <w:uiPriority w:val="34"/>
    <w:qFormat/>
    <w:rsid w:val="00690BF5"/>
    <w:pPr>
      <w:ind w:left="720"/>
      <w:contextualSpacing/>
    </w:pPr>
  </w:style>
  <w:style w:type="character" w:styleId="IntenseEmphasis">
    <w:name w:val="Intense Emphasis"/>
    <w:basedOn w:val="DefaultParagraphFont"/>
    <w:uiPriority w:val="21"/>
    <w:qFormat/>
    <w:rsid w:val="00690BF5"/>
    <w:rPr>
      <w:i/>
      <w:iCs/>
      <w:color w:val="0F4761" w:themeColor="accent1" w:themeShade="BF"/>
    </w:rPr>
  </w:style>
  <w:style w:type="paragraph" w:styleId="IntenseQuote">
    <w:name w:val="Intense Quote"/>
    <w:basedOn w:val="Normal"/>
    <w:next w:val="Normal"/>
    <w:link w:val="IntenseQuoteChar"/>
    <w:uiPriority w:val="30"/>
    <w:qFormat/>
    <w:rsid w:val="00690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BF5"/>
    <w:rPr>
      <w:i/>
      <w:iCs/>
      <w:color w:val="0F4761" w:themeColor="accent1" w:themeShade="BF"/>
    </w:rPr>
  </w:style>
  <w:style w:type="character" w:styleId="IntenseReference">
    <w:name w:val="Intense Reference"/>
    <w:basedOn w:val="DefaultParagraphFont"/>
    <w:uiPriority w:val="32"/>
    <w:qFormat/>
    <w:rsid w:val="00690BF5"/>
    <w:rPr>
      <w:b/>
      <w:bCs/>
      <w:smallCaps/>
      <w:color w:val="0F4761" w:themeColor="accent1" w:themeShade="BF"/>
      <w:spacing w:val="5"/>
    </w:rPr>
  </w:style>
  <w:style w:type="character" w:styleId="Hyperlink">
    <w:name w:val="Hyperlink"/>
    <w:basedOn w:val="DefaultParagraphFont"/>
    <w:uiPriority w:val="99"/>
    <w:unhideWhenUsed/>
    <w:rsid w:val="00346F21"/>
    <w:rPr>
      <w:color w:val="467886" w:themeColor="hyperlink"/>
      <w:u w:val="single"/>
    </w:rPr>
  </w:style>
  <w:style w:type="character" w:styleId="UnresolvedMention">
    <w:name w:val="Unresolved Mention"/>
    <w:basedOn w:val="DefaultParagraphFont"/>
    <w:uiPriority w:val="99"/>
    <w:semiHidden/>
    <w:unhideWhenUsed/>
    <w:rsid w:val="00346F21"/>
    <w:rPr>
      <w:color w:val="605E5C"/>
      <w:shd w:val="clear" w:color="auto" w:fill="E1DFDD"/>
    </w:rPr>
  </w:style>
  <w:style w:type="character" w:customStyle="1" w:styleId="normaltextrun">
    <w:name w:val="normaltextrun"/>
    <w:basedOn w:val="DefaultParagraphFont"/>
    <w:rsid w:val="00346F21"/>
  </w:style>
  <w:style w:type="paragraph" w:styleId="Revision">
    <w:name w:val="Revision"/>
    <w:hidden/>
    <w:uiPriority w:val="99"/>
    <w:semiHidden/>
    <w:rsid w:val="006A19D5"/>
    <w:pPr>
      <w:spacing w:after="0" w:line="240" w:lineRule="auto"/>
    </w:pPr>
  </w:style>
  <w:style w:type="paragraph" w:styleId="NormalWeb">
    <w:name w:val="Normal (Web)"/>
    <w:basedOn w:val="Normal"/>
    <w:uiPriority w:val="99"/>
    <w:semiHidden/>
    <w:unhideWhenUsed/>
    <w:rsid w:val="001E239A"/>
    <w:rPr>
      <w:rFonts w:ascii="Times New Roman" w:hAnsi="Times New Roman" w:cs="Times New Roman"/>
    </w:rPr>
  </w:style>
  <w:style w:type="character" w:styleId="CommentReference">
    <w:name w:val="annotation reference"/>
    <w:basedOn w:val="DefaultParagraphFont"/>
    <w:uiPriority w:val="99"/>
    <w:semiHidden/>
    <w:unhideWhenUsed/>
    <w:rsid w:val="00CD6786"/>
    <w:rPr>
      <w:sz w:val="16"/>
      <w:szCs w:val="16"/>
    </w:rPr>
  </w:style>
  <w:style w:type="paragraph" w:styleId="CommentText">
    <w:name w:val="annotation text"/>
    <w:basedOn w:val="Normal"/>
    <w:link w:val="CommentTextChar"/>
    <w:uiPriority w:val="99"/>
    <w:unhideWhenUsed/>
    <w:rsid w:val="00CD6786"/>
    <w:pPr>
      <w:spacing w:line="240" w:lineRule="auto"/>
    </w:pPr>
    <w:rPr>
      <w:sz w:val="20"/>
      <w:szCs w:val="20"/>
    </w:rPr>
  </w:style>
  <w:style w:type="character" w:customStyle="1" w:styleId="CommentTextChar">
    <w:name w:val="Comment Text Char"/>
    <w:basedOn w:val="DefaultParagraphFont"/>
    <w:link w:val="CommentText"/>
    <w:uiPriority w:val="99"/>
    <w:rsid w:val="00CD6786"/>
    <w:rPr>
      <w:sz w:val="20"/>
      <w:szCs w:val="20"/>
    </w:rPr>
  </w:style>
  <w:style w:type="paragraph" w:styleId="CommentSubject">
    <w:name w:val="annotation subject"/>
    <w:basedOn w:val="CommentText"/>
    <w:next w:val="CommentText"/>
    <w:link w:val="CommentSubjectChar"/>
    <w:uiPriority w:val="99"/>
    <w:semiHidden/>
    <w:unhideWhenUsed/>
    <w:rsid w:val="00CD6786"/>
    <w:rPr>
      <w:b/>
      <w:bCs/>
    </w:rPr>
  </w:style>
  <w:style w:type="character" w:customStyle="1" w:styleId="CommentSubjectChar">
    <w:name w:val="Comment Subject Char"/>
    <w:basedOn w:val="CommentTextChar"/>
    <w:link w:val="CommentSubject"/>
    <w:uiPriority w:val="99"/>
    <w:semiHidden/>
    <w:rsid w:val="00CD6786"/>
    <w:rPr>
      <w:b/>
      <w:bCs/>
      <w:sz w:val="20"/>
      <w:szCs w:val="20"/>
    </w:rPr>
  </w:style>
  <w:style w:type="character" w:styleId="FollowedHyperlink">
    <w:name w:val="FollowedHyperlink"/>
    <w:basedOn w:val="DefaultParagraphFont"/>
    <w:uiPriority w:val="99"/>
    <w:semiHidden/>
    <w:unhideWhenUsed/>
    <w:rsid w:val="00155C2F"/>
    <w:rPr>
      <w:color w:val="96607D" w:themeColor="followedHyperlink"/>
      <w:u w:val="single"/>
    </w:rPr>
  </w:style>
  <w:style w:type="paragraph" w:styleId="Header">
    <w:name w:val="header"/>
    <w:basedOn w:val="Normal"/>
    <w:link w:val="HeaderChar"/>
    <w:uiPriority w:val="99"/>
    <w:unhideWhenUsed/>
    <w:rsid w:val="00D10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E30"/>
  </w:style>
  <w:style w:type="paragraph" w:styleId="Footer">
    <w:name w:val="footer"/>
    <w:basedOn w:val="Normal"/>
    <w:link w:val="FooterChar"/>
    <w:uiPriority w:val="99"/>
    <w:unhideWhenUsed/>
    <w:rsid w:val="00D10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in/chris-mitchell-16a17a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mails.ipc.org/links/Global-Electronics-Mexico-trade-report-tRGB.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ronics.org/blog/strengthening-north-americas-electronics-backbon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lectronic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8206139716D4399DD2186E4D07E6C" ma:contentTypeVersion="3" ma:contentTypeDescription="Create a new document." ma:contentTypeScope="" ma:versionID="128f3210b4c80f800b6211f874077808">
  <xsd:schema xmlns:xsd="http://www.w3.org/2001/XMLSchema" xmlns:xs="http://www.w3.org/2001/XMLSchema" xmlns:p="http://schemas.microsoft.com/office/2006/metadata/properties" xmlns:ns2="b32ae7a0-2a7c-41b3-bdc9-6f47cf521a57" targetNamespace="http://schemas.microsoft.com/office/2006/metadata/properties" ma:root="true" ma:fieldsID="9e249838776a32b27b0eb240351e6b9a" ns2:_="">
    <xsd:import namespace="b32ae7a0-2a7c-41b3-bdc9-6f47cf521a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ae7a0-2a7c-41b3-bdc9-6f47cf521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7AB75-D6AE-4F3C-B6F2-5604409CE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ae7a0-2a7c-41b3-bdc9-6f47cf521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810C9-0CEC-432D-8547-458F3DF9EA78}">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b32ae7a0-2a7c-41b3-bdc9-6f47cf521a57"/>
    <ds:schemaRef ds:uri="http://purl.org/dc/elements/1.1/"/>
  </ds:schemaRefs>
</ds:datastoreItem>
</file>

<file path=customXml/itemProps3.xml><?xml version="1.0" encoding="utf-8"?>
<ds:datastoreItem xmlns:ds="http://schemas.openxmlformats.org/officeDocument/2006/customXml" ds:itemID="{6A74FF83-1BF9-4856-A227-FCEA09668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Gentry</dc:creator>
  <cp:lastModifiedBy>Sandy Gentry</cp:lastModifiedBy>
  <cp:revision>2</cp:revision>
  <dcterms:created xsi:type="dcterms:W3CDTF">2025-12-01T16:54:00Z</dcterms:created>
  <dcterms:modified xsi:type="dcterms:W3CDTF">2025-12-01T16:54:00Z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0x0101002F28206139716D4399DD2186E4D07E6C</vt:lpwstr>
  </property>
  <property fmtid="{D5CDD505-2E9C-101B-9397-08002B2CF9AE}" pid="3" name="GrammarlyDocumentId">
    <vt:lpwstr>80236ae2-cc5a-4cfe-9351-36296899002c</vt:lpwstr>
  </property>
  <property fmtid="{D5CDD505-2E9C-101B-9397-08002B2CF9AE}" pid="4" name="MediaServiceImageTags">
    <vt:lpwstr/>
  </property>
</Properties>
</file>