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B1ED" w14:textId="77777777" w:rsidR="00D3715B" w:rsidRDefault="00D3715B" w:rsidP="00AD0A18">
      <w:pPr>
        <w:rPr>
          <w:b/>
          <w:bCs/>
          <w:sz w:val="24"/>
          <w:szCs w:val="24"/>
          <w:lang w:val="en-US"/>
        </w:rPr>
      </w:pPr>
    </w:p>
    <w:p w14:paraId="44CCB07B" w14:textId="77777777" w:rsidR="00D3715B" w:rsidRDefault="00D3715B" w:rsidP="00D3715B">
      <w:pPr>
        <w:spacing w:after="0" w:line="240" w:lineRule="auto"/>
        <w:rPr>
          <w:rFonts w:ascii="Arial" w:eastAsia="Times New Roman" w:hAnsi="Arial" w:cs="Arial"/>
          <w:b/>
          <w:kern w:val="0"/>
          <w:sz w:val="20"/>
          <w:szCs w:val="20"/>
          <w14:ligatures w14:val="none"/>
        </w:rPr>
      </w:pPr>
      <w:r>
        <w:rPr>
          <w:noProof/>
        </w:rPr>
        <w:drawing>
          <wp:inline distT="0" distB="0" distL="0" distR="0" wp14:anchorId="3656DF53" wp14:editId="3DC24CD8">
            <wp:extent cx="5943600" cy="1485265"/>
            <wp:effectExtent l="0" t="0" r="0" b="635"/>
            <wp:docPr id="717491703"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91703" name="Picture 1" descr="A purple and white logo&#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485265"/>
                    </a:xfrm>
                    <a:prstGeom prst="rect">
                      <a:avLst/>
                    </a:prstGeom>
                  </pic:spPr>
                </pic:pic>
              </a:graphicData>
            </a:graphic>
          </wp:inline>
        </w:drawing>
      </w:r>
    </w:p>
    <w:p w14:paraId="7B9B415C" w14:textId="77777777" w:rsidR="00D3715B" w:rsidRPr="00CC04B4" w:rsidRDefault="00D3715B" w:rsidP="00D3715B">
      <w:pPr>
        <w:spacing w:after="0" w:line="240" w:lineRule="auto"/>
        <w:rPr>
          <w:rFonts w:ascii="Arial" w:eastAsia="Times New Roman" w:hAnsi="Arial" w:cs="Arial"/>
          <w:b/>
          <w:kern w:val="0"/>
          <w:lang w:val="en-US"/>
          <w14:ligatures w14:val="none"/>
        </w:rPr>
      </w:pPr>
      <w:r w:rsidRPr="00CC04B4">
        <w:rPr>
          <w:rFonts w:ascii="Arial" w:eastAsia="Times New Roman" w:hAnsi="Arial" w:cs="Arial"/>
          <w:b/>
          <w:kern w:val="0"/>
          <w:sz w:val="20"/>
          <w:szCs w:val="20"/>
          <w:lang w:val="en-US"/>
          <w14:ligatures w14:val="none"/>
        </w:rPr>
        <w:t>Contact:</w:t>
      </w:r>
    </w:p>
    <w:p w14:paraId="0E276F18" w14:textId="77777777" w:rsidR="00D3715B" w:rsidRPr="00CC04B4" w:rsidRDefault="00D3715B" w:rsidP="00D3715B">
      <w:pPr>
        <w:spacing w:after="0" w:line="240" w:lineRule="auto"/>
        <w:rPr>
          <w:rFonts w:ascii="Arial" w:eastAsia="Times New Roman" w:hAnsi="Arial" w:cs="Arial"/>
          <w:kern w:val="0"/>
          <w:sz w:val="20"/>
          <w:szCs w:val="20"/>
          <w:lang w:val="en-US"/>
          <w14:ligatures w14:val="none"/>
        </w:rPr>
      </w:pPr>
      <w:r w:rsidRPr="00CC04B4">
        <w:rPr>
          <w:rFonts w:ascii="Arial" w:eastAsia="Times New Roman" w:hAnsi="Arial" w:cs="Arial"/>
          <w:kern w:val="0"/>
          <w:sz w:val="20"/>
          <w:szCs w:val="20"/>
          <w:lang w:val="en-US"/>
          <w14:ligatures w14:val="none"/>
        </w:rPr>
        <w:t xml:space="preserve">Sandy Gentry, </w:t>
      </w:r>
      <w:r w:rsidRPr="00CC04B4">
        <w:rPr>
          <w:rFonts w:ascii="Arial" w:eastAsia="Times New Roman" w:hAnsi="Arial" w:cs="Arial"/>
          <w:sz w:val="20"/>
          <w:szCs w:val="20"/>
          <w:lang w:val="en-US"/>
        </w:rPr>
        <w:t xml:space="preserve">Communications Director, </w:t>
      </w:r>
      <w:r w:rsidRPr="00CC04B4">
        <w:rPr>
          <w:rFonts w:ascii="Arial" w:eastAsia="Times New Roman" w:hAnsi="Arial" w:cs="Arial"/>
          <w:kern w:val="0"/>
          <w:sz w:val="20"/>
          <w:szCs w:val="20"/>
          <w:lang w:val="en-US"/>
          <w14:ligatures w14:val="none"/>
        </w:rPr>
        <w:t xml:space="preserve">Global Electronics Association </w:t>
      </w:r>
    </w:p>
    <w:p w14:paraId="19DDAB30" w14:textId="77777777" w:rsidR="00D3715B" w:rsidRPr="00CC04B4" w:rsidRDefault="00D3715B" w:rsidP="00D3715B">
      <w:pPr>
        <w:spacing w:after="0" w:line="240" w:lineRule="auto"/>
        <w:rPr>
          <w:rFonts w:ascii="Arial" w:eastAsia="Times New Roman" w:hAnsi="Arial" w:cs="Arial"/>
          <w:color w:val="0000FF"/>
          <w:kern w:val="0"/>
          <w:sz w:val="20"/>
          <w:szCs w:val="20"/>
          <w:u w:val="single"/>
          <w:lang w:val="en-US"/>
          <w14:ligatures w14:val="none"/>
        </w:rPr>
      </w:pPr>
      <w:r w:rsidRPr="00CC04B4">
        <w:rPr>
          <w:rFonts w:ascii="Arial" w:eastAsia="Times New Roman" w:hAnsi="Arial" w:cs="Arial"/>
          <w:kern w:val="0"/>
          <w:sz w:val="20"/>
          <w:szCs w:val="20"/>
          <w:lang w:val="en-US"/>
          <w14:ligatures w14:val="none"/>
        </w:rPr>
        <w:t xml:space="preserve">+1 847-597-2871 or </w:t>
      </w:r>
      <w:r>
        <w:rPr>
          <w:rFonts w:ascii="Arial" w:eastAsia="Times New Roman" w:hAnsi="Arial" w:cs="Arial"/>
          <w:color w:val="0000FF"/>
          <w:kern w:val="0"/>
          <w:sz w:val="20"/>
          <w:szCs w:val="20"/>
          <w:u w:val="single"/>
          <w14:ligatures w14:val="none"/>
        </w:rPr>
        <w:fldChar w:fldCharType="begin"/>
      </w:r>
      <w:r w:rsidRPr="00CC04B4">
        <w:rPr>
          <w:rFonts w:ascii="Arial" w:eastAsia="Times New Roman" w:hAnsi="Arial" w:cs="Arial"/>
          <w:color w:val="0000FF"/>
          <w:kern w:val="0"/>
          <w:sz w:val="20"/>
          <w:szCs w:val="20"/>
          <w:u w:val="single"/>
          <w:lang w:val="en-US"/>
          <w14:ligatures w14:val="none"/>
        </w:rPr>
        <w:instrText>HYPERLINK "mailto:SandyGentry@electronics.org</w:instrText>
      </w:r>
    </w:p>
    <w:p w14:paraId="67FCFE24" w14:textId="77777777" w:rsidR="00D3715B" w:rsidRPr="00CC04B4" w:rsidRDefault="00D3715B" w:rsidP="00D3715B">
      <w:pPr>
        <w:spacing w:after="0" w:line="240" w:lineRule="auto"/>
        <w:rPr>
          <w:rStyle w:val="Hyperlink"/>
          <w:rFonts w:ascii="Arial" w:eastAsia="Times New Roman" w:hAnsi="Arial" w:cs="Arial"/>
          <w:kern w:val="0"/>
          <w:sz w:val="20"/>
          <w:szCs w:val="20"/>
          <w:lang w:val="en-US"/>
          <w14:ligatures w14:val="none"/>
        </w:rPr>
      </w:pPr>
      <w:r w:rsidRPr="00CC04B4">
        <w:rPr>
          <w:rFonts w:ascii="Arial" w:eastAsia="Times New Roman" w:hAnsi="Arial" w:cs="Arial"/>
          <w:color w:val="0000FF"/>
          <w:kern w:val="0"/>
          <w:sz w:val="20"/>
          <w:szCs w:val="20"/>
          <w:u w:val="single"/>
          <w:lang w:val="en-US"/>
          <w14:ligatures w14:val="none"/>
        </w:rPr>
        <w:instrText>"</w:instrText>
      </w:r>
      <w:r>
        <w:rPr>
          <w:rFonts w:ascii="Arial" w:eastAsia="Times New Roman" w:hAnsi="Arial" w:cs="Arial"/>
          <w:color w:val="0000FF"/>
          <w:kern w:val="0"/>
          <w:sz w:val="20"/>
          <w:szCs w:val="20"/>
          <w:u w:val="single"/>
          <w14:ligatures w14:val="none"/>
        </w:rPr>
      </w:r>
      <w:r>
        <w:rPr>
          <w:rFonts w:ascii="Arial" w:eastAsia="Times New Roman" w:hAnsi="Arial" w:cs="Arial"/>
          <w:color w:val="0000FF"/>
          <w:kern w:val="0"/>
          <w:sz w:val="20"/>
          <w:szCs w:val="20"/>
          <w:u w:val="single"/>
          <w14:ligatures w14:val="none"/>
        </w:rPr>
        <w:fldChar w:fldCharType="separate"/>
      </w:r>
      <w:r w:rsidRPr="00CC04B4">
        <w:rPr>
          <w:rStyle w:val="Hyperlink"/>
          <w:rFonts w:ascii="Arial" w:eastAsia="Times New Roman" w:hAnsi="Arial" w:cs="Arial"/>
          <w:kern w:val="0"/>
          <w:sz w:val="20"/>
          <w:szCs w:val="20"/>
          <w:lang w:val="en-US"/>
          <w14:ligatures w14:val="none"/>
        </w:rPr>
        <w:t>SandyGentry@electronics.org</w:t>
      </w:r>
    </w:p>
    <w:p w14:paraId="19C88806" w14:textId="04276CBF" w:rsidR="00D3715B" w:rsidRPr="00CC04B4" w:rsidRDefault="00D3715B" w:rsidP="00D3715B">
      <w:pPr>
        <w:spacing w:after="0" w:line="240" w:lineRule="auto"/>
        <w:ind w:left="120"/>
        <w:rPr>
          <w:rFonts w:ascii="Arial" w:eastAsia="Times New Roman" w:hAnsi="Arial" w:cs="Arial"/>
          <w:kern w:val="0"/>
          <w:sz w:val="20"/>
          <w:szCs w:val="20"/>
          <w:lang w:val="en-US"/>
          <w14:ligatures w14:val="none"/>
        </w:rPr>
      </w:pPr>
      <w:r>
        <w:rPr>
          <w:rFonts w:ascii="Arial" w:eastAsia="Times New Roman" w:hAnsi="Arial" w:cs="Arial"/>
          <w:color w:val="0000FF"/>
          <w:kern w:val="0"/>
          <w:sz w:val="20"/>
          <w:szCs w:val="20"/>
          <w:u w:val="single"/>
          <w14:ligatures w14:val="none"/>
        </w:rPr>
        <w:fldChar w:fldCharType="end"/>
      </w:r>
    </w:p>
    <w:p w14:paraId="3D16FF8F" w14:textId="77777777" w:rsidR="00D3715B" w:rsidRPr="00CC04B4" w:rsidRDefault="00D3715B" w:rsidP="00D3715B">
      <w:pPr>
        <w:spacing w:after="0" w:line="240" w:lineRule="auto"/>
        <w:rPr>
          <w:rFonts w:ascii="Arial" w:eastAsia="Times New Roman" w:hAnsi="Arial" w:cs="Arial"/>
          <w:b/>
          <w:kern w:val="0"/>
          <w:sz w:val="20"/>
          <w:szCs w:val="20"/>
          <w:lang w:val="en-US"/>
          <w14:ligatures w14:val="none"/>
        </w:rPr>
      </w:pPr>
      <w:r w:rsidRPr="00CC04B4">
        <w:rPr>
          <w:rFonts w:ascii="Arial" w:eastAsia="Times New Roman" w:hAnsi="Arial" w:cs="Arial"/>
          <w:b/>
          <w:kern w:val="0"/>
          <w:sz w:val="20"/>
          <w:szCs w:val="20"/>
          <w:lang w:val="en-US"/>
          <w14:ligatures w14:val="none"/>
        </w:rPr>
        <w:t>FOR IMMEDIATE RELEASE</w:t>
      </w:r>
    </w:p>
    <w:p w14:paraId="5EAE3A06" w14:textId="77777777" w:rsidR="00D3715B" w:rsidRPr="00CC04B4" w:rsidRDefault="00D3715B" w:rsidP="00AD0A18">
      <w:pPr>
        <w:rPr>
          <w:b/>
          <w:bCs/>
          <w:sz w:val="24"/>
          <w:szCs w:val="24"/>
          <w:lang w:val="en-US"/>
        </w:rPr>
      </w:pPr>
    </w:p>
    <w:p w14:paraId="1F0E0239" w14:textId="77777777" w:rsidR="00CC04B4" w:rsidRDefault="00CC04B4" w:rsidP="00CC04B4">
      <w:pPr>
        <w:spacing w:after="0" w:line="240" w:lineRule="auto"/>
        <w:jc w:val="center"/>
        <w:rPr>
          <w:rFonts w:ascii="Arial" w:hAnsi="Arial" w:cs="Arial"/>
          <w:b/>
          <w:bCs/>
          <w:sz w:val="24"/>
          <w:szCs w:val="24"/>
          <w:lang w:val="en-US"/>
        </w:rPr>
      </w:pPr>
      <w:bookmarkStart w:id="0" w:name="_Hlk216783266"/>
      <w:r w:rsidRPr="00D3715B">
        <w:rPr>
          <w:rFonts w:ascii="Arial" w:hAnsi="Arial" w:cs="Arial"/>
          <w:b/>
          <w:bCs/>
          <w:sz w:val="24"/>
          <w:szCs w:val="24"/>
          <w:lang w:val="en-US"/>
        </w:rPr>
        <w:t>Historic First for Sustainability Reporting in Europe and Beyond</w:t>
      </w:r>
    </w:p>
    <w:p w14:paraId="728512E0" w14:textId="062CCE79" w:rsidR="00D3715B" w:rsidRPr="00CC04B4" w:rsidRDefault="00CC04B4" w:rsidP="00CC04B4">
      <w:pPr>
        <w:jc w:val="center"/>
        <w:rPr>
          <w:rFonts w:ascii="Arial" w:eastAsia="SimSun" w:hAnsi="Arial" w:cs="Arial"/>
          <w:b/>
          <w:bCs/>
          <w:color w:val="000000"/>
          <w:kern w:val="0"/>
          <w:sz w:val="24"/>
          <w:szCs w:val="24"/>
          <w:lang w:val="en-US"/>
          <w14:ligatures w14:val="none"/>
        </w:rPr>
      </w:pPr>
      <w:r w:rsidRPr="006B0EC4">
        <w:rPr>
          <w:rFonts w:ascii="Arial" w:hAnsi="Arial" w:cs="Arial"/>
          <w:i/>
          <w:iCs/>
          <w:sz w:val="24"/>
          <w:szCs w:val="24"/>
          <w:lang w:val="en-US"/>
        </w:rPr>
        <w:t>New sustainability reporting</w:t>
      </w:r>
      <w:r>
        <w:rPr>
          <w:rFonts w:ascii="Arial" w:hAnsi="Arial" w:cs="Arial"/>
          <w:i/>
          <w:iCs/>
          <w:sz w:val="24"/>
          <w:szCs w:val="24"/>
          <w:lang w:val="en-US"/>
        </w:rPr>
        <w:t xml:space="preserve"> and due diligence</w:t>
      </w:r>
      <w:r w:rsidRPr="006B0EC4">
        <w:rPr>
          <w:rFonts w:ascii="Arial" w:hAnsi="Arial" w:cs="Arial"/>
          <w:i/>
          <w:iCs/>
          <w:sz w:val="24"/>
          <w:szCs w:val="24"/>
          <w:lang w:val="en-US"/>
        </w:rPr>
        <w:t xml:space="preserve"> rules establish </w:t>
      </w:r>
      <w:proofErr w:type="gramStart"/>
      <w:r w:rsidRPr="006B0EC4">
        <w:rPr>
          <w:rFonts w:ascii="Arial" w:hAnsi="Arial" w:cs="Arial"/>
          <w:i/>
          <w:iCs/>
          <w:sz w:val="24"/>
          <w:szCs w:val="24"/>
          <w:lang w:val="en-US"/>
        </w:rPr>
        <w:t>benchmark</w:t>
      </w:r>
      <w:proofErr w:type="gramEnd"/>
      <w:r w:rsidRPr="006B0EC4">
        <w:rPr>
          <w:rFonts w:ascii="Arial" w:hAnsi="Arial" w:cs="Arial"/>
          <w:i/>
          <w:iCs/>
          <w:sz w:val="24"/>
          <w:szCs w:val="24"/>
          <w:lang w:val="en-US"/>
        </w:rPr>
        <w:t xml:space="preserve"> fo</w:t>
      </w:r>
      <w:r>
        <w:rPr>
          <w:rFonts w:ascii="Arial" w:hAnsi="Arial" w:cs="Arial"/>
          <w:i/>
          <w:iCs/>
          <w:sz w:val="24"/>
          <w:szCs w:val="24"/>
          <w:lang w:val="en-US"/>
        </w:rPr>
        <w:t>r the</w:t>
      </w:r>
      <w:r w:rsidRPr="006B0EC4">
        <w:rPr>
          <w:rFonts w:ascii="Arial" w:hAnsi="Arial" w:cs="Arial"/>
          <w:i/>
          <w:iCs/>
          <w:sz w:val="24"/>
          <w:szCs w:val="24"/>
          <w:lang w:val="en-US"/>
        </w:rPr>
        <w:t xml:space="preserve"> electronics </w:t>
      </w:r>
      <w:r>
        <w:rPr>
          <w:rFonts w:ascii="Arial" w:hAnsi="Arial" w:cs="Arial"/>
          <w:i/>
          <w:iCs/>
          <w:sz w:val="24"/>
          <w:szCs w:val="24"/>
          <w:lang w:val="en-US"/>
        </w:rPr>
        <w:t>value</w:t>
      </w:r>
      <w:r w:rsidRPr="006B0EC4">
        <w:rPr>
          <w:rFonts w:ascii="Arial" w:hAnsi="Arial" w:cs="Arial"/>
          <w:i/>
          <w:iCs/>
          <w:sz w:val="24"/>
          <w:szCs w:val="24"/>
          <w:lang w:val="en-US"/>
        </w:rPr>
        <w:t xml:space="preserve"> chain</w:t>
      </w:r>
      <w:bookmarkEnd w:id="0"/>
    </w:p>
    <w:p w14:paraId="557AFB2A" w14:textId="0B8BFE79" w:rsidR="00D9338D" w:rsidRPr="00D3715B" w:rsidRDefault="00CC04B4" w:rsidP="00D9338D">
      <w:pPr>
        <w:rPr>
          <w:rFonts w:ascii="Arial" w:hAnsi="Arial" w:cs="Arial"/>
          <w:sz w:val="24"/>
          <w:szCs w:val="24"/>
          <w:lang w:val="en-US"/>
        </w:rPr>
      </w:pPr>
      <w:r>
        <w:rPr>
          <w:rFonts w:ascii="Arial" w:eastAsia="SimSun" w:hAnsi="Arial" w:cs="Arial"/>
          <w:b/>
          <w:bCs/>
          <w:color w:val="000000"/>
          <w:kern w:val="0"/>
          <w:sz w:val="24"/>
          <w:szCs w:val="24"/>
          <w:lang w:val="en-US"/>
          <w14:ligatures w14:val="none"/>
        </w:rPr>
        <w:t>Brussels</w:t>
      </w:r>
      <w:r w:rsidR="00D3715B" w:rsidRPr="00CC04B4">
        <w:rPr>
          <w:rFonts w:ascii="Arial" w:eastAsia="SimSun" w:hAnsi="Arial" w:cs="Arial"/>
          <w:b/>
          <w:bCs/>
          <w:color w:val="000000"/>
          <w:kern w:val="0"/>
          <w:sz w:val="24"/>
          <w:szCs w:val="24"/>
          <w:lang w:val="en-US"/>
          <w14:ligatures w14:val="none"/>
        </w:rPr>
        <w:t xml:space="preserve">, </w:t>
      </w:r>
      <w:r>
        <w:rPr>
          <w:rFonts w:ascii="Arial" w:eastAsia="SimSun" w:hAnsi="Arial" w:cs="Arial"/>
          <w:b/>
          <w:bCs/>
          <w:color w:val="000000"/>
          <w:kern w:val="0"/>
          <w:sz w:val="24"/>
          <w:szCs w:val="24"/>
          <w:lang w:val="en-US"/>
          <w14:ligatures w14:val="none"/>
        </w:rPr>
        <w:t>Belgium</w:t>
      </w:r>
      <w:r w:rsidR="00D3715B" w:rsidRPr="00CC04B4">
        <w:rPr>
          <w:rFonts w:ascii="Arial" w:eastAsia="SimSun" w:hAnsi="Arial" w:cs="Arial"/>
          <w:b/>
          <w:bCs/>
          <w:color w:val="000000"/>
          <w:kern w:val="0"/>
          <w:sz w:val="24"/>
          <w:szCs w:val="24"/>
          <w:lang w:val="en-US"/>
          <w14:ligatures w14:val="none"/>
        </w:rPr>
        <w:t>, December 16, 2025 –</w:t>
      </w:r>
      <w:r w:rsidR="00D3715B" w:rsidRPr="00CC04B4">
        <w:rPr>
          <w:rFonts w:ascii="Arial" w:eastAsia="SimSun" w:hAnsi="Arial" w:cs="Arial"/>
          <w:b/>
          <w:bCs/>
          <w:color w:val="000000"/>
          <w:kern w:val="0"/>
          <w:lang w:val="en-US"/>
          <w14:ligatures w14:val="none"/>
        </w:rPr>
        <w:t xml:space="preserve"> </w:t>
      </w:r>
      <w:r w:rsidR="00D9338D" w:rsidRPr="00D3715B">
        <w:rPr>
          <w:rFonts w:ascii="Arial" w:hAnsi="Arial" w:cs="Arial"/>
          <w:sz w:val="24"/>
          <w:szCs w:val="24"/>
          <w:lang w:val="en-US"/>
        </w:rPr>
        <w:t xml:space="preserve">The Global Electronics Association welcomes the swift conclusion and </w:t>
      </w:r>
      <w:r w:rsidR="00194E30" w:rsidRPr="00D3715B">
        <w:rPr>
          <w:rFonts w:ascii="Arial" w:hAnsi="Arial" w:cs="Arial"/>
          <w:sz w:val="24"/>
          <w:szCs w:val="24"/>
          <w:lang w:val="en-US"/>
        </w:rPr>
        <w:t>a</w:t>
      </w:r>
      <w:r w:rsidR="00194E30">
        <w:rPr>
          <w:rFonts w:ascii="Arial" w:hAnsi="Arial" w:cs="Arial"/>
          <w:sz w:val="24"/>
          <w:szCs w:val="24"/>
          <w:lang w:val="en-US"/>
        </w:rPr>
        <w:t>pproval</w:t>
      </w:r>
      <w:r w:rsidR="00194E30" w:rsidRPr="00D3715B">
        <w:rPr>
          <w:rFonts w:ascii="Arial" w:hAnsi="Arial" w:cs="Arial"/>
          <w:sz w:val="24"/>
          <w:szCs w:val="24"/>
          <w:lang w:val="en-US"/>
        </w:rPr>
        <w:t xml:space="preserve"> </w:t>
      </w:r>
      <w:r w:rsidR="00D9338D" w:rsidRPr="00D3715B">
        <w:rPr>
          <w:rFonts w:ascii="Arial" w:hAnsi="Arial" w:cs="Arial"/>
          <w:sz w:val="24"/>
          <w:szCs w:val="24"/>
          <w:lang w:val="en-US"/>
        </w:rPr>
        <w:t>of the Omnibus package on the Corporate Sustainability Reporting Directive (CSRD) and Corporate Sustainability Due Diligence Directive (CSDDD)</w:t>
      </w:r>
      <w:r w:rsidR="00194E30">
        <w:rPr>
          <w:rFonts w:ascii="Arial" w:hAnsi="Arial" w:cs="Arial"/>
          <w:sz w:val="24"/>
          <w:szCs w:val="24"/>
          <w:lang w:val="en-US"/>
        </w:rPr>
        <w:t xml:space="preserve"> by the </w:t>
      </w:r>
      <w:hyperlink r:id="rId5" w:history="1">
        <w:r w:rsidR="006D0FC4" w:rsidRPr="00431821">
          <w:rPr>
            <w:rStyle w:val="Hyperlink"/>
            <w:rFonts w:ascii="Arial" w:hAnsi="Arial" w:cs="Arial"/>
            <w:sz w:val="24"/>
            <w:szCs w:val="24"/>
            <w:lang w:val="en-US"/>
          </w:rPr>
          <w:t>European Parliament</w:t>
        </w:r>
      </w:hyperlink>
      <w:r w:rsidR="00B05351">
        <w:rPr>
          <w:rFonts w:ascii="Arial" w:hAnsi="Arial" w:cs="Arial"/>
          <w:sz w:val="24"/>
          <w:szCs w:val="24"/>
          <w:lang w:val="en-US"/>
        </w:rPr>
        <w:t xml:space="preserve"> earlier today</w:t>
      </w:r>
      <w:r w:rsidR="00194E30">
        <w:rPr>
          <w:rFonts w:ascii="Arial" w:hAnsi="Arial" w:cs="Arial"/>
          <w:sz w:val="24"/>
          <w:szCs w:val="24"/>
          <w:lang w:val="en-US"/>
        </w:rPr>
        <w:t>.</w:t>
      </w:r>
    </w:p>
    <w:p w14:paraId="3EB3EEE4" w14:textId="5A4F0006" w:rsidR="00AD0A18" w:rsidRPr="00D3715B" w:rsidRDefault="00AD0A18" w:rsidP="00AD0A18">
      <w:pPr>
        <w:rPr>
          <w:rFonts w:ascii="Arial" w:hAnsi="Arial" w:cs="Arial"/>
          <w:sz w:val="24"/>
          <w:szCs w:val="24"/>
          <w:lang w:val="en-US"/>
        </w:rPr>
      </w:pPr>
      <w:r w:rsidRPr="00D3715B">
        <w:rPr>
          <w:rFonts w:ascii="Arial" w:hAnsi="Arial" w:cs="Arial"/>
          <w:sz w:val="24"/>
          <w:szCs w:val="24"/>
          <w:lang w:val="en-US"/>
        </w:rPr>
        <w:t>In a positive development for the electronics industry, sustainability reporting and due diligence requirements have been</w:t>
      </w:r>
      <w:r w:rsidR="00ED696F">
        <w:rPr>
          <w:rFonts w:ascii="Arial" w:hAnsi="Arial" w:cs="Arial"/>
          <w:sz w:val="24"/>
          <w:szCs w:val="24"/>
          <w:lang w:val="en-US"/>
        </w:rPr>
        <w:t xml:space="preserve"> significantly</w:t>
      </w:r>
      <w:r w:rsidRPr="00D3715B">
        <w:rPr>
          <w:rFonts w:ascii="Arial" w:hAnsi="Arial" w:cs="Arial"/>
          <w:sz w:val="24"/>
          <w:szCs w:val="24"/>
          <w:lang w:val="en-US"/>
        </w:rPr>
        <w:t xml:space="preserve"> simplified </w:t>
      </w:r>
      <w:r w:rsidR="00ED696F">
        <w:rPr>
          <w:rFonts w:ascii="Arial" w:hAnsi="Arial" w:cs="Arial"/>
          <w:sz w:val="24"/>
          <w:szCs w:val="24"/>
          <w:lang w:val="en-US"/>
        </w:rPr>
        <w:t xml:space="preserve">following a final vote </w:t>
      </w:r>
      <w:r w:rsidRPr="00D3715B">
        <w:rPr>
          <w:rFonts w:ascii="Arial" w:hAnsi="Arial" w:cs="Arial"/>
          <w:sz w:val="24"/>
          <w:szCs w:val="24"/>
          <w:lang w:val="en-US"/>
        </w:rPr>
        <w:t xml:space="preserve">today in </w:t>
      </w:r>
      <w:r w:rsidR="00ED696F">
        <w:rPr>
          <w:rFonts w:ascii="Arial" w:hAnsi="Arial" w:cs="Arial"/>
          <w:sz w:val="24"/>
          <w:szCs w:val="24"/>
          <w:lang w:val="en-US"/>
        </w:rPr>
        <w:t>the European</w:t>
      </w:r>
      <w:r w:rsidRPr="00D3715B">
        <w:rPr>
          <w:rFonts w:ascii="Arial" w:hAnsi="Arial" w:cs="Arial"/>
          <w:sz w:val="24"/>
          <w:szCs w:val="24"/>
          <w:lang w:val="en-US"/>
        </w:rPr>
        <w:t xml:space="preserve"> Parliament</w:t>
      </w:r>
      <w:r w:rsidR="00ED696F">
        <w:rPr>
          <w:rFonts w:ascii="Arial" w:hAnsi="Arial" w:cs="Arial"/>
          <w:sz w:val="24"/>
          <w:szCs w:val="24"/>
          <w:lang w:val="en-US"/>
        </w:rPr>
        <w:t>. This milestone concludes</w:t>
      </w:r>
      <w:r w:rsidRPr="00D3715B">
        <w:rPr>
          <w:rFonts w:ascii="Arial" w:hAnsi="Arial" w:cs="Arial"/>
          <w:sz w:val="24"/>
          <w:szCs w:val="24"/>
          <w:lang w:val="en-US"/>
        </w:rPr>
        <w:t xml:space="preserve"> months of negotiations </w:t>
      </w:r>
      <w:r w:rsidR="00ED696F">
        <w:rPr>
          <w:rFonts w:ascii="Arial" w:hAnsi="Arial" w:cs="Arial"/>
          <w:sz w:val="24"/>
          <w:szCs w:val="24"/>
          <w:lang w:val="en-US"/>
        </w:rPr>
        <w:t>among</w:t>
      </w:r>
      <w:r w:rsidRPr="00D3715B">
        <w:rPr>
          <w:rFonts w:ascii="Arial" w:hAnsi="Arial" w:cs="Arial"/>
          <w:sz w:val="24"/>
          <w:szCs w:val="24"/>
          <w:lang w:val="en-US"/>
        </w:rPr>
        <w:t xml:space="preserve"> the European Parliament, the Council of Europe, and the European Commission. </w:t>
      </w:r>
    </w:p>
    <w:p w14:paraId="77BD50A1" w14:textId="582008FC" w:rsidR="00AD0A18" w:rsidRPr="00D3715B" w:rsidRDefault="00AD0A18" w:rsidP="00AD0A18">
      <w:pPr>
        <w:rPr>
          <w:rFonts w:ascii="Arial" w:hAnsi="Arial" w:cs="Arial"/>
          <w:sz w:val="24"/>
          <w:szCs w:val="24"/>
          <w:lang w:val="en-US"/>
        </w:rPr>
      </w:pPr>
      <w:r w:rsidRPr="00D3715B">
        <w:rPr>
          <w:rFonts w:ascii="Arial" w:hAnsi="Arial" w:cs="Arial"/>
          <w:sz w:val="24"/>
          <w:szCs w:val="24"/>
          <w:lang w:val="en-US"/>
        </w:rPr>
        <w:t>“</w:t>
      </w:r>
      <w:r w:rsidR="00194E30" w:rsidRPr="00194E30">
        <w:rPr>
          <w:rFonts w:ascii="Arial" w:hAnsi="Arial" w:cs="Arial"/>
          <w:sz w:val="24"/>
          <w:szCs w:val="24"/>
          <w:lang w:val="en-US"/>
        </w:rPr>
        <w:t>The European Commission’s increasing use of omnibus packages reflects a shift in EU policymaking.</w:t>
      </w:r>
      <w:r w:rsidR="00194E30">
        <w:rPr>
          <w:rFonts w:ascii="Arial" w:hAnsi="Arial" w:cs="Arial"/>
          <w:sz w:val="24"/>
          <w:szCs w:val="24"/>
          <w:lang w:val="en-US"/>
        </w:rPr>
        <w:t xml:space="preserve"> </w:t>
      </w:r>
      <w:r w:rsidR="003129E6" w:rsidRPr="00CC04B4">
        <w:rPr>
          <w:rFonts w:ascii="Arial" w:hAnsi="Arial" w:cs="Arial"/>
          <w:sz w:val="24"/>
          <w:szCs w:val="24"/>
          <w:lang w:val="en-US"/>
        </w:rPr>
        <w:t>The Omnibus I simplification</w:t>
      </w:r>
      <w:r w:rsidR="00ED696F" w:rsidRPr="00CC04B4">
        <w:rPr>
          <w:rFonts w:ascii="Arial" w:hAnsi="Arial" w:cs="Arial"/>
          <w:sz w:val="24"/>
          <w:szCs w:val="24"/>
          <w:lang w:val="en-US"/>
        </w:rPr>
        <w:t xml:space="preserve"> represents a good first step in the right direction</w:t>
      </w:r>
      <w:r w:rsidR="003129E6" w:rsidRPr="00CC04B4">
        <w:rPr>
          <w:rFonts w:ascii="Arial" w:hAnsi="Arial" w:cs="Arial"/>
          <w:sz w:val="24"/>
          <w:szCs w:val="24"/>
          <w:lang w:val="en-US"/>
        </w:rPr>
        <w:t>.</w:t>
      </w:r>
      <w:r w:rsidR="00ED696F" w:rsidRPr="00CC04B4">
        <w:rPr>
          <w:rFonts w:ascii="Arial" w:hAnsi="Arial" w:cs="Arial"/>
          <w:sz w:val="24"/>
          <w:szCs w:val="24"/>
          <w:lang w:val="en-US"/>
        </w:rPr>
        <w:t>”</w:t>
      </w:r>
      <w:r w:rsidR="003129E6" w:rsidRPr="00CC04B4">
        <w:rPr>
          <w:rFonts w:ascii="Arial" w:hAnsi="Arial" w:cs="Arial"/>
          <w:sz w:val="24"/>
          <w:szCs w:val="24"/>
          <w:lang w:val="en-US"/>
        </w:rPr>
        <w:t xml:space="preserve"> </w:t>
      </w:r>
      <w:r w:rsidR="00ED696F" w:rsidRPr="00CC04B4">
        <w:rPr>
          <w:rFonts w:ascii="Arial" w:hAnsi="Arial" w:cs="Arial"/>
          <w:sz w:val="24"/>
          <w:szCs w:val="24"/>
          <w:lang w:val="en-US"/>
        </w:rPr>
        <w:t>said Chris Mitchell, the</w:t>
      </w:r>
      <w:r w:rsidR="00ED696F" w:rsidRPr="00D3715B">
        <w:rPr>
          <w:rFonts w:ascii="Arial" w:hAnsi="Arial" w:cs="Arial"/>
          <w:sz w:val="24"/>
          <w:szCs w:val="24"/>
          <w:lang w:val="en-US"/>
        </w:rPr>
        <w:t xml:space="preserve"> Association’s </w:t>
      </w:r>
      <w:r w:rsidR="00ED696F">
        <w:rPr>
          <w:rFonts w:ascii="Arial" w:hAnsi="Arial" w:cs="Arial"/>
          <w:sz w:val="24"/>
          <w:szCs w:val="24"/>
          <w:lang w:val="en-US"/>
        </w:rPr>
        <w:t>chief advocacy officer. “</w:t>
      </w:r>
      <w:r w:rsidR="00F32AA8">
        <w:rPr>
          <w:rFonts w:ascii="Arial" w:hAnsi="Arial" w:cs="Arial"/>
          <w:sz w:val="24"/>
          <w:szCs w:val="24"/>
          <w:lang w:val="en-US"/>
        </w:rPr>
        <w:t>For many years, the</w:t>
      </w:r>
      <w:r w:rsidRPr="00D3715B">
        <w:rPr>
          <w:rFonts w:ascii="Arial" w:hAnsi="Arial" w:cs="Arial"/>
          <w:sz w:val="24"/>
          <w:szCs w:val="24"/>
          <w:lang w:val="en-US"/>
        </w:rPr>
        <w:t xml:space="preserve"> Association has</w:t>
      </w:r>
      <w:r w:rsidR="00ED696F">
        <w:rPr>
          <w:rFonts w:ascii="Arial" w:hAnsi="Arial" w:cs="Arial"/>
          <w:sz w:val="24"/>
          <w:szCs w:val="24"/>
          <w:lang w:val="en-US"/>
        </w:rPr>
        <w:t xml:space="preserve"> </w:t>
      </w:r>
      <w:r w:rsidR="00F32AA8">
        <w:rPr>
          <w:rFonts w:ascii="Arial" w:hAnsi="Arial" w:cs="Arial"/>
          <w:sz w:val="24"/>
          <w:szCs w:val="24"/>
          <w:lang w:val="en-US"/>
        </w:rPr>
        <w:t>fought for a meaningful reduction</w:t>
      </w:r>
      <w:r w:rsidR="00B60904">
        <w:rPr>
          <w:rFonts w:ascii="Arial" w:hAnsi="Arial" w:cs="Arial"/>
          <w:sz w:val="24"/>
          <w:szCs w:val="24"/>
          <w:lang w:val="en-US"/>
        </w:rPr>
        <w:t xml:space="preserve"> in</w:t>
      </w:r>
      <w:r w:rsidRPr="00D3715B">
        <w:rPr>
          <w:rFonts w:ascii="Arial" w:hAnsi="Arial" w:cs="Arial"/>
          <w:sz w:val="24"/>
          <w:szCs w:val="24"/>
          <w:lang w:val="en-US"/>
        </w:rPr>
        <w:t xml:space="preserve"> </w:t>
      </w:r>
      <w:r w:rsidR="00F32AA8">
        <w:rPr>
          <w:rFonts w:ascii="Arial" w:hAnsi="Arial" w:cs="Arial"/>
          <w:sz w:val="24"/>
          <w:szCs w:val="24"/>
          <w:lang w:val="en-US"/>
        </w:rPr>
        <w:t>the</w:t>
      </w:r>
      <w:r w:rsidRPr="00D3715B">
        <w:rPr>
          <w:rFonts w:ascii="Arial" w:hAnsi="Arial" w:cs="Arial"/>
          <w:sz w:val="24"/>
          <w:szCs w:val="24"/>
          <w:lang w:val="en-US"/>
        </w:rPr>
        <w:t xml:space="preserve"> reporting burden </w:t>
      </w:r>
      <w:r w:rsidR="00B60904">
        <w:rPr>
          <w:rFonts w:ascii="Arial" w:hAnsi="Arial" w:cs="Arial"/>
          <w:sz w:val="24"/>
          <w:szCs w:val="24"/>
          <w:lang w:val="en-US"/>
        </w:rPr>
        <w:t>imposed on</w:t>
      </w:r>
      <w:r w:rsidRPr="00D3715B">
        <w:rPr>
          <w:rFonts w:ascii="Arial" w:hAnsi="Arial" w:cs="Arial"/>
          <w:sz w:val="24"/>
          <w:szCs w:val="24"/>
          <w:lang w:val="en-US"/>
        </w:rPr>
        <w:t xml:space="preserve"> electronics companies</w:t>
      </w:r>
      <w:r w:rsidR="00B60904">
        <w:rPr>
          <w:rFonts w:ascii="Arial" w:hAnsi="Arial" w:cs="Arial"/>
          <w:sz w:val="24"/>
          <w:szCs w:val="24"/>
          <w:lang w:val="en-US"/>
        </w:rPr>
        <w:t xml:space="preserve">, and it’s great to see our </w:t>
      </w:r>
      <w:r w:rsidRPr="00D3715B">
        <w:rPr>
          <w:rFonts w:ascii="Arial" w:hAnsi="Arial" w:cs="Arial"/>
          <w:sz w:val="24"/>
          <w:szCs w:val="24"/>
          <w:lang w:val="en-US"/>
        </w:rPr>
        <w:t xml:space="preserve">efforts in Brussels </w:t>
      </w:r>
      <w:r w:rsidR="00B60904">
        <w:rPr>
          <w:rFonts w:ascii="Arial" w:hAnsi="Arial" w:cs="Arial"/>
          <w:sz w:val="24"/>
          <w:szCs w:val="24"/>
          <w:lang w:val="en-US"/>
        </w:rPr>
        <w:t>bearing f</w:t>
      </w:r>
      <w:r w:rsidRPr="00D3715B">
        <w:rPr>
          <w:rFonts w:ascii="Arial" w:hAnsi="Arial" w:cs="Arial"/>
          <w:sz w:val="24"/>
          <w:szCs w:val="24"/>
          <w:lang w:val="en-US"/>
        </w:rPr>
        <w:t xml:space="preserve">ruit. This action brings </w:t>
      </w:r>
      <w:r w:rsidR="00B60904">
        <w:rPr>
          <w:rFonts w:ascii="Arial" w:hAnsi="Arial" w:cs="Arial"/>
          <w:sz w:val="24"/>
          <w:szCs w:val="24"/>
          <w:lang w:val="en-US"/>
        </w:rPr>
        <w:t xml:space="preserve">sensible, </w:t>
      </w:r>
      <w:r w:rsidRPr="00D3715B">
        <w:rPr>
          <w:rFonts w:ascii="Arial" w:hAnsi="Arial" w:cs="Arial"/>
          <w:sz w:val="24"/>
          <w:szCs w:val="24"/>
          <w:lang w:val="en-US"/>
        </w:rPr>
        <w:t xml:space="preserve">much needed </w:t>
      </w:r>
      <w:r w:rsidR="00D9338D" w:rsidRPr="00D3715B">
        <w:rPr>
          <w:rFonts w:ascii="Arial" w:hAnsi="Arial" w:cs="Arial"/>
          <w:sz w:val="24"/>
          <w:szCs w:val="24"/>
          <w:lang w:val="en-US"/>
        </w:rPr>
        <w:t xml:space="preserve">administrative </w:t>
      </w:r>
      <w:r w:rsidRPr="00D3715B">
        <w:rPr>
          <w:rFonts w:ascii="Arial" w:hAnsi="Arial" w:cs="Arial"/>
          <w:sz w:val="24"/>
          <w:szCs w:val="24"/>
          <w:lang w:val="en-US"/>
        </w:rPr>
        <w:t>relief for both EU and non-EU companies</w:t>
      </w:r>
      <w:r w:rsidR="00ED696F">
        <w:rPr>
          <w:rFonts w:ascii="Arial" w:hAnsi="Arial" w:cs="Arial"/>
          <w:sz w:val="24"/>
          <w:szCs w:val="24"/>
          <w:lang w:val="en-US"/>
        </w:rPr>
        <w:t>.</w:t>
      </w:r>
      <w:r w:rsidRPr="00D3715B">
        <w:rPr>
          <w:rFonts w:ascii="Arial" w:hAnsi="Arial" w:cs="Arial"/>
          <w:sz w:val="24"/>
          <w:szCs w:val="24"/>
          <w:lang w:val="en-US"/>
        </w:rPr>
        <w:t xml:space="preserve">” </w:t>
      </w:r>
    </w:p>
    <w:p w14:paraId="67AEEDB1" w14:textId="7E52961C" w:rsidR="00AD0A18" w:rsidRPr="00D3715B" w:rsidRDefault="00B60904" w:rsidP="00AD0A18">
      <w:pPr>
        <w:rPr>
          <w:rFonts w:ascii="Arial" w:hAnsi="Arial" w:cs="Arial"/>
          <w:sz w:val="24"/>
          <w:szCs w:val="24"/>
          <w:lang w:val="en-US"/>
        </w:rPr>
      </w:pPr>
      <w:r>
        <w:rPr>
          <w:rFonts w:ascii="Arial" w:hAnsi="Arial" w:cs="Arial"/>
          <w:sz w:val="24"/>
          <w:szCs w:val="24"/>
          <w:lang w:val="en-US"/>
        </w:rPr>
        <w:t>T</w:t>
      </w:r>
      <w:r w:rsidR="00AD0A18" w:rsidRPr="00D3715B">
        <w:rPr>
          <w:rFonts w:ascii="Arial" w:hAnsi="Arial" w:cs="Arial"/>
          <w:sz w:val="24"/>
          <w:szCs w:val="24"/>
          <w:lang w:val="en-US"/>
        </w:rPr>
        <w:t xml:space="preserve">he </w:t>
      </w:r>
      <w:r w:rsidR="00D3715B">
        <w:rPr>
          <w:rFonts w:ascii="Arial" w:hAnsi="Arial" w:cs="Arial"/>
          <w:sz w:val="24"/>
          <w:szCs w:val="24"/>
          <w:lang w:val="en-US"/>
        </w:rPr>
        <w:t>O</w:t>
      </w:r>
      <w:r w:rsidR="00AD0A18" w:rsidRPr="00D3715B">
        <w:rPr>
          <w:rFonts w:ascii="Arial" w:hAnsi="Arial" w:cs="Arial"/>
          <w:sz w:val="24"/>
          <w:szCs w:val="24"/>
          <w:lang w:val="en-US"/>
        </w:rPr>
        <w:t>mnibus</w:t>
      </w:r>
      <w:r>
        <w:rPr>
          <w:rFonts w:ascii="Arial" w:hAnsi="Arial" w:cs="Arial"/>
          <w:sz w:val="24"/>
          <w:szCs w:val="24"/>
          <w:lang w:val="en-US"/>
        </w:rPr>
        <w:t xml:space="preserve"> not only eases unnecessarily onerous </w:t>
      </w:r>
      <w:r w:rsidR="00AD0A18" w:rsidRPr="00D3715B">
        <w:rPr>
          <w:rFonts w:ascii="Arial" w:hAnsi="Arial" w:cs="Arial"/>
          <w:sz w:val="24"/>
          <w:szCs w:val="24"/>
          <w:lang w:val="en-US"/>
        </w:rPr>
        <w:t>sustainability reporting</w:t>
      </w:r>
      <w:r>
        <w:rPr>
          <w:rFonts w:ascii="Arial" w:hAnsi="Arial" w:cs="Arial"/>
          <w:sz w:val="24"/>
          <w:szCs w:val="24"/>
          <w:lang w:val="en-US"/>
        </w:rPr>
        <w:t xml:space="preserve"> </w:t>
      </w:r>
      <w:r w:rsidR="00AD0A18" w:rsidRPr="00D3715B">
        <w:rPr>
          <w:rFonts w:ascii="Arial" w:hAnsi="Arial" w:cs="Arial"/>
          <w:sz w:val="24"/>
          <w:szCs w:val="24"/>
          <w:lang w:val="en-US"/>
        </w:rPr>
        <w:t xml:space="preserve">and due diligence </w:t>
      </w:r>
      <w:r>
        <w:rPr>
          <w:rFonts w:ascii="Arial" w:hAnsi="Arial" w:cs="Arial"/>
          <w:sz w:val="24"/>
          <w:szCs w:val="24"/>
          <w:lang w:val="en-US"/>
        </w:rPr>
        <w:t>obligations</w:t>
      </w:r>
      <w:r w:rsidR="00AD0A18" w:rsidRPr="00D3715B">
        <w:rPr>
          <w:rFonts w:ascii="Arial" w:hAnsi="Arial" w:cs="Arial"/>
          <w:sz w:val="24"/>
          <w:szCs w:val="24"/>
          <w:lang w:val="en-US"/>
        </w:rPr>
        <w:t xml:space="preserve">, </w:t>
      </w:r>
      <w:proofErr w:type="gramStart"/>
      <w:r w:rsidR="00AD0A18" w:rsidRPr="00D3715B">
        <w:rPr>
          <w:rFonts w:ascii="Arial" w:hAnsi="Arial" w:cs="Arial"/>
          <w:sz w:val="24"/>
          <w:szCs w:val="24"/>
          <w:lang w:val="en-US"/>
        </w:rPr>
        <w:t>it</w:t>
      </w:r>
      <w:proofErr w:type="gramEnd"/>
      <w:r w:rsidR="00AD0A18" w:rsidRPr="00D3715B">
        <w:rPr>
          <w:rFonts w:ascii="Arial" w:hAnsi="Arial" w:cs="Arial"/>
          <w:sz w:val="24"/>
          <w:szCs w:val="24"/>
          <w:lang w:val="en-US"/>
        </w:rPr>
        <w:t xml:space="preserve"> also reduces the number of companies in scope. </w:t>
      </w:r>
      <w:r>
        <w:rPr>
          <w:rFonts w:ascii="Arial" w:hAnsi="Arial" w:cs="Arial"/>
          <w:sz w:val="24"/>
          <w:szCs w:val="24"/>
          <w:lang w:val="en-US"/>
        </w:rPr>
        <w:t xml:space="preserve">Key provisions of the Omnibus include </w:t>
      </w:r>
      <w:r w:rsidR="00AD0A18" w:rsidRPr="00D3715B">
        <w:rPr>
          <w:rFonts w:ascii="Arial" w:hAnsi="Arial" w:cs="Arial"/>
          <w:sz w:val="24"/>
          <w:szCs w:val="24"/>
          <w:lang w:val="en-US"/>
        </w:rPr>
        <w:t>postponing the implementation of CS</w:t>
      </w:r>
      <w:r w:rsidR="00D9338D" w:rsidRPr="00D3715B">
        <w:rPr>
          <w:rFonts w:ascii="Arial" w:hAnsi="Arial" w:cs="Arial"/>
          <w:sz w:val="24"/>
          <w:szCs w:val="24"/>
          <w:lang w:val="en-US"/>
        </w:rPr>
        <w:t>DD</w:t>
      </w:r>
      <w:r w:rsidR="00AD0A18" w:rsidRPr="00D3715B">
        <w:rPr>
          <w:rFonts w:ascii="Arial" w:hAnsi="Arial" w:cs="Arial"/>
          <w:sz w:val="24"/>
          <w:szCs w:val="24"/>
          <w:lang w:val="en-US"/>
        </w:rPr>
        <w:t>D</w:t>
      </w:r>
      <w:r>
        <w:rPr>
          <w:rFonts w:ascii="Arial" w:hAnsi="Arial" w:cs="Arial"/>
          <w:sz w:val="24"/>
          <w:szCs w:val="24"/>
          <w:lang w:val="en-US"/>
        </w:rPr>
        <w:t xml:space="preserve"> to </w:t>
      </w:r>
      <w:r w:rsidR="00FD484C">
        <w:rPr>
          <w:rFonts w:ascii="Arial" w:hAnsi="Arial" w:cs="Arial"/>
          <w:sz w:val="24"/>
          <w:szCs w:val="24"/>
          <w:lang w:val="en-US"/>
        </w:rPr>
        <w:t xml:space="preserve">give companies </w:t>
      </w:r>
      <w:r w:rsidR="00D9338D" w:rsidRPr="00D3715B">
        <w:rPr>
          <w:rFonts w:ascii="Arial" w:hAnsi="Arial" w:cs="Arial"/>
          <w:sz w:val="24"/>
          <w:szCs w:val="24"/>
          <w:lang w:val="en-US"/>
        </w:rPr>
        <w:t xml:space="preserve">more time </w:t>
      </w:r>
      <w:r w:rsidR="00FD484C">
        <w:rPr>
          <w:rFonts w:ascii="Arial" w:hAnsi="Arial" w:cs="Arial"/>
          <w:sz w:val="24"/>
          <w:szCs w:val="24"/>
          <w:lang w:val="en-US"/>
        </w:rPr>
        <w:t xml:space="preserve">to </w:t>
      </w:r>
      <w:r w:rsidR="00D9338D" w:rsidRPr="00D3715B">
        <w:rPr>
          <w:rFonts w:ascii="Arial" w:hAnsi="Arial" w:cs="Arial"/>
          <w:sz w:val="24"/>
          <w:szCs w:val="24"/>
          <w:lang w:val="en-US"/>
        </w:rPr>
        <w:t xml:space="preserve">prepare </w:t>
      </w:r>
      <w:r w:rsidR="003129E6" w:rsidRPr="00D3715B">
        <w:rPr>
          <w:rFonts w:ascii="Arial" w:hAnsi="Arial" w:cs="Arial"/>
          <w:sz w:val="24"/>
          <w:szCs w:val="24"/>
          <w:lang w:val="en-US"/>
        </w:rPr>
        <w:t>for the</w:t>
      </w:r>
      <w:r w:rsidR="00D9338D" w:rsidRPr="00D3715B">
        <w:rPr>
          <w:rFonts w:ascii="Arial" w:hAnsi="Arial" w:cs="Arial"/>
          <w:sz w:val="24"/>
          <w:szCs w:val="24"/>
          <w:lang w:val="en-US"/>
        </w:rPr>
        <w:t xml:space="preserve"> simplified requirements</w:t>
      </w:r>
      <w:r w:rsidR="00242252">
        <w:rPr>
          <w:rFonts w:ascii="Arial" w:hAnsi="Arial" w:cs="Arial"/>
          <w:sz w:val="24"/>
          <w:szCs w:val="24"/>
          <w:lang w:val="en-US"/>
        </w:rPr>
        <w:t xml:space="preserve">, </w:t>
      </w:r>
      <w:r w:rsidR="00FD484C">
        <w:rPr>
          <w:rFonts w:ascii="Arial" w:hAnsi="Arial" w:cs="Arial"/>
          <w:sz w:val="24"/>
          <w:szCs w:val="24"/>
          <w:lang w:val="en-US"/>
        </w:rPr>
        <w:t>removing</w:t>
      </w:r>
      <w:r w:rsidR="00AD0A18" w:rsidRPr="00D3715B">
        <w:rPr>
          <w:rFonts w:ascii="Arial" w:hAnsi="Arial" w:cs="Arial"/>
          <w:sz w:val="24"/>
          <w:szCs w:val="24"/>
          <w:lang w:val="en-US"/>
        </w:rPr>
        <w:t xml:space="preserve"> the EU-wide civil liability regime</w:t>
      </w:r>
      <w:r w:rsidR="00242252">
        <w:rPr>
          <w:rFonts w:ascii="Arial" w:hAnsi="Arial" w:cs="Arial"/>
          <w:sz w:val="24"/>
          <w:szCs w:val="24"/>
          <w:lang w:val="en-US"/>
        </w:rPr>
        <w:t>,</w:t>
      </w:r>
      <w:r w:rsidR="00242252" w:rsidRPr="00D3715B">
        <w:rPr>
          <w:rFonts w:ascii="Arial" w:hAnsi="Arial" w:cs="Arial"/>
          <w:sz w:val="24"/>
          <w:szCs w:val="24"/>
          <w:lang w:val="en-US"/>
        </w:rPr>
        <w:t xml:space="preserve"> </w:t>
      </w:r>
      <w:r w:rsidR="00FD484C">
        <w:rPr>
          <w:rFonts w:ascii="Arial" w:hAnsi="Arial" w:cs="Arial"/>
          <w:sz w:val="24"/>
          <w:szCs w:val="24"/>
          <w:lang w:val="en-US"/>
        </w:rPr>
        <w:t>eliminating the</w:t>
      </w:r>
      <w:r w:rsidR="00AD0A18" w:rsidRPr="00D3715B">
        <w:rPr>
          <w:rFonts w:ascii="Arial" w:hAnsi="Arial" w:cs="Arial"/>
          <w:sz w:val="24"/>
          <w:szCs w:val="24"/>
          <w:lang w:val="en-US"/>
        </w:rPr>
        <w:t xml:space="preserve"> climate transition plan</w:t>
      </w:r>
      <w:r w:rsidR="00FD484C">
        <w:rPr>
          <w:rFonts w:ascii="Arial" w:hAnsi="Arial" w:cs="Arial"/>
          <w:sz w:val="24"/>
          <w:szCs w:val="24"/>
          <w:lang w:val="en-US"/>
        </w:rPr>
        <w:t xml:space="preserve"> requirements</w:t>
      </w:r>
      <w:r w:rsidR="00AD0A18" w:rsidRPr="00D3715B">
        <w:rPr>
          <w:rFonts w:ascii="Arial" w:hAnsi="Arial" w:cs="Arial"/>
          <w:sz w:val="24"/>
          <w:szCs w:val="24"/>
          <w:lang w:val="en-US"/>
        </w:rPr>
        <w:t xml:space="preserve"> from CS</w:t>
      </w:r>
      <w:r w:rsidR="00D9338D" w:rsidRPr="00D3715B">
        <w:rPr>
          <w:rFonts w:ascii="Arial" w:hAnsi="Arial" w:cs="Arial"/>
          <w:sz w:val="24"/>
          <w:szCs w:val="24"/>
          <w:lang w:val="en-US"/>
        </w:rPr>
        <w:t>DD</w:t>
      </w:r>
      <w:r w:rsidR="00AD0A18" w:rsidRPr="00D3715B">
        <w:rPr>
          <w:rFonts w:ascii="Arial" w:hAnsi="Arial" w:cs="Arial"/>
          <w:sz w:val="24"/>
          <w:szCs w:val="24"/>
          <w:lang w:val="en-US"/>
        </w:rPr>
        <w:t>D</w:t>
      </w:r>
      <w:r w:rsidR="00242252">
        <w:rPr>
          <w:rFonts w:ascii="Arial" w:hAnsi="Arial" w:cs="Arial"/>
          <w:sz w:val="24"/>
          <w:szCs w:val="24"/>
          <w:lang w:val="en-US"/>
        </w:rPr>
        <w:t xml:space="preserve">, </w:t>
      </w:r>
      <w:r w:rsidR="00FD484C">
        <w:rPr>
          <w:rFonts w:ascii="Arial" w:hAnsi="Arial" w:cs="Arial"/>
          <w:sz w:val="24"/>
          <w:szCs w:val="24"/>
          <w:lang w:val="en-US"/>
        </w:rPr>
        <w:t>and providing greater</w:t>
      </w:r>
      <w:r w:rsidR="001712B6" w:rsidRPr="00D3715B">
        <w:rPr>
          <w:rFonts w:ascii="Arial" w:hAnsi="Arial" w:cs="Arial"/>
          <w:sz w:val="24"/>
          <w:szCs w:val="24"/>
          <w:lang w:val="en-US"/>
        </w:rPr>
        <w:t xml:space="preserve"> flexibility in</w:t>
      </w:r>
      <w:r w:rsidR="00AD0A18" w:rsidRPr="00D3715B">
        <w:rPr>
          <w:rFonts w:ascii="Arial" w:hAnsi="Arial" w:cs="Arial"/>
          <w:sz w:val="24"/>
          <w:szCs w:val="24"/>
          <w:lang w:val="en-US"/>
        </w:rPr>
        <w:t xml:space="preserve"> the</w:t>
      </w:r>
      <w:r w:rsidR="00FD484C">
        <w:rPr>
          <w:rFonts w:ascii="Arial" w:hAnsi="Arial" w:cs="Arial"/>
          <w:sz w:val="24"/>
          <w:szCs w:val="24"/>
          <w:lang w:val="en-US"/>
        </w:rPr>
        <w:t xml:space="preserve"> collection of </w:t>
      </w:r>
      <w:r w:rsidR="00AD0A18" w:rsidRPr="00D3715B">
        <w:rPr>
          <w:rFonts w:ascii="Arial" w:hAnsi="Arial" w:cs="Arial"/>
          <w:sz w:val="24"/>
          <w:szCs w:val="24"/>
          <w:lang w:val="en-US"/>
        </w:rPr>
        <w:t xml:space="preserve">due diligence data. </w:t>
      </w:r>
    </w:p>
    <w:p w14:paraId="51B812C7" w14:textId="027B3D23" w:rsidR="001B3FB5" w:rsidRDefault="00AD0A18" w:rsidP="00AD0A18">
      <w:pPr>
        <w:rPr>
          <w:rFonts w:ascii="Arial" w:hAnsi="Arial" w:cs="Arial"/>
          <w:sz w:val="24"/>
          <w:szCs w:val="24"/>
          <w:lang w:val="en-US"/>
        </w:rPr>
      </w:pPr>
      <w:r w:rsidRPr="00D3715B">
        <w:rPr>
          <w:rFonts w:ascii="Arial" w:hAnsi="Arial" w:cs="Arial"/>
          <w:sz w:val="24"/>
          <w:szCs w:val="24"/>
          <w:lang w:val="en-US"/>
        </w:rPr>
        <w:t>“</w:t>
      </w:r>
      <w:r w:rsidR="00FD484C">
        <w:rPr>
          <w:rFonts w:ascii="Arial" w:hAnsi="Arial" w:cs="Arial"/>
          <w:sz w:val="24"/>
          <w:szCs w:val="24"/>
          <w:lang w:val="en-US"/>
        </w:rPr>
        <w:t xml:space="preserve">While the Omnibus </w:t>
      </w:r>
      <w:r w:rsidR="00CC04B4">
        <w:rPr>
          <w:rFonts w:ascii="Arial" w:hAnsi="Arial" w:cs="Arial"/>
          <w:sz w:val="24"/>
          <w:szCs w:val="24"/>
          <w:lang w:val="en-US"/>
        </w:rPr>
        <w:t xml:space="preserve">I adoption </w:t>
      </w:r>
      <w:r w:rsidR="00FD484C">
        <w:rPr>
          <w:rFonts w:ascii="Arial" w:hAnsi="Arial" w:cs="Arial"/>
          <w:sz w:val="24"/>
          <w:szCs w:val="24"/>
          <w:lang w:val="en-US"/>
        </w:rPr>
        <w:t xml:space="preserve">is a welcome step forward, greater clarity is still needed on the </w:t>
      </w:r>
      <w:r w:rsidR="00D3715B">
        <w:rPr>
          <w:rFonts w:ascii="Arial" w:hAnsi="Arial" w:cs="Arial"/>
          <w:sz w:val="24"/>
          <w:szCs w:val="24"/>
          <w:lang w:val="en-US"/>
        </w:rPr>
        <w:t>implementation of the</w:t>
      </w:r>
      <w:r w:rsidR="00FD484C">
        <w:rPr>
          <w:rFonts w:ascii="Arial" w:hAnsi="Arial" w:cs="Arial"/>
          <w:sz w:val="24"/>
          <w:szCs w:val="24"/>
          <w:lang w:val="en-US"/>
        </w:rPr>
        <w:t>se changes</w:t>
      </w:r>
      <w:r w:rsidR="001712B6" w:rsidRPr="00CC04B4">
        <w:rPr>
          <w:rFonts w:ascii="Arial" w:hAnsi="Arial" w:cs="Arial"/>
          <w:sz w:val="24"/>
          <w:szCs w:val="24"/>
          <w:lang w:val="en-US"/>
        </w:rPr>
        <w:t>,</w:t>
      </w:r>
      <w:r w:rsidRPr="00CC04B4">
        <w:rPr>
          <w:rFonts w:ascii="Arial" w:hAnsi="Arial" w:cs="Arial"/>
          <w:sz w:val="24"/>
          <w:szCs w:val="24"/>
          <w:lang w:val="en-US"/>
        </w:rPr>
        <w:t>” sa</w:t>
      </w:r>
      <w:r w:rsidR="00D3715B" w:rsidRPr="00CC04B4">
        <w:rPr>
          <w:rFonts w:ascii="Arial" w:hAnsi="Arial" w:cs="Arial"/>
          <w:sz w:val="24"/>
          <w:szCs w:val="24"/>
          <w:lang w:val="en-US"/>
        </w:rPr>
        <w:t>id</w:t>
      </w:r>
      <w:r w:rsidRPr="00CC04B4">
        <w:rPr>
          <w:rFonts w:ascii="Arial" w:hAnsi="Arial" w:cs="Arial"/>
          <w:sz w:val="24"/>
          <w:szCs w:val="24"/>
          <w:lang w:val="en-US"/>
        </w:rPr>
        <w:t xml:space="preserve"> </w:t>
      </w:r>
      <w:r w:rsidR="00CC04B4" w:rsidRPr="00CC04B4">
        <w:rPr>
          <w:rFonts w:ascii="Arial" w:hAnsi="Arial" w:cs="Arial"/>
          <w:sz w:val="24"/>
          <w:szCs w:val="24"/>
          <w:lang w:val="en-US"/>
        </w:rPr>
        <w:t xml:space="preserve">Dr. </w:t>
      </w:r>
      <w:r w:rsidRPr="00CC04B4">
        <w:rPr>
          <w:rFonts w:ascii="Arial" w:hAnsi="Arial" w:cs="Arial"/>
          <w:sz w:val="24"/>
          <w:szCs w:val="24"/>
          <w:lang w:val="en-US"/>
        </w:rPr>
        <w:t>Diana Radovan, the</w:t>
      </w:r>
      <w:r w:rsidRPr="00D3715B">
        <w:rPr>
          <w:rFonts w:ascii="Arial" w:hAnsi="Arial" w:cs="Arial"/>
          <w:sz w:val="24"/>
          <w:szCs w:val="24"/>
          <w:lang w:val="en-US"/>
        </w:rPr>
        <w:t xml:space="preserve"> Association’s </w:t>
      </w:r>
      <w:r w:rsidR="00D3715B">
        <w:rPr>
          <w:rFonts w:ascii="Arial" w:hAnsi="Arial" w:cs="Arial"/>
          <w:sz w:val="24"/>
          <w:szCs w:val="24"/>
          <w:lang w:val="en-US"/>
        </w:rPr>
        <w:t>director</w:t>
      </w:r>
      <w:r w:rsidRPr="00D3715B">
        <w:rPr>
          <w:rFonts w:ascii="Arial" w:hAnsi="Arial" w:cs="Arial"/>
          <w:sz w:val="24"/>
          <w:szCs w:val="24"/>
          <w:lang w:val="en-US"/>
        </w:rPr>
        <w:t xml:space="preserve"> of </w:t>
      </w:r>
      <w:r w:rsidR="00D3715B">
        <w:rPr>
          <w:rFonts w:ascii="Arial" w:hAnsi="Arial" w:cs="Arial"/>
          <w:sz w:val="24"/>
          <w:szCs w:val="24"/>
          <w:lang w:val="en-US"/>
        </w:rPr>
        <w:t>s</w:t>
      </w:r>
      <w:r w:rsidRPr="00D3715B">
        <w:rPr>
          <w:rFonts w:ascii="Arial" w:hAnsi="Arial" w:cs="Arial"/>
          <w:sz w:val="24"/>
          <w:szCs w:val="24"/>
          <w:lang w:val="en-US"/>
        </w:rPr>
        <w:t xml:space="preserve">ustainability </w:t>
      </w:r>
      <w:r w:rsidR="00D3715B">
        <w:rPr>
          <w:rFonts w:ascii="Arial" w:hAnsi="Arial" w:cs="Arial"/>
          <w:sz w:val="24"/>
          <w:szCs w:val="24"/>
          <w:lang w:val="en-US"/>
        </w:rPr>
        <w:t>p</w:t>
      </w:r>
      <w:r w:rsidRPr="00D3715B">
        <w:rPr>
          <w:rFonts w:ascii="Arial" w:hAnsi="Arial" w:cs="Arial"/>
          <w:sz w:val="24"/>
          <w:szCs w:val="24"/>
          <w:lang w:val="en-US"/>
        </w:rPr>
        <w:t>olicy. “</w:t>
      </w:r>
      <w:r w:rsidR="00194E30" w:rsidRPr="00F10013">
        <w:rPr>
          <w:rFonts w:ascii="Arial" w:hAnsi="Arial" w:cs="Arial"/>
          <w:sz w:val="24"/>
          <w:szCs w:val="24"/>
          <w:lang w:val="en-US"/>
        </w:rPr>
        <w:t>The deal still needs to be formally ratified by the Council before it can come into force.</w:t>
      </w:r>
      <w:r w:rsidR="00194E30">
        <w:rPr>
          <w:rFonts w:ascii="Arial" w:hAnsi="Arial" w:cs="Arial"/>
          <w:sz w:val="24"/>
          <w:szCs w:val="24"/>
          <w:lang w:val="en-US"/>
        </w:rPr>
        <w:t xml:space="preserve"> </w:t>
      </w:r>
      <w:r w:rsidR="00FD484C">
        <w:rPr>
          <w:rFonts w:ascii="Arial" w:hAnsi="Arial" w:cs="Arial"/>
          <w:sz w:val="24"/>
          <w:szCs w:val="24"/>
          <w:lang w:val="en-US"/>
        </w:rPr>
        <w:t>T</w:t>
      </w:r>
      <w:r w:rsidR="003129E6" w:rsidRPr="00D3715B">
        <w:rPr>
          <w:rFonts w:ascii="Arial" w:hAnsi="Arial" w:cs="Arial"/>
          <w:sz w:val="24"/>
          <w:szCs w:val="24"/>
          <w:lang w:val="en-US"/>
        </w:rPr>
        <w:t xml:space="preserve">he devil is </w:t>
      </w:r>
      <w:r w:rsidR="00FD484C">
        <w:rPr>
          <w:rFonts w:ascii="Arial" w:hAnsi="Arial" w:cs="Arial"/>
          <w:sz w:val="24"/>
          <w:szCs w:val="24"/>
          <w:lang w:val="en-US"/>
        </w:rPr>
        <w:t xml:space="preserve">always </w:t>
      </w:r>
      <w:r w:rsidR="003129E6" w:rsidRPr="00D3715B">
        <w:rPr>
          <w:rFonts w:ascii="Arial" w:hAnsi="Arial" w:cs="Arial"/>
          <w:sz w:val="24"/>
          <w:szCs w:val="24"/>
          <w:lang w:val="en-US"/>
        </w:rPr>
        <w:t>in the details</w:t>
      </w:r>
      <w:r w:rsidR="00FD484C">
        <w:rPr>
          <w:rFonts w:ascii="Arial" w:hAnsi="Arial" w:cs="Arial"/>
          <w:sz w:val="24"/>
          <w:szCs w:val="24"/>
          <w:lang w:val="en-US"/>
        </w:rPr>
        <w:t>, so the industry will eagerly await the final legal language</w:t>
      </w:r>
      <w:r w:rsidR="005F00BB">
        <w:rPr>
          <w:rFonts w:ascii="Arial" w:hAnsi="Arial" w:cs="Arial"/>
          <w:sz w:val="24"/>
          <w:szCs w:val="24"/>
          <w:lang w:val="en-US"/>
        </w:rPr>
        <w:t>,</w:t>
      </w:r>
      <w:r w:rsidR="00FD484C">
        <w:rPr>
          <w:rFonts w:ascii="Arial" w:hAnsi="Arial" w:cs="Arial"/>
          <w:sz w:val="24"/>
          <w:szCs w:val="24"/>
          <w:lang w:val="en-US"/>
        </w:rPr>
        <w:t xml:space="preserve"> which will be published in the European Journal in</w:t>
      </w:r>
      <w:r w:rsidR="001712B6" w:rsidRPr="00D3715B">
        <w:rPr>
          <w:rFonts w:ascii="Arial" w:hAnsi="Arial" w:cs="Arial"/>
          <w:sz w:val="24"/>
          <w:szCs w:val="24"/>
          <w:lang w:val="en-US"/>
        </w:rPr>
        <w:t xml:space="preserve"> </w:t>
      </w:r>
      <w:r w:rsidR="001B3FB5">
        <w:rPr>
          <w:rFonts w:ascii="Arial" w:hAnsi="Arial" w:cs="Arial"/>
          <w:sz w:val="24"/>
          <w:szCs w:val="24"/>
          <w:lang w:val="en-US"/>
        </w:rPr>
        <w:t>the coming weeks.”</w:t>
      </w:r>
      <w:r w:rsidR="001712B6" w:rsidRPr="00D3715B">
        <w:rPr>
          <w:rFonts w:ascii="Arial" w:hAnsi="Arial" w:cs="Arial"/>
          <w:sz w:val="24"/>
          <w:szCs w:val="24"/>
          <w:lang w:val="en-US"/>
        </w:rPr>
        <w:t xml:space="preserve"> </w:t>
      </w:r>
    </w:p>
    <w:p w14:paraId="323BBCE1" w14:textId="42F0E4A2" w:rsidR="00AD0A18" w:rsidRPr="00D3715B" w:rsidRDefault="00CC04B4" w:rsidP="00AD0A18">
      <w:pPr>
        <w:rPr>
          <w:rFonts w:ascii="Arial" w:hAnsi="Arial" w:cs="Arial"/>
          <w:sz w:val="24"/>
          <w:szCs w:val="24"/>
          <w:lang w:val="en-US"/>
        </w:rPr>
      </w:pPr>
      <w:r>
        <w:rPr>
          <w:rFonts w:ascii="Arial" w:hAnsi="Arial" w:cs="Arial"/>
          <w:sz w:val="24"/>
          <w:szCs w:val="24"/>
          <w:lang w:val="en-US"/>
        </w:rPr>
        <w:lastRenderedPageBreak/>
        <w:t xml:space="preserve">Dr. </w:t>
      </w:r>
      <w:r w:rsidR="001B3FB5">
        <w:rPr>
          <w:rFonts w:ascii="Arial" w:hAnsi="Arial" w:cs="Arial"/>
          <w:sz w:val="24"/>
          <w:szCs w:val="24"/>
          <w:lang w:val="en-US"/>
        </w:rPr>
        <w:t xml:space="preserve">Radovan added, “Most urgently, businesses require clarity about obligations for </w:t>
      </w:r>
      <w:r w:rsidR="00AD0A18" w:rsidRPr="00D3715B">
        <w:rPr>
          <w:rFonts w:ascii="Arial" w:hAnsi="Arial" w:cs="Arial"/>
          <w:sz w:val="24"/>
          <w:szCs w:val="24"/>
          <w:lang w:val="en-US"/>
        </w:rPr>
        <w:t>climate transition plans</w:t>
      </w:r>
      <w:r w:rsidR="005F00BB">
        <w:rPr>
          <w:rFonts w:ascii="Arial" w:hAnsi="Arial" w:cs="Arial"/>
          <w:sz w:val="24"/>
          <w:szCs w:val="24"/>
          <w:lang w:val="en-US"/>
        </w:rPr>
        <w:t xml:space="preserve"> under CSRD</w:t>
      </w:r>
      <w:r w:rsidR="001B3FB5">
        <w:rPr>
          <w:rFonts w:ascii="Arial" w:hAnsi="Arial" w:cs="Arial"/>
          <w:sz w:val="24"/>
          <w:szCs w:val="24"/>
          <w:lang w:val="en-US"/>
        </w:rPr>
        <w:t>.</w:t>
      </w:r>
      <w:r w:rsidR="00D9338D" w:rsidRPr="00D3715B">
        <w:rPr>
          <w:rFonts w:ascii="Arial" w:hAnsi="Arial" w:cs="Arial"/>
          <w:sz w:val="24"/>
          <w:szCs w:val="24"/>
          <w:lang w:val="en-US"/>
        </w:rPr>
        <w:t xml:space="preserve"> For companies working towards CSRD-aligned disclosures, the recent revision </w:t>
      </w:r>
      <w:r w:rsidR="001712B6" w:rsidRPr="00D3715B">
        <w:rPr>
          <w:rFonts w:ascii="Arial" w:hAnsi="Arial" w:cs="Arial"/>
          <w:sz w:val="24"/>
          <w:szCs w:val="24"/>
          <w:lang w:val="en-US"/>
        </w:rPr>
        <w:t xml:space="preserve">of European Sustainability Reporting Standards (ESRS) </w:t>
      </w:r>
      <w:r w:rsidR="00D9338D" w:rsidRPr="00D3715B">
        <w:rPr>
          <w:rFonts w:ascii="Arial" w:hAnsi="Arial" w:cs="Arial"/>
          <w:sz w:val="24"/>
          <w:szCs w:val="24"/>
          <w:lang w:val="en-US"/>
        </w:rPr>
        <w:t xml:space="preserve">will significantly impact planning and execution. </w:t>
      </w:r>
      <w:r w:rsidR="001B3FB5">
        <w:rPr>
          <w:rFonts w:ascii="Arial" w:hAnsi="Arial" w:cs="Arial"/>
          <w:sz w:val="24"/>
          <w:szCs w:val="24"/>
          <w:lang w:val="en-US"/>
        </w:rPr>
        <w:t>To this end, w</w:t>
      </w:r>
      <w:r w:rsidR="00AD0A18" w:rsidRPr="00D3715B">
        <w:rPr>
          <w:rFonts w:ascii="Arial" w:hAnsi="Arial" w:cs="Arial"/>
          <w:sz w:val="24"/>
          <w:szCs w:val="24"/>
          <w:lang w:val="en-US"/>
        </w:rPr>
        <w:t xml:space="preserve">e </w:t>
      </w:r>
      <w:r w:rsidR="001B3FB5">
        <w:rPr>
          <w:rFonts w:ascii="Arial" w:hAnsi="Arial" w:cs="Arial"/>
          <w:sz w:val="24"/>
          <w:szCs w:val="24"/>
          <w:lang w:val="en-US"/>
        </w:rPr>
        <w:t xml:space="preserve">seek swift adoption of the revised ESRS through a delegated </w:t>
      </w:r>
      <w:proofErr w:type="gramStart"/>
      <w:r w:rsidR="001B3FB5">
        <w:rPr>
          <w:rFonts w:ascii="Arial" w:hAnsi="Arial" w:cs="Arial"/>
          <w:sz w:val="24"/>
          <w:szCs w:val="24"/>
          <w:lang w:val="en-US"/>
        </w:rPr>
        <w:t>act</w:t>
      </w:r>
      <w:r w:rsidR="00AD0A18" w:rsidRPr="00D3715B">
        <w:rPr>
          <w:rFonts w:ascii="Arial" w:hAnsi="Arial" w:cs="Arial"/>
          <w:sz w:val="24"/>
          <w:szCs w:val="24"/>
          <w:lang w:val="en-US"/>
        </w:rPr>
        <w:t>.”</w:t>
      </w:r>
      <w:proofErr w:type="gramEnd"/>
    </w:p>
    <w:p w14:paraId="0593C997" w14:textId="17FA92E3" w:rsidR="00CC04B4" w:rsidRDefault="001712B6" w:rsidP="00AD0A18">
      <w:pPr>
        <w:rPr>
          <w:rFonts w:ascii="Arial" w:hAnsi="Arial" w:cs="Arial"/>
          <w:sz w:val="24"/>
          <w:szCs w:val="24"/>
          <w:lang w:val="en-US"/>
        </w:rPr>
      </w:pPr>
      <w:r w:rsidRPr="00D3715B">
        <w:rPr>
          <w:rFonts w:ascii="Arial" w:hAnsi="Arial" w:cs="Arial"/>
          <w:sz w:val="24"/>
          <w:szCs w:val="24"/>
          <w:lang w:val="en-US"/>
        </w:rPr>
        <w:t>The Global Electronics Association will continue to advocate</w:t>
      </w:r>
      <w:r w:rsidR="00D3715B">
        <w:rPr>
          <w:rFonts w:ascii="Arial" w:hAnsi="Arial" w:cs="Arial"/>
          <w:sz w:val="24"/>
          <w:szCs w:val="24"/>
          <w:lang w:val="en-US"/>
        </w:rPr>
        <w:t xml:space="preserve"> </w:t>
      </w:r>
      <w:r w:rsidR="001B3FB5">
        <w:rPr>
          <w:rFonts w:ascii="Arial" w:hAnsi="Arial" w:cs="Arial"/>
          <w:sz w:val="24"/>
          <w:szCs w:val="24"/>
          <w:lang w:val="en-US"/>
        </w:rPr>
        <w:t xml:space="preserve">for sustainability policies that offer </w:t>
      </w:r>
      <w:r w:rsidRPr="00D3715B">
        <w:rPr>
          <w:rFonts w:ascii="Arial" w:hAnsi="Arial" w:cs="Arial"/>
          <w:sz w:val="24"/>
          <w:szCs w:val="24"/>
          <w:lang w:val="en-US"/>
        </w:rPr>
        <w:t>simpli</w:t>
      </w:r>
      <w:r w:rsidR="001B3FB5">
        <w:rPr>
          <w:rFonts w:ascii="Arial" w:hAnsi="Arial" w:cs="Arial"/>
          <w:sz w:val="24"/>
          <w:szCs w:val="24"/>
          <w:lang w:val="en-US"/>
        </w:rPr>
        <w:t xml:space="preserve">city, while </w:t>
      </w:r>
      <w:r w:rsidR="000F1882">
        <w:rPr>
          <w:rFonts w:ascii="Arial" w:hAnsi="Arial" w:cs="Arial"/>
          <w:sz w:val="24"/>
          <w:szCs w:val="24"/>
          <w:lang w:val="en-US"/>
        </w:rPr>
        <w:t xml:space="preserve">simultaneously </w:t>
      </w:r>
      <w:r w:rsidR="001B3FB5">
        <w:rPr>
          <w:rFonts w:ascii="Arial" w:hAnsi="Arial" w:cs="Arial"/>
          <w:sz w:val="24"/>
          <w:szCs w:val="24"/>
          <w:lang w:val="en-US"/>
        </w:rPr>
        <w:t xml:space="preserve">delivering greater environmental and social outcomes. This work will remain a top priority in </w:t>
      </w:r>
      <w:r w:rsidRPr="00D3715B">
        <w:rPr>
          <w:rFonts w:ascii="Arial" w:hAnsi="Arial" w:cs="Arial"/>
          <w:sz w:val="24"/>
          <w:szCs w:val="24"/>
          <w:lang w:val="en-US"/>
        </w:rPr>
        <w:t>2026 and beyond. </w:t>
      </w:r>
    </w:p>
    <w:p w14:paraId="528DC374" w14:textId="636335D1" w:rsidR="00D3715B" w:rsidRPr="00242252" w:rsidRDefault="00D3715B" w:rsidP="000D0FED">
      <w:pPr>
        <w:jc w:val="center"/>
        <w:rPr>
          <w:rFonts w:ascii="Arial" w:hAnsi="Arial" w:cs="Arial"/>
          <w:sz w:val="24"/>
          <w:szCs w:val="24"/>
          <w:lang w:val="en-US"/>
        </w:rPr>
      </w:pPr>
      <w:r w:rsidRPr="00242252">
        <w:rPr>
          <w:rFonts w:ascii="Arial" w:hAnsi="Arial" w:cs="Arial"/>
          <w:sz w:val="24"/>
          <w:szCs w:val="24"/>
          <w:lang w:val="en-US"/>
        </w:rPr>
        <w:t>###</w:t>
      </w:r>
    </w:p>
    <w:p w14:paraId="2D34C6C9" w14:textId="77777777" w:rsidR="000D0FED" w:rsidRPr="00242252" w:rsidRDefault="000D0FED" w:rsidP="000D0FED">
      <w:pPr>
        <w:spacing w:after="0"/>
        <w:rPr>
          <w:rFonts w:ascii="Arial" w:hAnsi="Arial" w:cs="Arial"/>
          <w:lang w:val="en-US"/>
        </w:rPr>
      </w:pPr>
      <w:r w:rsidRPr="00242252">
        <w:rPr>
          <w:rFonts w:ascii="Arial" w:hAnsi="Arial" w:cs="Arial"/>
          <w:b/>
          <w:bCs/>
          <w:lang w:val="en-US"/>
        </w:rPr>
        <w:t>About the Global Electronics Association</w:t>
      </w:r>
    </w:p>
    <w:p w14:paraId="5CBACDFB" w14:textId="78D3F563" w:rsidR="000D0FED" w:rsidRPr="00242252" w:rsidRDefault="000D0FED" w:rsidP="000D0FED">
      <w:pPr>
        <w:spacing w:after="0"/>
        <w:rPr>
          <w:rFonts w:ascii="Arial" w:hAnsi="Arial" w:cs="Arial"/>
          <w:b/>
          <w:bCs/>
          <w:i/>
          <w:iCs/>
          <w:lang w:val="en-US"/>
        </w:rPr>
      </w:pPr>
      <w:r w:rsidRPr="00242252">
        <w:rPr>
          <w:rFonts w:ascii="Arial" w:hAnsi="Arial" w:cs="Arial"/>
          <w:lang w:val="en-US"/>
        </w:rPr>
        <w:t xml:space="preserve">The Global Electronics Association is the voice of the electronics industry, working with thousands of members and partners to build a more resilient supply chain and drive sustainable growth. We </w:t>
      </w:r>
      <w:proofErr w:type="gramStart"/>
      <w:r w:rsidRPr="00242252">
        <w:rPr>
          <w:rFonts w:ascii="Arial" w:hAnsi="Arial" w:cs="Arial"/>
          <w:lang w:val="en-US"/>
        </w:rPr>
        <w:t>advocate for</w:t>
      </w:r>
      <w:proofErr w:type="gramEnd"/>
      <w:r w:rsidRPr="00242252">
        <w:rPr>
          <w:rFonts w:ascii="Arial" w:hAnsi="Arial" w:cs="Arial"/>
          <w:lang w:val="en-US"/>
        </w:rPr>
        <w:t xml:space="preserve"> fair trade, smart regulation, and regional manufacturing, and educate on industry practices, actionable intelligence and technical innovations to empower the future. The Association collaborates with governments and companies worldwide to advance a trusted and prosperous electronics industry. Formerly known as IPC, the organization serves a $6 trillion market and operates from offices across Asia-Pacific, Europe</w:t>
      </w:r>
      <w:r w:rsidR="00242252" w:rsidRPr="00242252">
        <w:rPr>
          <w:rFonts w:ascii="Arial" w:hAnsi="Arial" w:cs="Arial"/>
          <w:lang w:val="en-US"/>
        </w:rPr>
        <w:t>,</w:t>
      </w:r>
      <w:r w:rsidRPr="00242252">
        <w:rPr>
          <w:rFonts w:ascii="Arial" w:hAnsi="Arial" w:cs="Arial"/>
          <w:lang w:val="en-US"/>
        </w:rPr>
        <w:t xml:space="preserve"> and North and South America. Learn more at </w:t>
      </w:r>
      <w:hyperlink r:id="rId6" w:history="1">
        <w:r w:rsidRPr="00242252">
          <w:rPr>
            <w:rStyle w:val="Hyperlink"/>
            <w:rFonts w:ascii="Arial" w:hAnsi="Arial" w:cs="Arial"/>
            <w:lang w:val="en-US"/>
          </w:rPr>
          <w:t>www.electronics.org</w:t>
        </w:r>
      </w:hyperlink>
      <w:r w:rsidRPr="00242252">
        <w:rPr>
          <w:rFonts w:ascii="Arial" w:hAnsi="Arial" w:cs="Arial"/>
          <w:lang w:val="en-US"/>
        </w:rPr>
        <w:t>.</w:t>
      </w:r>
    </w:p>
    <w:p w14:paraId="724A091B" w14:textId="77777777" w:rsidR="00D9338D" w:rsidRPr="00242252" w:rsidRDefault="00D9338D" w:rsidP="00AD0A18">
      <w:pPr>
        <w:rPr>
          <w:rFonts w:ascii="Arial" w:hAnsi="Arial" w:cs="Arial"/>
          <w:lang w:val="en-US"/>
        </w:rPr>
      </w:pPr>
    </w:p>
    <w:p w14:paraId="0E5D70E4" w14:textId="77777777" w:rsidR="000D2CCA" w:rsidRPr="00D3715B" w:rsidRDefault="000D2CCA">
      <w:pPr>
        <w:rPr>
          <w:rFonts w:ascii="Arial" w:hAnsi="Arial" w:cs="Arial"/>
          <w:lang w:val="en-US"/>
        </w:rPr>
      </w:pPr>
    </w:p>
    <w:sectPr w:rsidR="000D2CCA" w:rsidRPr="00D371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18"/>
    <w:rsid w:val="000B4F99"/>
    <w:rsid w:val="000D0FED"/>
    <w:rsid w:val="000D2CCA"/>
    <w:rsid w:val="000E713D"/>
    <w:rsid w:val="000F1882"/>
    <w:rsid w:val="00120F09"/>
    <w:rsid w:val="001712B6"/>
    <w:rsid w:val="00194E30"/>
    <w:rsid w:val="001B3FB5"/>
    <w:rsid w:val="00242252"/>
    <w:rsid w:val="002C70FA"/>
    <w:rsid w:val="003129E6"/>
    <w:rsid w:val="00431821"/>
    <w:rsid w:val="004A3F38"/>
    <w:rsid w:val="0058071F"/>
    <w:rsid w:val="005F00BB"/>
    <w:rsid w:val="0063381F"/>
    <w:rsid w:val="00673DFD"/>
    <w:rsid w:val="006966CF"/>
    <w:rsid w:val="006D0FC4"/>
    <w:rsid w:val="00737F52"/>
    <w:rsid w:val="00AD0A18"/>
    <w:rsid w:val="00B05351"/>
    <w:rsid w:val="00B60904"/>
    <w:rsid w:val="00BC6D4E"/>
    <w:rsid w:val="00BE70ED"/>
    <w:rsid w:val="00CB2530"/>
    <w:rsid w:val="00CC04B4"/>
    <w:rsid w:val="00D3715B"/>
    <w:rsid w:val="00D9338D"/>
    <w:rsid w:val="00DF3D39"/>
    <w:rsid w:val="00ED696F"/>
    <w:rsid w:val="00F32AA8"/>
    <w:rsid w:val="00FD48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6892"/>
  <w15:chartTrackingRefBased/>
  <w15:docId w15:val="{96456C84-B22A-4A6E-8FFE-359583CC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0A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0A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A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A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A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A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A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A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A18"/>
    <w:rPr>
      <w:rFonts w:eastAsiaTheme="majorEastAsia" w:cstheme="majorBidi"/>
      <w:color w:val="272727" w:themeColor="text1" w:themeTint="D8"/>
    </w:rPr>
  </w:style>
  <w:style w:type="paragraph" w:styleId="Title">
    <w:name w:val="Title"/>
    <w:basedOn w:val="Normal"/>
    <w:next w:val="Normal"/>
    <w:link w:val="TitleChar"/>
    <w:uiPriority w:val="10"/>
    <w:qFormat/>
    <w:rsid w:val="00AD0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A18"/>
    <w:pPr>
      <w:spacing w:before="160"/>
      <w:jc w:val="center"/>
    </w:pPr>
    <w:rPr>
      <w:i/>
      <w:iCs/>
      <w:color w:val="404040" w:themeColor="text1" w:themeTint="BF"/>
    </w:rPr>
  </w:style>
  <w:style w:type="character" w:customStyle="1" w:styleId="QuoteChar">
    <w:name w:val="Quote Char"/>
    <w:basedOn w:val="DefaultParagraphFont"/>
    <w:link w:val="Quote"/>
    <w:uiPriority w:val="29"/>
    <w:rsid w:val="00AD0A18"/>
    <w:rPr>
      <w:i/>
      <w:iCs/>
      <w:color w:val="404040" w:themeColor="text1" w:themeTint="BF"/>
    </w:rPr>
  </w:style>
  <w:style w:type="paragraph" w:styleId="ListParagraph">
    <w:name w:val="List Paragraph"/>
    <w:basedOn w:val="Normal"/>
    <w:uiPriority w:val="34"/>
    <w:qFormat/>
    <w:rsid w:val="00AD0A18"/>
    <w:pPr>
      <w:ind w:left="720"/>
      <w:contextualSpacing/>
    </w:pPr>
  </w:style>
  <w:style w:type="character" w:styleId="IntenseEmphasis">
    <w:name w:val="Intense Emphasis"/>
    <w:basedOn w:val="DefaultParagraphFont"/>
    <w:uiPriority w:val="21"/>
    <w:qFormat/>
    <w:rsid w:val="00AD0A18"/>
    <w:rPr>
      <w:i/>
      <w:iCs/>
      <w:color w:val="2F5496" w:themeColor="accent1" w:themeShade="BF"/>
    </w:rPr>
  </w:style>
  <w:style w:type="paragraph" w:styleId="IntenseQuote">
    <w:name w:val="Intense Quote"/>
    <w:basedOn w:val="Normal"/>
    <w:next w:val="Normal"/>
    <w:link w:val="IntenseQuoteChar"/>
    <w:uiPriority w:val="30"/>
    <w:qFormat/>
    <w:rsid w:val="00AD0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A18"/>
    <w:rPr>
      <w:i/>
      <w:iCs/>
      <w:color w:val="2F5496" w:themeColor="accent1" w:themeShade="BF"/>
    </w:rPr>
  </w:style>
  <w:style w:type="character" w:styleId="IntenseReference">
    <w:name w:val="Intense Reference"/>
    <w:basedOn w:val="DefaultParagraphFont"/>
    <w:uiPriority w:val="32"/>
    <w:qFormat/>
    <w:rsid w:val="00AD0A18"/>
    <w:rPr>
      <w:b/>
      <w:bCs/>
      <w:smallCaps/>
      <w:color w:val="2F5496" w:themeColor="accent1" w:themeShade="BF"/>
      <w:spacing w:val="5"/>
    </w:rPr>
  </w:style>
  <w:style w:type="character" w:styleId="Hyperlink">
    <w:name w:val="Hyperlink"/>
    <w:basedOn w:val="DefaultParagraphFont"/>
    <w:uiPriority w:val="99"/>
    <w:unhideWhenUsed/>
    <w:rsid w:val="00AD0A18"/>
    <w:rPr>
      <w:color w:val="0563C1" w:themeColor="hyperlink"/>
      <w:u w:val="single"/>
    </w:rPr>
  </w:style>
  <w:style w:type="character" w:styleId="UnresolvedMention">
    <w:name w:val="Unresolved Mention"/>
    <w:basedOn w:val="DefaultParagraphFont"/>
    <w:uiPriority w:val="99"/>
    <w:semiHidden/>
    <w:unhideWhenUsed/>
    <w:rsid w:val="00AD0A18"/>
    <w:rPr>
      <w:color w:val="605E5C"/>
      <w:shd w:val="clear" w:color="auto" w:fill="E1DFDD"/>
    </w:rPr>
  </w:style>
  <w:style w:type="paragraph" w:styleId="Revision">
    <w:name w:val="Revision"/>
    <w:hidden/>
    <w:uiPriority w:val="99"/>
    <w:semiHidden/>
    <w:rsid w:val="00D371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2893">
      <w:bodyDiv w:val="1"/>
      <w:marLeft w:val="0"/>
      <w:marRight w:val="0"/>
      <w:marTop w:val="0"/>
      <w:marBottom w:val="0"/>
      <w:divBdr>
        <w:top w:val="none" w:sz="0" w:space="0" w:color="auto"/>
        <w:left w:val="none" w:sz="0" w:space="0" w:color="auto"/>
        <w:bottom w:val="none" w:sz="0" w:space="0" w:color="auto"/>
        <w:right w:val="none" w:sz="0" w:space="0" w:color="auto"/>
      </w:divBdr>
    </w:div>
    <w:div w:id="10430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ectronics.org" TargetMode="External"/><Relationship Id="rId5" Type="http://schemas.openxmlformats.org/officeDocument/2006/relationships/hyperlink" Target="https://www.europarl.europa.eu/news/en/press-room/20251211IPR32164/simplified-sustainability-reporting-and-due-diligence-rules-for-businesses"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Radovan</dc:creator>
  <cp:keywords/>
  <dc:description/>
  <cp:lastModifiedBy>Sandy Gentry</cp:lastModifiedBy>
  <cp:revision>2</cp:revision>
  <dcterms:created xsi:type="dcterms:W3CDTF">2025-12-16T15:14:00Z</dcterms:created>
  <dcterms:modified xsi:type="dcterms:W3CDTF">2025-12-16T15:14:00Z</dcterms:modified>
</cp:coreProperties>
</file>