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520293216"/>
    <w:p w14:paraId="653B6FC3" w14:textId="73AEA82C" w:rsidR="00821509" w:rsidRPr="005D5561" w:rsidRDefault="00455EF8" w:rsidP="00821509">
      <w:pPr>
        <w:spacing w:after="0" w:line="240" w:lineRule="auto"/>
        <w:ind w:left="3600"/>
        <w:rPr>
          <w:rFonts w:ascii="Arial" w:hAnsi="Arial" w:cs="Arial"/>
          <w:b/>
          <w:sz w:val="40"/>
          <w:szCs w:val="40"/>
        </w:rPr>
      </w:pPr>
      <w:r w:rsidRPr="005D5561">
        <w:rPr>
          <w:rFonts w:ascii="Arial" w:hAnsi="Arial" w:cs="Arial"/>
          <w:b/>
          <w:bCs/>
          <w:noProof/>
          <w:sz w:val="20"/>
        </w:rPr>
        <mc:AlternateContent>
          <mc:Choice Requires="wps">
            <w:drawing>
              <wp:anchor distT="45720" distB="45720" distL="114300" distR="114300" simplePos="0" relativeHeight="251659264" behindDoc="0" locked="0" layoutInCell="1" allowOverlap="1" wp14:anchorId="1A5361B3" wp14:editId="0BD7C95A">
                <wp:simplePos x="0" y="0"/>
                <wp:positionH relativeFrom="margin">
                  <wp:align>left</wp:align>
                </wp:positionH>
                <wp:positionV relativeFrom="paragraph">
                  <wp:posOffset>635</wp:posOffset>
                </wp:positionV>
                <wp:extent cx="2076450" cy="1404620"/>
                <wp:effectExtent l="0" t="0" r="0" b="1270"/>
                <wp:wrapNone/>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404620"/>
                        </a:xfrm>
                        <a:prstGeom prst="rect">
                          <a:avLst/>
                        </a:prstGeom>
                        <a:solidFill>
                          <a:srgbClr val="FFFFFF"/>
                        </a:solidFill>
                        <a:ln w="9525">
                          <a:noFill/>
                          <a:miter lim="800000"/>
                          <a:headEnd/>
                          <a:tailEnd/>
                        </a:ln>
                      </wps:spPr>
                      <wps:txbx>
                        <w:txbxContent>
                          <w:p w14:paraId="6132710A" w14:textId="77777777" w:rsidR="00F15C9D" w:rsidRDefault="00F15C9D" w:rsidP="00F15C9D">
                            <w:pPr>
                              <w:spacing w:after="0" w:line="240" w:lineRule="auto"/>
                              <w:rPr>
                                <w:rFonts w:ascii="Arial" w:hAnsi="Arial" w:cs="Arial"/>
                                <w:b/>
                                <w:sz w:val="18"/>
                                <w:szCs w:val="18"/>
                              </w:rPr>
                            </w:pPr>
                            <w:r>
                              <w:rPr>
                                <w:rFonts w:ascii="Arial" w:hAnsi="Arial" w:cs="Arial"/>
                                <w:b/>
                                <w:sz w:val="18"/>
                                <w:szCs w:val="18"/>
                              </w:rPr>
                              <w:t>FOR MORE INFORMATION:</w:t>
                            </w:r>
                          </w:p>
                          <w:p w14:paraId="672772E8" w14:textId="77777777" w:rsidR="00F15C9D" w:rsidRDefault="00000000" w:rsidP="00F15C9D">
                            <w:pPr>
                              <w:spacing w:after="0" w:line="240" w:lineRule="auto"/>
                              <w:rPr>
                                <w:rFonts w:ascii="Arial" w:hAnsi="Arial" w:cs="Arial"/>
                                <w:sz w:val="18"/>
                                <w:szCs w:val="18"/>
                              </w:rPr>
                            </w:pPr>
                            <w:hyperlink r:id="rId9" w:history="1">
                              <w:r w:rsidR="00F15C9D" w:rsidRPr="007B7B2D">
                                <w:rPr>
                                  <w:rStyle w:val="Hyperlink"/>
                                  <w:rFonts w:ascii="Arial" w:hAnsi="Arial" w:cs="Arial"/>
                                  <w:sz w:val="18"/>
                                  <w:szCs w:val="18"/>
                                </w:rPr>
                                <w:t>Dave Whitman</w:t>
                              </w:r>
                            </w:hyperlink>
                          </w:p>
                          <w:p w14:paraId="6F702C29" w14:textId="77777777" w:rsidR="005D5561" w:rsidRPr="00455EF8" w:rsidRDefault="00F15C9D" w:rsidP="00F15C9D">
                            <w:pPr>
                              <w:spacing w:after="0" w:line="240" w:lineRule="auto"/>
                              <w:rPr>
                                <w:rFonts w:ascii="Arial" w:hAnsi="Arial" w:cs="Arial"/>
                                <w:sz w:val="18"/>
                                <w:szCs w:val="18"/>
                              </w:rPr>
                            </w:pPr>
                            <w:r>
                              <w:rPr>
                                <w:rFonts w:ascii="Arial" w:hAnsi="Arial" w:cs="Arial"/>
                                <w:color w:val="262626"/>
                                <w:sz w:val="17"/>
                                <w:szCs w:val="17"/>
                              </w:rPr>
                              <w:t>313.442.8226</w:t>
                            </w:r>
                          </w:p>
                          <w:p w14:paraId="3D5B00BA" w14:textId="77777777" w:rsidR="005D5561" w:rsidRPr="00455EF8" w:rsidRDefault="005D5561" w:rsidP="005D5561">
                            <w:pPr>
                              <w:spacing w:after="0" w:line="240" w:lineRule="auto"/>
                              <w:rPr>
                                <w:rFonts w:ascii="Arial" w:hAnsi="Arial" w:cs="Arial"/>
                                <w:sz w:val="18"/>
                                <w:szCs w:val="18"/>
                              </w:rPr>
                            </w:pPr>
                          </w:p>
                          <w:p w14:paraId="6737C5B2" w14:textId="77777777" w:rsidR="005D5561" w:rsidRPr="00455EF8" w:rsidRDefault="005D5561" w:rsidP="005D5561">
                            <w:pPr>
                              <w:spacing w:after="0" w:line="240" w:lineRule="auto"/>
                              <w:rPr>
                                <w:rFonts w:ascii="Arial" w:hAnsi="Arial" w:cs="Arial"/>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5361B3" id="_x0000_t202" coordsize="21600,21600" o:spt="202" path="m,l,21600r21600,l21600,xe">
                <v:stroke joinstyle="miter"/>
                <v:path gradientshapeok="t" o:connecttype="rect"/>
              </v:shapetype>
              <v:shape id="Text Box 2" o:spid="_x0000_s1026" type="#_x0000_t202" style="position:absolute;left:0;text-align:left;margin-left:0;margin-top:.05pt;width:163.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" stroked="f">
                <v:textbox style="mso-fit-shape-to-text:t">
                  <w:txbxContent>
                    <w:p w14:paraId="6132710A" w14:textId="77777777" w:rsidR="00F15C9D" w:rsidRDefault="00F15C9D" w:rsidP="00F15C9D">
                      <w:pPr>
                        <w:spacing w:after="0" w:line="240" w:lineRule="auto"/>
                        <w:rPr>
                          <w:rFonts w:ascii="Arial" w:hAnsi="Arial" w:cs="Arial"/>
                          <w:b/>
                          <w:sz w:val="18"/>
                          <w:szCs w:val="18"/>
                        </w:rPr>
                      </w:pPr>
                      <w:r>
                        <w:rPr>
                          <w:rFonts w:ascii="Arial" w:hAnsi="Arial" w:cs="Arial"/>
                          <w:b/>
                          <w:sz w:val="18"/>
                          <w:szCs w:val="18"/>
                        </w:rPr>
                        <w:t>FOR MORE INFORMATION:</w:t>
                      </w:r>
                    </w:p>
                    <w:p w14:paraId="672772E8" w14:textId="77777777" w:rsidR="00F15C9D" w:rsidRDefault="00E81EE8" w:rsidP="00F15C9D">
                      <w:pPr>
                        <w:spacing w:after="0" w:line="240" w:lineRule="auto"/>
                        <w:rPr>
                          <w:rFonts w:ascii="Arial" w:hAnsi="Arial" w:cs="Arial"/>
                          <w:sz w:val="18"/>
                          <w:szCs w:val="18"/>
                        </w:rPr>
                      </w:pPr>
                      <w:hyperlink r:id="rId10" w:history="1">
                        <w:r w:rsidR="00F15C9D" w:rsidRPr="007B7B2D">
                          <w:rPr>
                            <w:rStyle w:val="Hyperlink"/>
                            <w:rFonts w:ascii="Arial" w:hAnsi="Arial" w:cs="Arial"/>
                            <w:sz w:val="18"/>
                            <w:szCs w:val="18"/>
                          </w:rPr>
                          <w:t>Dave Whitman</w:t>
                        </w:r>
                      </w:hyperlink>
                    </w:p>
                    <w:p w14:paraId="6F702C29" w14:textId="77777777" w:rsidR="005D5561" w:rsidRPr="00455EF8" w:rsidRDefault="00F15C9D" w:rsidP="00F15C9D">
                      <w:pPr>
                        <w:spacing w:after="0" w:line="240" w:lineRule="auto"/>
                        <w:rPr>
                          <w:rFonts w:ascii="Arial" w:hAnsi="Arial" w:cs="Arial"/>
                          <w:sz w:val="18"/>
                          <w:szCs w:val="18"/>
                        </w:rPr>
                      </w:pPr>
                      <w:r>
                        <w:rPr>
                          <w:rFonts w:ascii="Arial" w:hAnsi="Arial" w:cs="Arial"/>
                          <w:color w:val="262626"/>
                          <w:sz w:val="17"/>
                          <w:szCs w:val="17"/>
                        </w:rPr>
                        <w:t>313.442.8226</w:t>
                      </w:r>
                    </w:p>
                    <w:p w14:paraId="3D5B00BA" w14:textId="77777777" w:rsidR="005D5561" w:rsidRPr="00455EF8" w:rsidRDefault="005D5561" w:rsidP="005D5561">
                      <w:pPr>
                        <w:spacing w:after="0" w:line="240" w:lineRule="auto"/>
                        <w:rPr>
                          <w:rFonts w:ascii="Arial" w:hAnsi="Arial" w:cs="Arial"/>
                          <w:sz w:val="18"/>
                          <w:szCs w:val="18"/>
                        </w:rPr>
                      </w:pPr>
                    </w:p>
                    <w:p w14:paraId="6737C5B2" w14:textId="77777777" w:rsidR="005D5561" w:rsidRPr="00455EF8" w:rsidRDefault="005D5561" w:rsidP="005D5561">
                      <w:pPr>
                        <w:spacing w:after="0" w:line="240" w:lineRule="auto"/>
                        <w:rPr>
                          <w:rFonts w:ascii="Arial" w:hAnsi="Arial" w:cs="Arial"/>
                          <w:sz w:val="18"/>
                          <w:szCs w:val="18"/>
                        </w:rPr>
                      </w:pPr>
                    </w:p>
                  </w:txbxContent>
                </v:textbox>
                <w10:wrap anchorx="margin"/>
              </v:shape>
            </w:pict>
          </mc:Fallback>
        </mc:AlternateContent>
      </w:r>
      <w:r w:rsidR="00F25D84" w:rsidRPr="00F25D84">
        <w:rPr>
          <w:rFonts w:ascii="Arial" w:eastAsia="Calibri" w:hAnsi="Arial" w:cs="Arial"/>
          <w:b/>
          <w:bCs/>
          <w:sz w:val="40"/>
          <w:szCs w:val="40"/>
        </w:rPr>
        <w:t>SmithGroup Opens Sacramento Office</w:t>
      </w:r>
    </w:p>
    <w:p w14:paraId="343B872C" w14:textId="77777777" w:rsidR="00821509" w:rsidRDefault="00821509" w:rsidP="00821509">
      <w:pPr>
        <w:spacing w:after="0" w:line="240" w:lineRule="auto"/>
        <w:ind w:left="3600"/>
        <w:rPr>
          <w:rFonts w:ascii="Arial" w:hAnsi="Arial" w:cs="Arial"/>
          <w:bCs/>
          <w:sz w:val="20"/>
          <w:szCs w:val="20"/>
        </w:rPr>
      </w:pPr>
    </w:p>
    <w:bookmarkEnd w:id="0"/>
    <w:p w14:paraId="5A25E536" w14:textId="0E167157" w:rsidR="00F25D84" w:rsidRDefault="00F25D84" w:rsidP="00F25D84">
      <w:pPr>
        <w:spacing w:after="0" w:line="240" w:lineRule="exact"/>
        <w:ind w:left="3600"/>
        <w:rPr>
          <w:rFonts w:ascii="Arial" w:eastAsia="Calibri" w:hAnsi="Arial" w:cs="Arial"/>
          <w:sz w:val="20"/>
          <w:szCs w:val="20"/>
        </w:rPr>
      </w:pPr>
      <w:r w:rsidRPr="0EDD8673">
        <w:rPr>
          <w:rFonts w:ascii="Arial" w:eastAsia="Calibri" w:hAnsi="Arial" w:cs="Arial"/>
          <w:sz w:val="20"/>
          <w:szCs w:val="20"/>
        </w:rPr>
        <w:t xml:space="preserve">SACRAMENTO, October 5, 2022 – </w:t>
      </w:r>
      <w:hyperlink r:id="rId11">
        <w:r w:rsidRPr="0EDD8673">
          <w:rPr>
            <w:rFonts w:ascii="Arial" w:eastAsia="Calibri" w:hAnsi="Arial" w:cs="Arial"/>
            <w:sz w:val="20"/>
            <w:szCs w:val="20"/>
            <w:u w:val="single"/>
          </w:rPr>
          <w:t>SmithGroup</w:t>
        </w:r>
      </w:hyperlink>
      <w:r w:rsidRPr="0EDD8673">
        <w:rPr>
          <w:rFonts w:ascii="Arial" w:eastAsia="Calibri" w:hAnsi="Arial" w:cs="Arial"/>
          <w:sz w:val="20"/>
          <w:szCs w:val="20"/>
        </w:rPr>
        <w:t xml:space="preserve">, one of the nation’s leading integrated design firms, has opened its latest office in </w:t>
      </w:r>
      <w:hyperlink r:id="rId12">
        <w:r w:rsidRPr="0EDD8673">
          <w:rPr>
            <w:rStyle w:val="Hyperlink"/>
            <w:rFonts w:ascii="Arial" w:eastAsia="Calibri" w:hAnsi="Arial" w:cs="Arial"/>
            <w:sz w:val="20"/>
            <w:szCs w:val="20"/>
          </w:rPr>
          <w:t>Sacramento</w:t>
        </w:r>
      </w:hyperlink>
      <w:r w:rsidRPr="0EDD8673">
        <w:rPr>
          <w:rFonts w:ascii="Arial" w:eastAsia="Calibri" w:hAnsi="Arial" w:cs="Arial"/>
          <w:sz w:val="20"/>
          <w:szCs w:val="20"/>
        </w:rPr>
        <w:t>. This location adds to the firm’s strong presence in Northern California, deepening its connections in the growing metropolitan area and Central Valley region. Located in the Ice Blocks, a three-block mixed-use project in Midtown Sacramento, the office specializes in architecture, interiors, landscape</w:t>
      </w:r>
      <w:r w:rsidR="00EB2830">
        <w:rPr>
          <w:rFonts w:ascii="Arial" w:eastAsia="Calibri" w:hAnsi="Arial" w:cs="Arial"/>
          <w:sz w:val="20"/>
          <w:szCs w:val="20"/>
        </w:rPr>
        <w:t xml:space="preserve"> architecture</w:t>
      </w:r>
      <w:r w:rsidRPr="0EDD8673">
        <w:rPr>
          <w:rFonts w:ascii="Arial" w:eastAsia="Calibri" w:hAnsi="Arial" w:cs="Arial"/>
          <w:sz w:val="20"/>
          <w:szCs w:val="20"/>
        </w:rPr>
        <w:t xml:space="preserve"> and MEP engineering for the Civic, Health, Higher Education, Life Science, Mixed-Use and Workplace markets.  </w:t>
      </w:r>
    </w:p>
    <w:p w14:paraId="7AD72227" w14:textId="77777777" w:rsidR="00F25D84" w:rsidRDefault="00F25D84" w:rsidP="00F25D84">
      <w:pPr>
        <w:spacing w:after="0" w:line="240" w:lineRule="exact"/>
        <w:ind w:left="3600"/>
        <w:rPr>
          <w:rFonts w:ascii="Arial" w:eastAsia="Calibri" w:hAnsi="Arial" w:cs="Arial"/>
          <w:sz w:val="20"/>
          <w:szCs w:val="20"/>
        </w:rPr>
      </w:pPr>
    </w:p>
    <w:p w14:paraId="2A4634B2" w14:textId="77777777" w:rsidR="00F25D84" w:rsidRDefault="00000000" w:rsidP="00F25D84">
      <w:pPr>
        <w:spacing w:after="0" w:line="240" w:lineRule="exact"/>
        <w:ind w:left="3600"/>
        <w:rPr>
          <w:rFonts w:ascii="Arial" w:eastAsia="Calibri" w:hAnsi="Arial" w:cs="Arial"/>
          <w:sz w:val="20"/>
          <w:szCs w:val="20"/>
        </w:rPr>
      </w:pPr>
      <w:hyperlink r:id="rId13">
        <w:r w:rsidR="00F25D84" w:rsidRPr="2C2AF627">
          <w:rPr>
            <w:rStyle w:val="Hyperlink"/>
            <w:rFonts w:ascii="Arial" w:eastAsia="Calibri" w:hAnsi="Arial" w:cs="Arial"/>
            <w:sz w:val="20"/>
            <w:szCs w:val="20"/>
          </w:rPr>
          <w:t xml:space="preserve">Arun </w:t>
        </w:r>
        <w:proofErr w:type="spellStart"/>
        <w:r w:rsidR="00F25D84" w:rsidRPr="2C2AF627">
          <w:rPr>
            <w:rStyle w:val="Hyperlink"/>
            <w:rFonts w:ascii="Arial" w:eastAsia="Calibri" w:hAnsi="Arial" w:cs="Arial"/>
            <w:sz w:val="20"/>
            <w:szCs w:val="20"/>
          </w:rPr>
          <w:t>Kaiwar</w:t>
        </w:r>
        <w:proofErr w:type="spellEnd"/>
      </w:hyperlink>
      <w:r w:rsidR="00F25D84" w:rsidRPr="2C2AF627">
        <w:rPr>
          <w:rFonts w:ascii="Arial" w:eastAsia="Calibri" w:hAnsi="Arial" w:cs="Arial"/>
          <w:sz w:val="20"/>
          <w:szCs w:val="20"/>
        </w:rPr>
        <w:t xml:space="preserve"> joined SmithGroup as a principal to lead the local team and day-to-day operations of the office. “I look forward to building upon SmithGroup’s legacy in the area and further cultivating relationships, opportunities and work in Sacramento and beyond,” said </w:t>
      </w:r>
      <w:proofErr w:type="spellStart"/>
      <w:r w:rsidR="00F25D84" w:rsidRPr="2C2AF627">
        <w:rPr>
          <w:rFonts w:ascii="Arial" w:eastAsia="Calibri" w:hAnsi="Arial" w:cs="Arial"/>
          <w:sz w:val="20"/>
          <w:szCs w:val="20"/>
        </w:rPr>
        <w:t>Kaiwar</w:t>
      </w:r>
      <w:proofErr w:type="spellEnd"/>
      <w:r w:rsidR="00F25D84" w:rsidRPr="2C2AF627">
        <w:rPr>
          <w:rFonts w:ascii="Arial" w:eastAsia="Calibri" w:hAnsi="Arial" w:cs="Arial"/>
          <w:sz w:val="20"/>
          <w:szCs w:val="20"/>
        </w:rPr>
        <w:t xml:space="preserve">, an experienced architect and design manager who has led several prominent projects throughout California. </w:t>
      </w:r>
    </w:p>
    <w:p w14:paraId="62605453" w14:textId="77777777" w:rsidR="00F25D84" w:rsidRDefault="00F25D84" w:rsidP="00F25D84">
      <w:pPr>
        <w:spacing w:after="0" w:line="240" w:lineRule="exact"/>
        <w:ind w:left="3600"/>
        <w:rPr>
          <w:rFonts w:ascii="Arial" w:eastAsia="Calibri" w:hAnsi="Arial" w:cs="Arial"/>
          <w:sz w:val="20"/>
          <w:szCs w:val="20"/>
        </w:rPr>
      </w:pPr>
      <w:r w:rsidRPr="01ECD2AD">
        <w:rPr>
          <w:rFonts w:ascii="Arial" w:eastAsia="Calibri" w:hAnsi="Arial" w:cs="Arial"/>
          <w:sz w:val="20"/>
          <w:szCs w:val="20"/>
        </w:rPr>
        <w:t xml:space="preserve">  </w:t>
      </w:r>
    </w:p>
    <w:p w14:paraId="248FCED1" w14:textId="77777777" w:rsidR="00F25D84" w:rsidRDefault="00F25D84" w:rsidP="00F25D84">
      <w:pPr>
        <w:spacing w:after="0" w:line="240" w:lineRule="exact"/>
        <w:ind w:left="3600"/>
        <w:rPr>
          <w:rFonts w:ascii="Arial" w:eastAsia="Calibri" w:hAnsi="Arial" w:cs="Arial"/>
          <w:sz w:val="20"/>
          <w:szCs w:val="20"/>
        </w:rPr>
      </w:pPr>
      <w:r w:rsidRPr="2C2AF627">
        <w:rPr>
          <w:rFonts w:ascii="Arial" w:eastAsia="Calibri" w:hAnsi="Arial" w:cs="Arial"/>
          <w:sz w:val="20"/>
          <w:szCs w:val="20"/>
        </w:rPr>
        <w:t xml:space="preserve">“After partnering with Sacramento clients for decades, we could not be more thrilled to officially open the doors to our new SmithGroup-designed office space right in the heart of the city,” said </w:t>
      </w:r>
      <w:hyperlink r:id="rId14">
        <w:r w:rsidRPr="2C2AF627">
          <w:rPr>
            <w:rStyle w:val="Hyperlink"/>
            <w:rFonts w:ascii="Arial" w:eastAsia="Calibri" w:hAnsi="Arial" w:cs="Arial"/>
            <w:sz w:val="20"/>
            <w:szCs w:val="20"/>
          </w:rPr>
          <w:t>Joyce Polhamus</w:t>
        </w:r>
      </w:hyperlink>
      <w:r w:rsidRPr="2C2AF627">
        <w:rPr>
          <w:rFonts w:ascii="Arial" w:eastAsia="Calibri" w:hAnsi="Arial" w:cs="Arial"/>
          <w:sz w:val="20"/>
          <w:szCs w:val="20"/>
        </w:rPr>
        <w:t xml:space="preserve">, director of the firm’s Sacramento, San Francisco and Portland locations. “Sacramento’s strong focus on sustainability and carbon neutrality, combined with its vision to be ‘the most livable city in America,’ perfectly aligns with our mission to Design a Better Future for our clients, our communities and ourselves.”  </w:t>
      </w:r>
    </w:p>
    <w:p w14:paraId="3BFDF986" w14:textId="77777777" w:rsidR="00F25D84" w:rsidRDefault="00F25D84" w:rsidP="00F25D84">
      <w:pPr>
        <w:spacing w:after="0" w:line="240" w:lineRule="exact"/>
        <w:ind w:left="2880"/>
        <w:rPr>
          <w:rFonts w:ascii="Arial" w:eastAsia="Calibri" w:hAnsi="Arial" w:cs="Arial"/>
          <w:sz w:val="20"/>
          <w:szCs w:val="20"/>
        </w:rPr>
      </w:pPr>
    </w:p>
    <w:p w14:paraId="195A5C1A" w14:textId="77777777" w:rsidR="00F25D84" w:rsidRDefault="00F25D84" w:rsidP="00F25D84">
      <w:pPr>
        <w:spacing w:after="0" w:line="240" w:lineRule="exact"/>
        <w:ind w:left="3600"/>
        <w:rPr>
          <w:rFonts w:ascii="Arial" w:eastAsia="Calibri" w:hAnsi="Arial" w:cs="Arial"/>
          <w:sz w:val="20"/>
          <w:szCs w:val="20"/>
        </w:rPr>
      </w:pPr>
      <w:r w:rsidRPr="2C2AF627">
        <w:rPr>
          <w:rFonts w:ascii="Arial" w:eastAsia="Calibri" w:hAnsi="Arial" w:cs="Arial"/>
          <w:sz w:val="20"/>
          <w:szCs w:val="20"/>
        </w:rPr>
        <w:t xml:space="preserve">With an extensive portfolio of built and upcoming work in the region, the office allows the firm to better serve local clients and communities throughout the Central Valley. In addition to completed projects such as the </w:t>
      </w:r>
      <w:hyperlink r:id="rId15">
        <w:r w:rsidRPr="2C2AF627">
          <w:rPr>
            <w:rStyle w:val="Hyperlink"/>
            <w:rFonts w:ascii="Arial" w:eastAsia="Calibri" w:hAnsi="Arial" w:cs="Arial"/>
            <w:sz w:val="20"/>
            <w:szCs w:val="20"/>
          </w:rPr>
          <w:t>DPR Construction Sacramento Office</w:t>
        </w:r>
      </w:hyperlink>
      <w:r w:rsidRPr="2C2AF627">
        <w:rPr>
          <w:rFonts w:ascii="Arial" w:eastAsia="Calibri" w:hAnsi="Arial" w:cs="Arial"/>
          <w:sz w:val="20"/>
          <w:szCs w:val="20"/>
        </w:rPr>
        <w:t xml:space="preserve">, </w:t>
      </w:r>
      <w:hyperlink r:id="rId16">
        <w:r w:rsidRPr="2C2AF627">
          <w:rPr>
            <w:rStyle w:val="Hyperlink"/>
            <w:rFonts w:ascii="Arial" w:eastAsia="Calibri" w:hAnsi="Arial" w:cs="Arial"/>
            <w:sz w:val="20"/>
            <w:szCs w:val="20"/>
          </w:rPr>
          <w:t>UC Davis Teaching and Learning Complex</w:t>
        </w:r>
      </w:hyperlink>
      <w:r w:rsidRPr="2C2AF627">
        <w:rPr>
          <w:rFonts w:ascii="Arial" w:eastAsia="Calibri" w:hAnsi="Arial" w:cs="Arial"/>
          <w:sz w:val="20"/>
          <w:szCs w:val="20"/>
        </w:rPr>
        <w:t xml:space="preserve">, </w:t>
      </w:r>
      <w:hyperlink r:id="rId17">
        <w:r w:rsidRPr="2C2AF627">
          <w:rPr>
            <w:rStyle w:val="Hyperlink"/>
            <w:rFonts w:ascii="Arial" w:eastAsia="Calibri" w:hAnsi="Arial" w:cs="Arial"/>
            <w:sz w:val="20"/>
            <w:szCs w:val="20"/>
          </w:rPr>
          <w:t>UC Davis Comprehensive Cancer Center</w:t>
        </w:r>
      </w:hyperlink>
      <w:r w:rsidRPr="2C2AF627">
        <w:rPr>
          <w:rFonts w:ascii="Arial" w:eastAsia="Calibri" w:hAnsi="Arial" w:cs="Arial"/>
          <w:sz w:val="20"/>
          <w:szCs w:val="20"/>
        </w:rPr>
        <w:t xml:space="preserve"> and </w:t>
      </w:r>
      <w:hyperlink r:id="rId18">
        <w:r w:rsidRPr="2C2AF627">
          <w:rPr>
            <w:rStyle w:val="Hyperlink"/>
            <w:rFonts w:ascii="Arial" w:eastAsia="Calibri" w:hAnsi="Arial" w:cs="Arial"/>
            <w:sz w:val="20"/>
            <w:szCs w:val="20"/>
          </w:rPr>
          <w:t>Chico State Natural Sciences Building</w:t>
        </w:r>
      </w:hyperlink>
      <w:r w:rsidRPr="2C2AF627">
        <w:rPr>
          <w:rFonts w:ascii="Arial" w:eastAsia="Calibri" w:hAnsi="Arial" w:cs="Arial"/>
          <w:sz w:val="20"/>
          <w:szCs w:val="20"/>
        </w:rPr>
        <w:t xml:space="preserve">, the SmithGroup team is currently working on two major facilities for UC Davis Health. The one-million-square-foot </w:t>
      </w:r>
      <w:hyperlink r:id="rId19">
        <w:r w:rsidRPr="2C2AF627">
          <w:rPr>
            <w:rStyle w:val="Hyperlink"/>
            <w:rFonts w:ascii="Arial" w:eastAsia="Calibri" w:hAnsi="Arial" w:cs="Arial"/>
            <w:sz w:val="20"/>
            <w:szCs w:val="20"/>
          </w:rPr>
          <w:t>California Tower</w:t>
        </w:r>
      </w:hyperlink>
      <w:r w:rsidRPr="2C2AF627">
        <w:rPr>
          <w:rFonts w:ascii="Arial" w:eastAsia="Calibri" w:hAnsi="Arial" w:cs="Arial"/>
          <w:sz w:val="20"/>
          <w:szCs w:val="20"/>
        </w:rPr>
        <w:t xml:space="preserve"> will be a significant addition to the medical campus, along with the 48X Complex, a new ambulatory surgery center in Sacramento. </w:t>
      </w:r>
    </w:p>
    <w:p w14:paraId="3A8C23CB" w14:textId="77777777" w:rsidR="00F25D84" w:rsidRDefault="00F25D84" w:rsidP="00F25D84">
      <w:pPr>
        <w:spacing w:after="0" w:line="240" w:lineRule="exact"/>
        <w:ind w:left="3600"/>
        <w:rPr>
          <w:rFonts w:ascii="Arial" w:eastAsia="Calibri" w:hAnsi="Arial" w:cs="Arial"/>
          <w:sz w:val="20"/>
          <w:szCs w:val="20"/>
        </w:rPr>
      </w:pPr>
    </w:p>
    <w:p w14:paraId="2D45EE20" w14:textId="77777777" w:rsidR="00F25D84" w:rsidRDefault="00F25D84" w:rsidP="00F25D84">
      <w:pPr>
        <w:spacing w:after="0" w:line="240" w:lineRule="exact"/>
        <w:ind w:left="3600"/>
        <w:rPr>
          <w:rFonts w:ascii="Arial" w:eastAsia="Calibri" w:hAnsi="Arial" w:cs="Arial"/>
          <w:sz w:val="20"/>
          <w:szCs w:val="20"/>
        </w:rPr>
      </w:pPr>
      <w:r w:rsidRPr="044BEC3E">
        <w:rPr>
          <w:rFonts w:ascii="Arial" w:eastAsia="Calibri" w:hAnsi="Arial" w:cs="Arial"/>
          <w:sz w:val="20"/>
          <w:szCs w:val="20"/>
        </w:rPr>
        <w:t xml:space="preserve">The opening of the Sacramento office is the latest milestone in a pattern of steady growth for SmithGroup, which recently opened locations in Atlanta, Houston and Portland. “One of the key elements of our strategic plan is to enhance our ability to serve clients through an expansion in studios, disciplines and geography,” said </w:t>
      </w:r>
      <w:hyperlink r:id="rId20">
        <w:r w:rsidRPr="044BEC3E">
          <w:rPr>
            <w:rStyle w:val="Hyperlink"/>
            <w:rFonts w:ascii="Arial" w:eastAsia="Calibri" w:hAnsi="Arial" w:cs="Arial"/>
            <w:sz w:val="20"/>
            <w:szCs w:val="20"/>
          </w:rPr>
          <w:t>Russ Sykes</w:t>
        </w:r>
      </w:hyperlink>
      <w:r w:rsidRPr="044BEC3E">
        <w:rPr>
          <w:rFonts w:ascii="Arial" w:eastAsia="Calibri" w:hAnsi="Arial" w:cs="Arial"/>
          <w:sz w:val="20"/>
          <w:szCs w:val="20"/>
        </w:rPr>
        <w:t xml:space="preserve">, chairman and managing partner at SmithGroup. “This new office expands our geographic footprint in Northern California and enables us to better connect our team with local communities.” </w:t>
      </w:r>
    </w:p>
    <w:p w14:paraId="6ECD111F" w14:textId="77777777" w:rsidR="00F25D84" w:rsidRDefault="00F25D84" w:rsidP="00F25D84">
      <w:pPr>
        <w:spacing w:after="0" w:line="240" w:lineRule="exact"/>
        <w:ind w:left="3600"/>
        <w:rPr>
          <w:rFonts w:ascii="Arial" w:eastAsia="Calibri" w:hAnsi="Arial" w:cs="Arial"/>
          <w:sz w:val="20"/>
          <w:szCs w:val="20"/>
        </w:rPr>
      </w:pPr>
    </w:p>
    <w:p w14:paraId="4C16C7C0" w14:textId="77777777" w:rsidR="00F25D84" w:rsidRDefault="00F25D84" w:rsidP="00F25D84">
      <w:pPr>
        <w:spacing w:after="0" w:line="240" w:lineRule="exact"/>
        <w:ind w:left="3600"/>
        <w:rPr>
          <w:rFonts w:ascii="Arial" w:eastAsia="Calibri" w:hAnsi="Arial" w:cs="Arial"/>
          <w:sz w:val="20"/>
          <w:szCs w:val="20"/>
        </w:rPr>
      </w:pPr>
      <w:r w:rsidRPr="044BEC3E">
        <w:rPr>
          <w:rFonts w:ascii="Arial" w:eastAsia="Calibri" w:hAnsi="Arial" w:cs="Arial"/>
          <w:sz w:val="20"/>
          <w:szCs w:val="20"/>
        </w:rPr>
        <w:t xml:space="preserve">SmithGroup’s Sacramento office is located at 1710 R Street,  </w:t>
      </w:r>
    </w:p>
    <w:p w14:paraId="6ABD7C12" w14:textId="20F9E366" w:rsidR="009C3B45" w:rsidRPr="007B7B2D" w:rsidRDefault="00F25D84" w:rsidP="00F25D84">
      <w:pPr>
        <w:spacing w:after="0" w:line="240" w:lineRule="exact"/>
        <w:ind w:left="3600"/>
        <w:rPr>
          <w:rFonts w:ascii="Arial" w:eastAsia="Calibri" w:hAnsi="Arial" w:cs="Arial"/>
          <w:sz w:val="20"/>
          <w:szCs w:val="20"/>
        </w:rPr>
      </w:pPr>
      <w:r w:rsidRPr="044BEC3E">
        <w:rPr>
          <w:rFonts w:ascii="Arial" w:eastAsia="Calibri" w:hAnsi="Arial" w:cs="Arial"/>
          <w:sz w:val="20"/>
          <w:szCs w:val="20"/>
        </w:rPr>
        <w:t>Suite 290.</w:t>
      </w:r>
    </w:p>
    <w:p w14:paraId="024DBD9F" w14:textId="77777777" w:rsidR="009C3B45" w:rsidRPr="007B7B2D" w:rsidRDefault="009C3B45" w:rsidP="009C3B45">
      <w:pPr>
        <w:spacing w:after="0" w:line="240" w:lineRule="exact"/>
        <w:ind w:left="3600"/>
        <w:rPr>
          <w:rFonts w:ascii="Arial" w:eastAsia="Calibri" w:hAnsi="Arial" w:cs="Arial"/>
          <w:sz w:val="20"/>
          <w:szCs w:val="20"/>
        </w:rPr>
      </w:pPr>
    </w:p>
    <w:p w14:paraId="7B7032A2" w14:textId="77777777" w:rsidR="00C3529E" w:rsidRPr="009C3B45" w:rsidRDefault="009C3B45" w:rsidP="009C3B45">
      <w:pPr>
        <w:spacing w:after="0" w:line="240" w:lineRule="exact"/>
        <w:ind w:left="3600"/>
        <w:rPr>
          <w:rFonts w:ascii="Arial" w:eastAsia="Calibri" w:hAnsi="Arial" w:cs="Arial"/>
          <w:sz w:val="20"/>
          <w:szCs w:val="20"/>
        </w:rPr>
      </w:pPr>
      <w:r w:rsidRPr="12FBA5DB">
        <w:rPr>
          <w:rFonts w:ascii="Arial" w:eastAsia="Calibri" w:hAnsi="Arial" w:cs="Arial"/>
          <w:b/>
          <w:bCs/>
          <w:sz w:val="20"/>
          <w:szCs w:val="20"/>
        </w:rPr>
        <w:t>SmithGroup</w:t>
      </w:r>
      <w:r w:rsidRPr="12FBA5DB">
        <w:rPr>
          <w:rFonts w:ascii="Arial" w:eastAsia="Calibri" w:hAnsi="Arial" w:cs="Arial"/>
          <w:sz w:val="20"/>
          <w:szCs w:val="20"/>
        </w:rPr>
        <w:t xml:space="preserve"> (</w:t>
      </w:r>
      <w:hyperlink r:id="rId21">
        <w:r w:rsidRPr="12FBA5DB">
          <w:rPr>
            <w:rFonts w:ascii="Arial" w:eastAsia="Calibri" w:hAnsi="Arial" w:cs="Arial"/>
            <w:sz w:val="20"/>
            <w:szCs w:val="20"/>
            <w:u w:val="single"/>
          </w:rPr>
          <w:t>www.smithgroup.com</w:t>
        </w:r>
      </w:hyperlink>
      <w:r w:rsidRPr="12FBA5DB">
        <w:rPr>
          <w:rFonts w:ascii="Arial" w:eastAsia="Calibri" w:hAnsi="Arial" w:cs="Arial"/>
          <w:sz w:val="20"/>
          <w:szCs w:val="20"/>
        </w:rPr>
        <w:t>) is one of the world’s preeminent integrated design firms. Working across a network of 1</w:t>
      </w:r>
      <w:r w:rsidR="007649C7">
        <w:rPr>
          <w:rFonts w:ascii="Arial" w:eastAsia="Calibri" w:hAnsi="Arial" w:cs="Arial"/>
          <w:sz w:val="20"/>
          <w:szCs w:val="20"/>
        </w:rPr>
        <w:t>9</w:t>
      </w:r>
      <w:r w:rsidRPr="12FBA5DB">
        <w:rPr>
          <w:rFonts w:ascii="Arial" w:eastAsia="Calibri" w:hAnsi="Arial" w:cs="Arial"/>
          <w:sz w:val="20"/>
          <w:szCs w:val="20"/>
        </w:rPr>
        <w:t xml:space="preserve"> offices in the U.S. and China, a team of 1,</w:t>
      </w:r>
      <w:r w:rsidR="007649C7">
        <w:rPr>
          <w:rFonts w:ascii="Arial" w:eastAsia="Calibri" w:hAnsi="Arial" w:cs="Arial"/>
          <w:sz w:val="20"/>
          <w:szCs w:val="20"/>
        </w:rPr>
        <w:t>3</w:t>
      </w:r>
      <w:r w:rsidRPr="12FBA5DB">
        <w:rPr>
          <w:rFonts w:ascii="Arial" w:eastAsia="Calibri" w:hAnsi="Arial" w:cs="Arial"/>
          <w:sz w:val="20"/>
          <w:szCs w:val="20"/>
        </w:rPr>
        <w:t>00 experts is committed to excellence in strategy, design, and delivery. The scale of the firm’s thinking and organization produces partnerships with forward-looking clients that maximize opportunities, minimize risk and solve their most complex problems. SmithGroup creates exceptional design solutions for healthcare, science and technology organizations, higher education and cultural institutions, urban environments, diverse workplaces, mixed-use and waterfront developments, and parks and open spaces.</w:t>
      </w:r>
    </w:p>
    <w:sectPr w:rsidR="00C3529E" w:rsidRPr="009C3B45" w:rsidSect="00821509">
      <w:headerReference w:type="default" r:id="rId22"/>
      <w:pgSz w:w="12240" w:h="15840"/>
      <w:pgMar w:top="2880" w:right="720" w:bottom="1440" w:left="720" w:header="89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D4E55" w14:textId="77777777" w:rsidR="0092346F" w:rsidRDefault="0092346F" w:rsidP="004B7694">
      <w:pPr>
        <w:spacing w:after="0" w:line="240" w:lineRule="auto"/>
      </w:pPr>
      <w:r>
        <w:separator/>
      </w:r>
    </w:p>
  </w:endnote>
  <w:endnote w:type="continuationSeparator" w:id="0">
    <w:p w14:paraId="658CFC14" w14:textId="77777777" w:rsidR="0092346F" w:rsidRDefault="0092346F" w:rsidP="004B7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84C92" w14:textId="77777777" w:rsidR="0092346F" w:rsidRDefault="0092346F" w:rsidP="004B7694">
      <w:pPr>
        <w:spacing w:after="0" w:line="240" w:lineRule="auto"/>
      </w:pPr>
      <w:r>
        <w:separator/>
      </w:r>
    </w:p>
  </w:footnote>
  <w:footnote w:type="continuationSeparator" w:id="0">
    <w:p w14:paraId="53C0B7E4" w14:textId="77777777" w:rsidR="0092346F" w:rsidRDefault="0092346F" w:rsidP="004B76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56FE7" w14:textId="77777777" w:rsidR="004B7694" w:rsidRPr="00821509" w:rsidRDefault="00821509" w:rsidP="00821509">
    <w:pPr>
      <w:pStyle w:val="Header"/>
      <w:jc w:val="right"/>
    </w:pPr>
    <w:r>
      <w:rPr>
        <w:noProof/>
      </w:rPr>
      <mc:AlternateContent>
        <mc:Choice Requires="wps">
          <w:drawing>
            <wp:anchor distT="45720" distB="45720" distL="114300" distR="114300" simplePos="0" relativeHeight="251660288" behindDoc="0" locked="0" layoutInCell="1" allowOverlap="1" wp14:anchorId="04D1C4E4" wp14:editId="7E7B21E3">
              <wp:simplePos x="0" y="0"/>
              <wp:positionH relativeFrom="margin">
                <wp:posOffset>5142865</wp:posOffset>
              </wp:positionH>
              <wp:positionV relativeFrom="paragraph">
                <wp:posOffset>71120</wp:posOffset>
              </wp:positionV>
              <wp:extent cx="1647825"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5275"/>
                      </a:xfrm>
                      <a:prstGeom prst="rect">
                        <a:avLst/>
                      </a:prstGeom>
                      <a:noFill/>
                      <a:ln w="9525">
                        <a:noFill/>
                        <a:miter lim="800000"/>
                        <a:headEnd/>
                        <a:tailEnd/>
                      </a:ln>
                    </wps:spPr>
                    <wps:txbx>
                      <w:txbxContent>
                        <w:p w14:paraId="3D8C43E8" w14:textId="77777777" w:rsidR="00821509" w:rsidRPr="00455EF8" w:rsidRDefault="00821509" w:rsidP="00821509">
                          <w:pPr>
                            <w:ind w:right="-120"/>
                            <w:jc w:val="right"/>
                            <w:rPr>
                              <w:b/>
                              <w:color w:val="212121"/>
                              <w:sz w:val="30"/>
                              <w:szCs w:val="30"/>
                            </w:rPr>
                          </w:pPr>
                          <w:r w:rsidRPr="00455EF8">
                            <w:rPr>
                              <w:rFonts w:ascii="Arial" w:hAnsi="Arial" w:cs="Arial"/>
                              <w:b/>
                              <w:color w:val="212121"/>
                              <w:sz w:val="30"/>
                              <w:szCs w:val="30"/>
                            </w:rPr>
                            <w:t>NEWS RELEASE</w:t>
                          </w:r>
                        </w:p>
                        <w:p w14:paraId="4915E4EF" w14:textId="77777777" w:rsidR="00821509" w:rsidRDefault="008215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D1C4E4" id="_x0000_t202" coordsize="21600,21600" o:spt="202" path="m,l,21600r21600,l21600,xe">
              <v:stroke joinstyle="miter"/>
              <v:path gradientshapeok="t" o:connecttype="rect"/>
            </v:shapetype>
            <v:shape id="_x0000_s1027" type="#_x0000_t202" style="position:absolute;left:0;text-align:left;margin-left:404.95pt;margin-top:5.6pt;width:129.75pt;height:23.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" filled="f" stroked="f">
              <v:textbox>
                <w:txbxContent>
                  <w:p w14:paraId="3D8C43E8" w14:textId="77777777" w:rsidR="00821509" w:rsidRPr="00455EF8" w:rsidRDefault="00821509" w:rsidP="00821509">
                    <w:pPr>
                      <w:ind w:right="-120"/>
                      <w:jc w:val="right"/>
                      <w:rPr>
                        <w:b/>
                        <w:color w:val="212121"/>
                        <w:sz w:val="30"/>
                        <w:szCs w:val="30"/>
                      </w:rPr>
                    </w:pPr>
                    <w:r w:rsidRPr="00455EF8">
                      <w:rPr>
                        <w:rFonts w:ascii="Arial" w:hAnsi="Arial" w:cs="Arial"/>
                        <w:b/>
                        <w:color w:val="212121"/>
                        <w:sz w:val="30"/>
                        <w:szCs w:val="30"/>
                      </w:rPr>
                      <w:t>NEWS RELEASE</w:t>
                    </w:r>
                  </w:p>
                  <w:p w14:paraId="4915E4EF" w14:textId="77777777" w:rsidR="00821509" w:rsidRDefault="00821509"/>
                </w:txbxContent>
              </v:textbox>
              <w10:wrap type="square" anchorx="margin"/>
            </v:shape>
          </w:pict>
        </mc:Fallback>
      </mc:AlternateContent>
    </w:r>
    <w:r w:rsidR="004B7694">
      <w:rPr>
        <w:noProof/>
      </w:rPr>
      <w:drawing>
        <wp:anchor distT="0" distB="0" distL="114300" distR="114300" simplePos="0" relativeHeight="251658240" behindDoc="0" locked="0" layoutInCell="1" allowOverlap="1" wp14:anchorId="54CFF11B" wp14:editId="48618B86">
          <wp:simplePos x="0" y="0"/>
          <wp:positionH relativeFrom="column">
            <wp:posOffset>0</wp:posOffset>
          </wp:positionH>
          <wp:positionV relativeFrom="paragraph">
            <wp:posOffset>4445</wp:posOffset>
          </wp:positionV>
          <wp:extent cx="2105025" cy="298057"/>
          <wp:effectExtent l="0" t="0" r="0" b="6985"/>
          <wp:wrapThrough wrapText="bothSides">
            <wp:wrapPolygon edited="0">
              <wp:start x="0" y="0"/>
              <wp:lineTo x="0" y="20725"/>
              <wp:lineTo x="21307" y="20725"/>
              <wp:lineTo x="21307" y="0"/>
              <wp:lineTo x="0" y="0"/>
            </wp:wrapPolygon>
          </wp:wrapThrough>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298057"/>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D84"/>
    <w:rsid w:val="00233905"/>
    <w:rsid w:val="00411AA1"/>
    <w:rsid w:val="00455EF8"/>
    <w:rsid w:val="004B7694"/>
    <w:rsid w:val="005D5561"/>
    <w:rsid w:val="00695633"/>
    <w:rsid w:val="007649C7"/>
    <w:rsid w:val="007B3280"/>
    <w:rsid w:val="00821509"/>
    <w:rsid w:val="0092346F"/>
    <w:rsid w:val="009C3B45"/>
    <w:rsid w:val="009E508D"/>
    <w:rsid w:val="00A06AB7"/>
    <w:rsid w:val="00A404CC"/>
    <w:rsid w:val="00A9181E"/>
    <w:rsid w:val="00B91F52"/>
    <w:rsid w:val="00C3529E"/>
    <w:rsid w:val="00C4439F"/>
    <w:rsid w:val="00E81EE8"/>
    <w:rsid w:val="00EB2830"/>
    <w:rsid w:val="00F15C9D"/>
    <w:rsid w:val="00F25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B2E4E"/>
  <w15:chartTrackingRefBased/>
  <w15:docId w15:val="{27F6E2C0-F72F-45DD-97C1-851167F0D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694"/>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7694"/>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4B7694"/>
  </w:style>
  <w:style w:type="paragraph" w:styleId="Footer">
    <w:name w:val="footer"/>
    <w:basedOn w:val="Normal"/>
    <w:link w:val="FooterChar"/>
    <w:uiPriority w:val="99"/>
    <w:unhideWhenUsed/>
    <w:rsid w:val="004B7694"/>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4B7694"/>
  </w:style>
  <w:style w:type="paragraph" w:customStyle="1" w:styleId="SGJJRLetterheadText">
    <w:name w:val="SGJJRLetterheadText"/>
    <w:basedOn w:val="Normal"/>
    <w:link w:val="SGJJRLetterheadTextChar"/>
    <w:qFormat/>
    <w:rsid w:val="004B7694"/>
    <w:pPr>
      <w:spacing w:after="0" w:line="240" w:lineRule="auto"/>
    </w:pPr>
    <w:rPr>
      <w:rFonts w:ascii="Garamond" w:hAnsi="Garamond"/>
      <w:sz w:val="20"/>
      <w:szCs w:val="20"/>
    </w:rPr>
  </w:style>
  <w:style w:type="character" w:customStyle="1" w:styleId="SGJJRLetterheadTextChar">
    <w:name w:val="SGJJRLetterheadText Char"/>
    <w:basedOn w:val="DefaultParagraphFont"/>
    <w:link w:val="SGJJRLetterheadText"/>
    <w:rsid w:val="004B7694"/>
    <w:rPr>
      <w:rFonts w:ascii="Garamond" w:eastAsiaTheme="minorEastAsia" w:hAnsi="Garamond"/>
      <w:sz w:val="20"/>
      <w:szCs w:val="20"/>
    </w:rPr>
  </w:style>
  <w:style w:type="paragraph" w:styleId="BodyTextIndent">
    <w:name w:val="Body Text Indent"/>
    <w:basedOn w:val="Normal"/>
    <w:link w:val="BodyTextIndentChar"/>
    <w:rsid w:val="00821509"/>
    <w:pPr>
      <w:spacing w:after="0" w:line="240" w:lineRule="auto"/>
      <w:ind w:left="198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821509"/>
    <w:rPr>
      <w:rFonts w:ascii="Times New Roman" w:eastAsia="Times New Roman" w:hAnsi="Times New Roman" w:cs="Times New Roman"/>
      <w:sz w:val="24"/>
      <w:szCs w:val="24"/>
    </w:rPr>
  </w:style>
  <w:style w:type="character" w:styleId="Hyperlink">
    <w:name w:val="Hyperlink"/>
    <w:rsid w:val="00821509"/>
    <w:rPr>
      <w:color w:val="0000FF"/>
      <w:u w:val="single"/>
    </w:rPr>
  </w:style>
  <w:style w:type="character" w:styleId="UnresolvedMention">
    <w:name w:val="Unresolved Mention"/>
    <w:basedOn w:val="DefaultParagraphFont"/>
    <w:uiPriority w:val="99"/>
    <w:semiHidden/>
    <w:unhideWhenUsed/>
    <w:rsid w:val="005D5561"/>
    <w:rPr>
      <w:color w:val="605E5C"/>
      <w:shd w:val="clear" w:color="auto" w:fill="E1DFDD"/>
    </w:rPr>
  </w:style>
  <w:style w:type="character" w:styleId="CommentReference">
    <w:name w:val="annotation reference"/>
    <w:basedOn w:val="DefaultParagraphFont"/>
    <w:uiPriority w:val="99"/>
    <w:semiHidden/>
    <w:unhideWhenUsed/>
    <w:rsid w:val="009C3B45"/>
    <w:rPr>
      <w:sz w:val="16"/>
      <w:szCs w:val="16"/>
    </w:rPr>
  </w:style>
  <w:style w:type="paragraph" w:styleId="CommentText">
    <w:name w:val="annotation text"/>
    <w:basedOn w:val="Normal"/>
    <w:link w:val="CommentTextChar"/>
    <w:uiPriority w:val="99"/>
    <w:semiHidden/>
    <w:unhideWhenUsed/>
    <w:rsid w:val="009C3B45"/>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9C3B4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mithgroup.com/people/arun-kaiwar" TargetMode="External"/><Relationship Id="rId18" Type="http://schemas.openxmlformats.org/officeDocument/2006/relationships/hyperlink" Target="https://www.smithgroup.com/projects/natural-sciences-building-california-state-university-chico" TargetMode="External"/><Relationship Id="rId3" Type="http://schemas.openxmlformats.org/officeDocument/2006/relationships/customXml" Target="../customXml/item3.xml"/><Relationship Id="rId21" Type="http://schemas.openxmlformats.org/officeDocument/2006/relationships/hyperlink" Target="http://www.smithgroup.com" TargetMode="External"/><Relationship Id="rId7" Type="http://schemas.openxmlformats.org/officeDocument/2006/relationships/footnotes" Target="footnotes.xml"/><Relationship Id="rId12" Type="http://schemas.openxmlformats.org/officeDocument/2006/relationships/hyperlink" Target="https://www.smithgroup.com/our-firm/locations/sacramento" TargetMode="External"/><Relationship Id="rId17" Type="http://schemas.openxmlformats.org/officeDocument/2006/relationships/hyperlink" Target="https://www.smithgroup.com/projects/uc-davis-comprehensive-cancer-center-expansion" TargetMode="External"/><Relationship Id="rId2" Type="http://schemas.openxmlformats.org/officeDocument/2006/relationships/customXml" Target="../customXml/item2.xml"/><Relationship Id="rId16" Type="http://schemas.openxmlformats.org/officeDocument/2006/relationships/hyperlink" Target="https://www.smithgroup.com/projects/university-of-california-davis-teaching-and-learning-complex" TargetMode="External"/><Relationship Id="rId20" Type="http://schemas.openxmlformats.org/officeDocument/2006/relationships/hyperlink" Target="https://www.smithgroup.com/people/russ-syk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mithgroup.co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smithgroup.com/projects/dpr-construction-sacramento-office" TargetMode="External"/><Relationship Id="rId23" Type="http://schemas.openxmlformats.org/officeDocument/2006/relationships/fontTable" Target="fontTable.xml"/><Relationship Id="rId10" Type="http://schemas.openxmlformats.org/officeDocument/2006/relationships/hyperlink" Target="mailto:dave.whitman@smithgroup.com?subject=Patrick%20Jones" TargetMode="External"/><Relationship Id="rId19" Type="http://schemas.openxmlformats.org/officeDocument/2006/relationships/hyperlink" Target="https://www.ucdhcatower.org/" TargetMode="External"/><Relationship Id="rId4" Type="http://schemas.openxmlformats.org/officeDocument/2006/relationships/styles" Target="styles.xml"/><Relationship Id="rId9" Type="http://schemas.openxmlformats.org/officeDocument/2006/relationships/hyperlink" Target="mailto:dave.whitman@smithgroup.com?subject=Patrick%20Jones" TargetMode="External"/><Relationship Id="rId14" Type="http://schemas.openxmlformats.org/officeDocument/2006/relationships/hyperlink" Target="https://www.smithgroup.com/people/joyce-polhamu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eit\SmithGroup%20Companies%20Inc\SG%20-%20Corporate%20Marketing%20&amp;%20Communications%20-%20Communications\00.%20Administration\Resources\SG%20New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55d5b32f-95bb-47a3-94bd-9af9afffaab4" xsi:nil="true"/>
    <lcf76f155ced4ddcb4097134ff3c332f xmlns="55d5b32f-95bb-47a3-94bd-9af9afffaab4">
      <Terms xmlns="http://schemas.microsoft.com/office/infopath/2007/PartnerControls"/>
    </lcf76f155ced4ddcb4097134ff3c332f>
    <TaxCatchAll xmlns="60bae129-3a45-45c6-913e-8fb9de707d0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E64B3FAC0ADD43A45AF51F623681CF" ma:contentTypeVersion="17" ma:contentTypeDescription="Create a new document." ma:contentTypeScope="" ma:versionID="c10f8ebfbf18f2dca8c5ea65b81aac94">
  <xsd:schema xmlns:xsd="http://www.w3.org/2001/XMLSchema" xmlns:xs="http://www.w3.org/2001/XMLSchema" xmlns:p="http://schemas.microsoft.com/office/2006/metadata/properties" xmlns:ns2="55d5b32f-95bb-47a3-94bd-9af9afffaab4" xmlns:ns3="60bae129-3a45-45c6-913e-8fb9de707d07" targetNamespace="http://schemas.microsoft.com/office/2006/metadata/properties" ma:root="true" ma:fieldsID="e33d4edd03e2c42d70e423d3227ce1a9" ns2:_="" ns3:_="">
    <xsd:import namespace="55d5b32f-95bb-47a3-94bd-9af9afffaab4"/>
    <xsd:import namespace="60bae129-3a45-45c6-913e-8fb9de707d07"/>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_Flow_SignoffStatu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5b32f-95bb-47a3-94bd-9af9afffaa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4c86f94-c883-4176-8f0c-868129b8cf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0bae129-3a45-45c6-913e-8fb9de707d0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29ebce8-78f0-4f39-ad40-05b6c39b609e}" ma:internalName="TaxCatchAll" ma:showField="CatchAllData" ma:web="60bae129-3a45-45c6-913e-8fb9de707d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97A874-628F-4670-AE2D-5EAA25774616}">
  <ds:schemaRefs>
    <ds:schemaRef ds:uri="http://schemas.microsoft.com/office/2006/metadata/properties"/>
    <ds:schemaRef ds:uri="http://schemas.microsoft.com/office/infopath/2007/PartnerControls"/>
    <ds:schemaRef ds:uri="55d5b32f-95bb-47a3-94bd-9af9afffaab4"/>
    <ds:schemaRef ds:uri="60bae129-3a45-45c6-913e-8fb9de707d07"/>
  </ds:schemaRefs>
</ds:datastoreItem>
</file>

<file path=customXml/itemProps2.xml><?xml version="1.0" encoding="utf-8"?>
<ds:datastoreItem xmlns:ds="http://schemas.openxmlformats.org/officeDocument/2006/customXml" ds:itemID="{9F73CAC6-FB35-4E89-88F0-AE6F7DA4F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d5b32f-95bb-47a3-94bd-9af9afffaab4"/>
    <ds:schemaRef ds:uri="60bae129-3a45-45c6-913e-8fb9de707d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545DA0-A1CF-4331-A178-EEA4ECABAD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SG News Release Template.dotx</Template>
  <TotalTime>9</TotalTime>
  <Pages>2</Pages>
  <Words>637</Words>
  <Characters>3632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Veit</dc:creator>
  <cp:keywords/>
  <dc:description/>
  <cp:lastModifiedBy>Jaclyn Veit</cp:lastModifiedBy>
  <cp:revision>3</cp:revision>
  <dcterms:created xsi:type="dcterms:W3CDTF">2022-10-04T00:16:00Z</dcterms:created>
  <dcterms:modified xsi:type="dcterms:W3CDTF">2022-10-05T15:52:00Z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0x01010042E64B3FAC0ADD43A45AF51F623681CF</vt:lpwstr>
  </property>
  <property fmtid="{D5CDD505-2E9C-101B-9397-08002B2CF9AE}" pid="3" name="Order">
    <vt:r8>100</vt:r8>
  </property>
</Properties>
</file>