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1BA4E5C" w:rsidR="00CE0702" w:rsidRPr="00CF3832" w:rsidRDefault="00AE0BB5" w:rsidP="00CF3832">
      <w:pPr>
        <w:rPr>
          <w:rFonts w:ascii="Georgia" w:eastAsia="Helvetica Neue" w:hAnsi="Georgia" w:cs="Helvetica Neue"/>
          <w:sz w:val="44"/>
          <w:szCs w:val="44"/>
        </w:rPr>
      </w:pPr>
      <w:r>
        <w:rPr>
          <w:rFonts w:ascii="Georgia" w:eastAsia="Helvetica Neue" w:hAnsi="Georgia" w:cs="Helvetica Neue"/>
          <w:color w:val="C00000"/>
          <w:sz w:val="44"/>
          <w:szCs w:val="44"/>
        </w:rPr>
        <w:t xml:space="preserve">Wells Fargo Commits to </w:t>
      </w:r>
      <w:r w:rsidR="004E752F">
        <w:rPr>
          <w:rFonts w:ascii="Georgia" w:eastAsia="Helvetica Neue" w:hAnsi="Georgia" w:cs="Helvetica Neue"/>
          <w:color w:val="C00000"/>
          <w:sz w:val="44"/>
          <w:szCs w:val="44"/>
        </w:rPr>
        <w:t>Three-</w:t>
      </w:r>
      <w:r w:rsidR="00D90BB2" w:rsidRPr="00CF3832">
        <w:rPr>
          <w:rFonts w:ascii="Georgia" w:eastAsia="Helvetica Neue" w:hAnsi="Georgia" w:cs="Helvetica Neue"/>
          <w:color w:val="C00000"/>
          <w:sz w:val="44"/>
          <w:szCs w:val="44"/>
        </w:rPr>
        <w:t>Year Title Sponsorship of No Barriers Summit</w:t>
      </w:r>
    </w:p>
    <w:p w14:paraId="00000002" w14:textId="767BC254" w:rsidR="00CE0702" w:rsidRPr="00CF3832" w:rsidRDefault="000031DA" w:rsidP="00CF3832">
      <w:pPr>
        <w:rPr>
          <w:rFonts w:ascii="Georgia" w:eastAsia="Helvetica Neue" w:hAnsi="Georgia" w:cs="Helvetica Neue"/>
          <w:i/>
          <w:sz w:val="32"/>
          <w:szCs w:val="32"/>
        </w:rPr>
      </w:pPr>
      <w:r>
        <w:rPr>
          <w:rFonts w:ascii="Georgia" w:eastAsia="Helvetica Neue" w:hAnsi="Georgia" w:cs="Helvetica Neue"/>
          <w:i/>
          <w:sz w:val="32"/>
          <w:szCs w:val="32"/>
        </w:rPr>
        <w:t xml:space="preserve">The summit’s goal is to </w:t>
      </w:r>
      <w:r w:rsidR="00D90BB2" w:rsidRPr="00CF3832">
        <w:rPr>
          <w:rFonts w:ascii="Georgia" w:eastAsia="Helvetica Neue" w:hAnsi="Georgia" w:cs="Helvetica Neue"/>
          <w:i/>
          <w:sz w:val="32"/>
          <w:szCs w:val="32"/>
        </w:rPr>
        <w:t>empower peo</w:t>
      </w:r>
      <w:r w:rsidR="009E7AFF">
        <w:rPr>
          <w:rFonts w:ascii="Georgia" w:eastAsia="Helvetica Neue" w:hAnsi="Georgia" w:cs="Helvetica Neue"/>
          <w:i/>
          <w:sz w:val="32"/>
          <w:szCs w:val="32"/>
        </w:rPr>
        <w:t xml:space="preserve">ple to break through barriers, </w:t>
      </w:r>
      <w:r w:rsidR="00D90BB2" w:rsidRPr="00CF3832">
        <w:rPr>
          <w:rFonts w:ascii="Georgia" w:eastAsia="Helvetica Neue" w:hAnsi="Georgia" w:cs="Helvetica Neue"/>
          <w:i/>
          <w:sz w:val="32"/>
          <w:szCs w:val="32"/>
        </w:rPr>
        <w:t>find inner purpose</w:t>
      </w:r>
      <w:r w:rsidR="009D556C" w:rsidRPr="00CF3832">
        <w:rPr>
          <w:rFonts w:ascii="Georgia" w:eastAsia="Helvetica Neue" w:hAnsi="Georgia" w:cs="Helvetica Neue"/>
          <w:i/>
          <w:sz w:val="32"/>
          <w:szCs w:val="32"/>
        </w:rPr>
        <w:t>,</w:t>
      </w:r>
      <w:r w:rsidR="00D90BB2" w:rsidRPr="00CF3832">
        <w:rPr>
          <w:rFonts w:ascii="Georgia" w:eastAsia="Helvetica Neue" w:hAnsi="Georgia" w:cs="Helvetica Neue"/>
          <w:i/>
          <w:sz w:val="32"/>
          <w:szCs w:val="32"/>
        </w:rPr>
        <w:t xml:space="preserve"> and contribute their best</w:t>
      </w:r>
    </w:p>
    <w:p w14:paraId="00000003" w14:textId="77777777" w:rsidR="00CE0702" w:rsidRDefault="00CE0702">
      <w:pPr>
        <w:rPr>
          <w:rFonts w:ascii="Helvetica Neue" w:eastAsia="Helvetica Neue" w:hAnsi="Helvetica Neue" w:cs="Helvetica Neue"/>
          <w:i/>
          <w:sz w:val="20"/>
          <w:szCs w:val="20"/>
          <w:highlight w:val="yellow"/>
        </w:rPr>
      </w:pPr>
    </w:p>
    <w:p w14:paraId="00000005" w14:textId="2C226F33" w:rsidR="00CE0702" w:rsidRPr="009D556C" w:rsidRDefault="00D90BB2">
      <w:pPr>
        <w:pBdr>
          <w:top w:val="nil"/>
          <w:left w:val="nil"/>
          <w:bottom w:val="nil"/>
          <w:right w:val="nil"/>
          <w:between w:val="nil"/>
        </w:pBdr>
        <w:rPr>
          <w:rFonts w:ascii="Verdana" w:eastAsia="Helvetica Neue" w:hAnsi="Verdana" w:cs="Helvetica Neue"/>
          <w:sz w:val="20"/>
          <w:szCs w:val="20"/>
        </w:rPr>
      </w:pPr>
      <w:r w:rsidRPr="009D556C">
        <w:rPr>
          <w:rFonts w:ascii="Verdana" w:eastAsia="Helvetica Neue" w:hAnsi="Verdana" w:cs="Helvetica Neue"/>
          <w:b/>
          <w:sz w:val="20"/>
          <w:szCs w:val="20"/>
        </w:rPr>
        <w:t>FORT COLLINS, C</w:t>
      </w:r>
      <w:r w:rsidR="00AE0BB5">
        <w:rPr>
          <w:rFonts w:ascii="Verdana" w:eastAsia="Helvetica Neue" w:hAnsi="Verdana" w:cs="Helvetica Neue"/>
          <w:b/>
          <w:sz w:val="20"/>
          <w:szCs w:val="20"/>
        </w:rPr>
        <w:t xml:space="preserve">OLORADO – </w:t>
      </w:r>
      <w:r w:rsidR="00B359A5">
        <w:rPr>
          <w:rFonts w:ascii="Verdana" w:eastAsia="Helvetica Neue" w:hAnsi="Verdana" w:cs="Helvetica Neue"/>
          <w:b/>
          <w:sz w:val="20"/>
          <w:szCs w:val="20"/>
          <w:highlight w:val="yellow"/>
        </w:rPr>
        <w:t>April 15</w:t>
      </w:r>
      <w:r w:rsidRPr="009D556C">
        <w:rPr>
          <w:rFonts w:ascii="Verdana" w:eastAsia="Helvetica Neue" w:hAnsi="Verdana" w:cs="Helvetica Neue"/>
          <w:b/>
          <w:sz w:val="20"/>
          <w:szCs w:val="20"/>
          <w:highlight w:val="yellow"/>
        </w:rPr>
        <w:t>, 2019</w:t>
      </w:r>
      <w:r w:rsidR="0030618A">
        <w:rPr>
          <w:rFonts w:ascii="Verdana" w:eastAsia="Helvetica Neue" w:hAnsi="Verdana" w:cs="Helvetica Neue"/>
          <w:sz w:val="20"/>
          <w:szCs w:val="20"/>
        </w:rPr>
        <w:t xml:space="preserve"> </w:t>
      </w:r>
      <w:hyperlink r:id="rId6">
        <w:r w:rsidRPr="009D556C">
          <w:rPr>
            <w:rFonts w:ascii="Verdana" w:eastAsia="Helvetica Neue" w:hAnsi="Verdana" w:cs="Helvetica Neue"/>
            <w:color w:val="1155CC"/>
            <w:sz w:val="20"/>
            <w:szCs w:val="20"/>
            <w:u w:val="single"/>
          </w:rPr>
          <w:t>No Barriers</w:t>
        </w:r>
      </w:hyperlink>
      <w:hyperlink r:id="rId7">
        <w:r w:rsidRPr="009D556C">
          <w:rPr>
            <w:rFonts w:ascii="Verdana" w:eastAsia="Helvetica Neue" w:hAnsi="Verdana" w:cs="Helvetica Neue"/>
            <w:color w:val="1155CC"/>
            <w:sz w:val="20"/>
            <w:szCs w:val="20"/>
            <w:u w:val="single"/>
          </w:rPr>
          <w:t xml:space="preserve"> USA</w:t>
        </w:r>
      </w:hyperlink>
      <w:r w:rsidR="0030618A" w:rsidRPr="0030618A">
        <w:rPr>
          <w:rFonts w:ascii="Verdana" w:eastAsia="Helvetica Neue" w:hAnsi="Verdana" w:cs="Helvetica Neue"/>
          <w:color w:val="1155CC"/>
          <w:sz w:val="20"/>
          <w:szCs w:val="20"/>
        </w:rPr>
        <w:t xml:space="preserve"> </w:t>
      </w:r>
      <w:r w:rsidR="0030618A" w:rsidRPr="0030618A">
        <w:rPr>
          <w:rFonts w:ascii="Verdana" w:eastAsia="Helvetica Neue" w:hAnsi="Verdana" w:cs="Helvetica Neue"/>
          <w:sz w:val="20"/>
          <w:szCs w:val="20"/>
        </w:rPr>
        <w:t xml:space="preserve">announced </w:t>
      </w:r>
      <w:r w:rsidR="0030618A" w:rsidRPr="009D556C">
        <w:rPr>
          <w:rFonts w:ascii="Verdana" w:eastAsia="Helvetica Neue" w:hAnsi="Verdana" w:cs="Helvetica Neue"/>
          <w:sz w:val="20"/>
          <w:szCs w:val="20"/>
        </w:rPr>
        <w:t xml:space="preserve">that </w:t>
      </w:r>
      <w:r w:rsidR="0030618A">
        <w:rPr>
          <w:rFonts w:ascii="Verdana" w:eastAsia="Helvetica Neue" w:hAnsi="Verdana" w:cs="Helvetica Neue"/>
          <w:sz w:val="20"/>
          <w:szCs w:val="20"/>
        </w:rPr>
        <w:t xml:space="preserve">Wells Fargo &amp; Co (NYSE: WFC) </w:t>
      </w:r>
      <w:r w:rsidR="00A125BA">
        <w:rPr>
          <w:rFonts w:ascii="Verdana" w:eastAsia="Helvetica Neue" w:hAnsi="Verdana" w:cs="Helvetica Neue"/>
          <w:sz w:val="20"/>
          <w:szCs w:val="20"/>
        </w:rPr>
        <w:t>has c</w:t>
      </w:r>
      <w:r w:rsidR="00A125BA" w:rsidRPr="009D556C">
        <w:rPr>
          <w:rFonts w:ascii="Verdana" w:eastAsia="Helvetica Neue" w:hAnsi="Verdana" w:cs="Helvetica Neue"/>
          <w:sz w:val="20"/>
          <w:szCs w:val="20"/>
        </w:rPr>
        <w:t xml:space="preserve">ommitted to a three-year title sponsorship of the organization’s annual event, the </w:t>
      </w:r>
      <w:hyperlink r:id="rId8" w:history="1">
        <w:r w:rsidR="00A125BA" w:rsidRPr="009D556C">
          <w:rPr>
            <w:rStyle w:val="Hyperlink"/>
            <w:rFonts w:ascii="Verdana" w:eastAsia="Helvetica Neue" w:hAnsi="Verdana" w:cs="Helvetica Neue"/>
            <w:sz w:val="20"/>
            <w:szCs w:val="20"/>
          </w:rPr>
          <w:t>No Barriers Summit</w:t>
        </w:r>
      </w:hyperlink>
      <w:r w:rsidR="00926296">
        <w:rPr>
          <w:rFonts w:ascii="Verdana" w:eastAsia="Helvetica Neue" w:hAnsi="Verdana" w:cs="Helvetica Neue"/>
          <w:sz w:val="20"/>
          <w:szCs w:val="20"/>
        </w:rPr>
        <w:t>. The summit</w:t>
      </w:r>
      <w:r w:rsidR="00A125BA">
        <w:rPr>
          <w:rFonts w:ascii="Verdana" w:eastAsia="Helvetica Neue" w:hAnsi="Verdana" w:cs="Helvetica Neue"/>
          <w:sz w:val="20"/>
          <w:szCs w:val="20"/>
        </w:rPr>
        <w:t xml:space="preserve"> this year </w:t>
      </w:r>
      <w:r w:rsidR="00AE0BB5">
        <w:rPr>
          <w:rFonts w:ascii="Verdana" w:eastAsia="Helvetica Neue" w:hAnsi="Verdana" w:cs="Helvetica Neue"/>
          <w:sz w:val="20"/>
          <w:szCs w:val="20"/>
        </w:rPr>
        <w:t xml:space="preserve">is </w:t>
      </w:r>
      <w:r w:rsidR="00A125BA">
        <w:rPr>
          <w:rFonts w:ascii="Verdana" w:eastAsia="Helvetica Neue" w:hAnsi="Verdana" w:cs="Helvetica Neue"/>
          <w:sz w:val="20"/>
          <w:szCs w:val="20"/>
        </w:rPr>
        <w:t>in Squaw Creek, Lake Tahoe, California</w:t>
      </w:r>
      <w:r w:rsidR="00AE0BB5">
        <w:rPr>
          <w:rFonts w:ascii="Verdana" w:eastAsia="Helvetica Neue" w:hAnsi="Verdana" w:cs="Helvetica Neue"/>
          <w:sz w:val="20"/>
          <w:szCs w:val="20"/>
        </w:rPr>
        <w:t xml:space="preserve">, </w:t>
      </w:r>
      <w:r w:rsidR="00A125BA">
        <w:rPr>
          <w:rFonts w:ascii="Verdana" w:eastAsia="Helvetica Neue" w:hAnsi="Verdana" w:cs="Helvetica Neue"/>
          <w:sz w:val="20"/>
          <w:szCs w:val="20"/>
        </w:rPr>
        <w:t>June 13</w:t>
      </w:r>
      <w:r w:rsidR="00AE0BB5">
        <w:rPr>
          <w:rFonts w:ascii="Verdana" w:eastAsia="Helvetica Neue" w:hAnsi="Verdana" w:cs="Helvetica Neue"/>
          <w:sz w:val="20"/>
          <w:szCs w:val="20"/>
        </w:rPr>
        <w:t>–</w:t>
      </w:r>
      <w:r w:rsidR="00A125BA">
        <w:rPr>
          <w:rFonts w:ascii="Verdana" w:eastAsia="Helvetica Neue" w:hAnsi="Verdana" w:cs="Helvetica Neue"/>
          <w:sz w:val="20"/>
          <w:szCs w:val="20"/>
        </w:rPr>
        <w:t xml:space="preserve">15. No Barriers USA and Wells Fargo plan </w:t>
      </w:r>
      <w:r w:rsidR="00A125BA" w:rsidRPr="009D556C">
        <w:rPr>
          <w:rFonts w:ascii="Verdana" w:eastAsia="Helvetica Neue" w:hAnsi="Verdana" w:cs="Helvetica Neue"/>
          <w:sz w:val="20"/>
          <w:szCs w:val="20"/>
        </w:rPr>
        <w:t>to bring the event to San Francisco in 2020 and Washington, D.C.</w:t>
      </w:r>
      <w:r w:rsidR="00AE0BB5">
        <w:rPr>
          <w:rFonts w:ascii="Verdana" w:eastAsia="Helvetica Neue" w:hAnsi="Verdana" w:cs="Helvetica Neue"/>
          <w:sz w:val="20"/>
          <w:szCs w:val="20"/>
        </w:rPr>
        <w:t>,</w:t>
      </w:r>
      <w:r w:rsidR="00A125BA" w:rsidRPr="009D556C">
        <w:rPr>
          <w:rFonts w:ascii="Verdana" w:eastAsia="Helvetica Neue" w:hAnsi="Verdana" w:cs="Helvetica Neue"/>
          <w:sz w:val="20"/>
          <w:szCs w:val="20"/>
        </w:rPr>
        <w:t xml:space="preserve"> in 2021.</w:t>
      </w:r>
      <w:r w:rsidR="00A125BA">
        <w:rPr>
          <w:rFonts w:ascii="Verdana" w:eastAsia="Helvetica Neue" w:hAnsi="Verdana" w:cs="Helvetica Neue"/>
          <w:sz w:val="20"/>
          <w:szCs w:val="20"/>
        </w:rPr>
        <w:t xml:space="preserve"> </w:t>
      </w:r>
      <w:r w:rsidR="000031DA">
        <w:rPr>
          <w:rFonts w:ascii="Verdana" w:eastAsia="Helvetica Neue" w:hAnsi="Verdana" w:cs="Helvetica Neue"/>
          <w:sz w:val="20"/>
          <w:szCs w:val="20"/>
        </w:rPr>
        <w:t>Wells Fargo has sponsored the summit since 2015.</w:t>
      </w:r>
    </w:p>
    <w:p w14:paraId="00000006" w14:textId="77777777" w:rsidR="00CE0702" w:rsidRPr="009D556C" w:rsidRDefault="00CE0702">
      <w:pPr>
        <w:pBdr>
          <w:top w:val="nil"/>
          <w:left w:val="nil"/>
          <w:bottom w:val="nil"/>
          <w:right w:val="nil"/>
          <w:between w:val="nil"/>
        </w:pBdr>
        <w:rPr>
          <w:rFonts w:ascii="Verdana" w:eastAsia="Helvetica Neue" w:hAnsi="Verdana" w:cs="Helvetica Neue"/>
          <w:sz w:val="20"/>
          <w:szCs w:val="20"/>
        </w:rPr>
      </w:pPr>
    </w:p>
    <w:p w14:paraId="4EA799E6" w14:textId="4010C647" w:rsidR="009D556C" w:rsidRDefault="003F0AFD" w:rsidP="00876E2E">
      <w:pPr>
        <w:pStyle w:val="ListParagraph"/>
        <w:ind w:left="0"/>
        <w:rPr>
          <w:rFonts w:ascii="Verdana" w:hAnsi="Verdana"/>
          <w:iCs/>
          <w:sz w:val="20"/>
          <w:szCs w:val="20"/>
        </w:rPr>
      </w:pPr>
      <w:r w:rsidRPr="003F0AFD">
        <w:rPr>
          <w:rFonts w:ascii="Verdana" w:hAnsi="Verdana"/>
          <w:iCs/>
          <w:sz w:val="20"/>
          <w:szCs w:val="20"/>
        </w:rPr>
        <w:t>“Wells Fargo and No Barriers USA share a vision of inclusion</w:t>
      </w:r>
      <w:r w:rsidR="00AE0BB5">
        <w:rPr>
          <w:rFonts w:ascii="Verdana" w:hAnsi="Verdana"/>
          <w:iCs/>
          <w:sz w:val="20"/>
          <w:szCs w:val="20"/>
        </w:rPr>
        <w:t>,</w:t>
      </w:r>
      <w:r w:rsidRPr="003F0AFD">
        <w:rPr>
          <w:rFonts w:ascii="Verdana" w:hAnsi="Verdana"/>
          <w:iCs/>
          <w:sz w:val="20"/>
          <w:szCs w:val="20"/>
        </w:rPr>
        <w:t xml:space="preserve"> where people are valued for their contributions both in the workplace and </w:t>
      </w:r>
      <w:r w:rsidR="00AE0BB5">
        <w:rPr>
          <w:rFonts w:ascii="Verdana" w:hAnsi="Verdana"/>
          <w:iCs/>
          <w:sz w:val="20"/>
          <w:szCs w:val="20"/>
        </w:rPr>
        <w:t xml:space="preserve">in </w:t>
      </w:r>
      <w:r w:rsidRPr="003F0AFD">
        <w:rPr>
          <w:rFonts w:ascii="Verdana" w:hAnsi="Verdana"/>
          <w:iCs/>
          <w:sz w:val="20"/>
          <w:szCs w:val="20"/>
        </w:rPr>
        <w:t xml:space="preserve">the communities </w:t>
      </w:r>
      <w:r w:rsidR="00AE0BB5">
        <w:rPr>
          <w:rFonts w:ascii="Verdana" w:hAnsi="Verdana"/>
          <w:iCs/>
          <w:sz w:val="20"/>
          <w:szCs w:val="20"/>
        </w:rPr>
        <w:t>they</w:t>
      </w:r>
      <w:r w:rsidRPr="003F0AFD">
        <w:rPr>
          <w:rFonts w:ascii="Verdana" w:hAnsi="Verdana"/>
          <w:iCs/>
          <w:sz w:val="20"/>
          <w:szCs w:val="20"/>
        </w:rPr>
        <w:t xml:space="preserve"> serve,” said Jamie Moldafsky, chief marketing officer at Wells Fargo and No Barriers USA board member. “We are proud to extend our sponsorship with No Barriers USA and help empower people to reach their full potential through events like the No Barriers Summit.”</w:t>
      </w:r>
    </w:p>
    <w:p w14:paraId="58449BAC" w14:textId="7F13F2A2" w:rsidR="00876E2E" w:rsidRPr="00876E2E" w:rsidRDefault="00876E2E" w:rsidP="00876E2E">
      <w:pPr>
        <w:pStyle w:val="ListParagraph"/>
        <w:ind w:left="0"/>
        <w:rPr>
          <w:rFonts w:ascii="Verdana" w:hAnsi="Verdana"/>
          <w:iCs/>
          <w:sz w:val="20"/>
          <w:szCs w:val="20"/>
        </w:rPr>
      </w:pPr>
      <w:r>
        <w:rPr>
          <w:rFonts w:ascii="Verdana" w:hAnsi="Verdana"/>
          <w:iCs/>
          <w:sz w:val="20"/>
          <w:szCs w:val="20"/>
        </w:rPr>
        <w:tab/>
      </w:r>
    </w:p>
    <w:p w14:paraId="00000007" w14:textId="577422E0" w:rsidR="00CE0702" w:rsidRPr="009D556C" w:rsidRDefault="009D556C">
      <w:pPr>
        <w:pBdr>
          <w:top w:val="nil"/>
          <w:left w:val="nil"/>
          <w:bottom w:val="nil"/>
          <w:right w:val="nil"/>
          <w:between w:val="nil"/>
        </w:pBdr>
        <w:rPr>
          <w:rFonts w:ascii="Verdana" w:eastAsia="Helvetica Neue" w:hAnsi="Verdana" w:cs="Helvetica Neue"/>
          <w:sz w:val="20"/>
          <w:szCs w:val="20"/>
        </w:rPr>
      </w:pPr>
      <w:r>
        <w:rPr>
          <w:rFonts w:ascii="Verdana" w:eastAsia="Helvetica Neue" w:hAnsi="Verdana" w:cs="Helvetica Neue"/>
          <w:sz w:val="20"/>
          <w:szCs w:val="20"/>
        </w:rPr>
        <w:t xml:space="preserve">No Barriers Executive Director and Co-Founder Dave Shurna </w:t>
      </w:r>
      <w:r w:rsidR="00AE0BB5">
        <w:rPr>
          <w:rFonts w:ascii="Verdana" w:eastAsia="Helvetica Neue" w:hAnsi="Verdana" w:cs="Helvetica Neue"/>
          <w:sz w:val="20"/>
          <w:szCs w:val="20"/>
        </w:rPr>
        <w:t xml:space="preserve">said, </w:t>
      </w:r>
      <w:r w:rsidR="00D90BB2" w:rsidRPr="009D556C">
        <w:rPr>
          <w:rFonts w:ascii="Verdana" w:eastAsia="Helvetica Neue" w:hAnsi="Verdana" w:cs="Helvetica Neue"/>
          <w:sz w:val="20"/>
          <w:szCs w:val="20"/>
        </w:rPr>
        <w:t>“Our collaboration with Wells Fargo has always been built on the pillars of trust and a bold vision for the future. With this new commitment, Wells Fargo will help No Barriers unleash the potential of thousands of people who</w:t>
      </w:r>
      <w:r>
        <w:rPr>
          <w:rFonts w:ascii="Verdana" w:eastAsia="Helvetica Neue" w:hAnsi="Verdana" w:cs="Helvetica Neue"/>
          <w:sz w:val="20"/>
          <w:szCs w:val="20"/>
        </w:rPr>
        <w:t xml:space="preserve"> are</w:t>
      </w:r>
      <w:r w:rsidR="00D90BB2" w:rsidRPr="009D556C">
        <w:rPr>
          <w:rFonts w:ascii="Verdana" w:eastAsia="Helvetica Neue" w:hAnsi="Verdana" w:cs="Helvetica Neue"/>
          <w:sz w:val="20"/>
          <w:szCs w:val="20"/>
        </w:rPr>
        <w:t xml:space="preserve"> striving to break through the challenges they face </w:t>
      </w:r>
      <w:r w:rsidR="00926296">
        <w:rPr>
          <w:rFonts w:ascii="Verdana" w:eastAsia="Helvetica Neue" w:hAnsi="Verdana" w:cs="Helvetica Neue"/>
          <w:sz w:val="20"/>
          <w:szCs w:val="20"/>
        </w:rPr>
        <w:t>to</w:t>
      </w:r>
      <w:r w:rsidR="00926296" w:rsidRPr="009D556C">
        <w:rPr>
          <w:rFonts w:ascii="Verdana" w:eastAsia="Helvetica Neue" w:hAnsi="Verdana" w:cs="Helvetica Neue"/>
          <w:sz w:val="20"/>
          <w:szCs w:val="20"/>
        </w:rPr>
        <w:t xml:space="preserve"> </w:t>
      </w:r>
      <w:r w:rsidR="00D90BB2" w:rsidRPr="009D556C">
        <w:rPr>
          <w:rFonts w:ascii="Verdana" w:eastAsia="Helvetica Neue" w:hAnsi="Verdana" w:cs="Helvetica Neue"/>
          <w:sz w:val="20"/>
          <w:szCs w:val="20"/>
        </w:rPr>
        <w:t>be their best.”</w:t>
      </w:r>
    </w:p>
    <w:p w14:paraId="00000008" w14:textId="77777777" w:rsidR="00CE0702" w:rsidRPr="009D556C" w:rsidRDefault="00CE0702">
      <w:pPr>
        <w:pBdr>
          <w:top w:val="nil"/>
          <w:left w:val="nil"/>
          <w:bottom w:val="nil"/>
          <w:right w:val="nil"/>
          <w:between w:val="nil"/>
        </w:pBdr>
        <w:rPr>
          <w:rFonts w:ascii="Verdana" w:eastAsia="Helvetica Neue" w:hAnsi="Verdana" w:cs="Helvetica Neue"/>
          <w:sz w:val="20"/>
          <w:szCs w:val="20"/>
        </w:rPr>
      </w:pPr>
    </w:p>
    <w:p w14:paraId="0CB50F5F" w14:textId="126E18D8" w:rsidR="00A125BA" w:rsidRDefault="00D90BB2" w:rsidP="00A125BA">
      <w:pPr>
        <w:pBdr>
          <w:top w:val="nil"/>
          <w:left w:val="nil"/>
          <w:bottom w:val="nil"/>
          <w:right w:val="nil"/>
          <w:between w:val="nil"/>
        </w:pBdr>
        <w:rPr>
          <w:rFonts w:ascii="Verdana" w:eastAsia="Helvetica Neue" w:hAnsi="Verdana" w:cs="Helvetica Neue"/>
          <w:sz w:val="20"/>
          <w:szCs w:val="20"/>
        </w:rPr>
      </w:pPr>
      <w:r w:rsidRPr="009D556C">
        <w:rPr>
          <w:rFonts w:ascii="Verdana" w:eastAsia="Helvetica Neue" w:hAnsi="Verdana" w:cs="Helvetica Neue"/>
          <w:sz w:val="20"/>
          <w:szCs w:val="20"/>
        </w:rPr>
        <w:t xml:space="preserve">The No Barriers Summit is an annual event dedicated to helping people of all abilities realize that </w:t>
      </w:r>
      <w:hyperlink r:id="rId9" w:history="1">
        <w:r w:rsidRPr="000031DA">
          <w:rPr>
            <w:rStyle w:val="Hyperlink"/>
            <w:rFonts w:ascii="Verdana" w:eastAsia="Helvetica Neue" w:hAnsi="Verdana" w:cs="Helvetica Neue"/>
            <w:i/>
            <w:sz w:val="20"/>
            <w:szCs w:val="20"/>
          </w:rPr>
          <w:t>What’s Within You is Stronger than What’s in Your Way</w:t>
        </w:r>
      </w:hyperlink>
      <w:r w:rsidRPr="009D556C">
        <w:rPr>
          <w:rFonts w:ascii="Verdana" w:eastAsia="Helvetica Neue" w:hAnsi="Verdana" w:cs="Helvetica Neue"/>
          <w:sz w:val="20"/>
          <w:szCs w:val="20"/>
        </w:rPr>
        <w:t xml:space="preserve">. </w:t>
      </w:r>
      <w:r w:rsidR="003F0AFD" w:rsidRPr="009D556C">
        <w:rPr>
          <w:rFonts w:ascii="Verdana" w:eastAsia="Helvetica Neue" w:hAnsi="Verdana" w:cs="Helvetica Neue"/>
          <w:sz w:val="20"/>
          <w:szCs w:val="20"/>
        </w:rPr>
        <w:t>The Summit inspires at</w:t>
      </w:r>
      <w:r w:rsidR="003F0AFD">
        <w:rPr>
          <w:rFonts w:ascii="Verdana" w:eastAsia="Helvetica Neue" w:hAnsi="Verdana" w:cs="Helvetica Neue"/>
          <w:sz w:val="20"/>
          <w:szCs w:val="20"/>
        </w:rPr>
        <w:t xml:space="preserve">tendees </w:t>
      </w:r>
      <w:r w:rsidR="00492435">
        <w:rPr>
          <w:rFonts w:ascii="Verdana" w:eastAsia="Helvetica Neue" w:hAnsi="Verdana" w:cs="Helvetica Neue"/>
          <w:sz w:val="20"/>
          <w:szCs w:val="20"/>
        </w:rPr>
        <w:t>through</w:t>
      </w:r>
      <w:r w:rsidR="003F0AFD">
        <w:rPr>
          <w:rFonts w:ascii="Verdana" w:eastAsia="Helvetica Neue" w:hAnsi="Verdana" w:cs="Helvetica Neue"/>
          <w:sz w:val="20"/>
          <w:szCs w:val="20"/>
        </w:rPr>
        <w:t xml:space="preserve"> </w:t>
      </w:r>
      <w:r w:rsidR="00492435">
        <w:rPr>
          <w:rFonts w:ascii="Verdana" w:eastAsia="Helvetica Neue" w:hAnsi="Verdana" w:cs="Helvetica Neue"/>
          <w:sz w:val="20"/>
          <w:szCs w:val="20"/>
        </w:rPr>
        <w:t xml:space="preserve">motivational </w:t>
      </w:r>
      <w:r w:rsidR="003F0AFD">
        <w:rPr>
          <w:rFonts w:ascii="Verdana" w:eastAsia="Helvetica Neue" w:hAnsi="Verdana" w:cs="Helvetica Neue"/>
          <w:sz w:val="20"/>
          <w:szCs w:val="20"/>
        </w:rPr>
        <w:t xml:space="preserve">speakers, </w:t>
      </w:r>
      <w:r w:rsidR="003F0AFD" w:rsidRPr="009D556C">
        <w:rPr>
          <w:rFonts w:ascii="Verdana" w:eastAsia="Helvetica Neue" w:hAnsi="Verdana" w:cs="Helvetica Neue"/>
          <w:sz w:val="20"/>
          <w:szCs w:val="20"/>
        </w:rPr>
        <w:t xml:space="preserve">cutting-edge </w:t>
      </w:r>
      <w:r w:rsidR="00BF13A5">
        <w:rPr>
          <w:rFonts w:ascii="Verdana" w:eastAsia="Helvetica Neue" w:hAnsi="Verdana" w:cs="Helvetica Neue"/>
          <w:sz w:val="20"/>
          <w:szCs w:val="20"/>
        </w:rPr>
        <w:t xml:space="preserve">accessibility </w:t>
      </w:r>
      <w:r w:rsidR="003F0AFD" w:rsidRPr="009D556C">
        <w:rPr>
          <w:rFonts w:ascii="Verdana" w:eastAsia="Helvetica Neue" w:hAnsi="Verdana" w:cs="Helvetica Neue"/>
          <w:sz w:val="20"/>
          <w:szCs w:val="20"/>
        </w:rPr>
        <w:t xml:space="preserve">innovations, </w:t>
      </w:r>
      <w:r w:rsidR="00D636A2">
        <w:rPr>
          <w:rFonts w:ascii="Verdana" w:eastAsia="Helvetica Neue" w:hAnsi="Verdana" w:cs="Helvetica Neue"/>
          <w:sz w:val="20"/>
          <w:szCs w:val="20"/>
        </w:rPr>
        <w:t xml:space="preserve">networking opportunities </w:t>
      </w:r>
      <w:r w:rsidR="00D636A2" w:rsidRPr="009D556C">
        <w:rPr>
          <w:rFonts w:ascii="Verdana" w:eastAsia="Helvetica Neue" w:hAnsi="Verdana" w:cs="Helvetica Neue"/>
          <w:sz w:val="20"/>
          <w:szCs w:val="20"/>
        </w:rPr>
        <w:t xml:space="preserve">with </w:t>
      </w:r>
      <w:r w:rsidR="00D636A2">
        <w:rPr>
          <w:rFonts w:ascii="Verdana" w:eastAsia="Helvetica Neue" w:hAnsi="Verdana" w:cs="Helvetica Neue"/>
          <w:sz w:val="20"/>
          <w:szCs w:val="20"/>
        </w:rPr>
        <w:t xml:space="preserve">like-minded individuals, and </w:t>
      </w:r>
      <w:r w:rsidR="003F0AFD" w:rsidRPr="009D556C">
        <w:rPr>
          <w:rFonts w:ascii="Verdana" w:eastAsia="Helvetica Neue" w:hAnsi="Verdana" w:cs="Helvetica Neue"/>
          <w:sz w:val="20"/>
          <w:szCs w:val="20"/>
        </w:rPr>
        <w:t>more than 30 adaptive activities to help attendees break through barriers</w:t>
      </w:r>
      <w:r w:rsidR="00D636A2">
        <w:rPr>
          <w:rFonts w:ascii="Verdana" w:eastAsia="Helvetica Neue" w:hAnsi="Verdana" w:cs="Helvetica Neue"/>
          <w:sz w:val="20"/>
          <w:szCs w:val="20"/>
        </w:rPr>
        <w:t>.</w:t>
      </w:r>
      <w:r w:rsidR="00A125BA">
        <w:rPr>
          <w:rFonts w:ascii="Verdana" w:eastAsia="Helvetica Neue" w:hAnsi="Verdana" w:cs="Helvetica Neue"/>
          <w:sz w:val="20"/>
          <w:szCs w:val="20"/>
        </w:rPr>
        <w:t xml:space="preserve"> </w:t>
      </w:r>
    </w:p>
    <w:p w14:paraId="7AC4E003" w14:textId="77777777" w:rsidR="00A125BA" w:rsidRDefault="00A125BA" w:rsidP="00A125BA">
      <w:pPr>
        <w:pBdr>
          <w:top w:val="nil"/>
          <w:left w:val="nil"/>
          <w:bottom w:val="nil"/>
          <w:right w:val="nil"/>
          <w:between w:val="nil"/>
        </w:pBdr>
        <w:rPr>
          <w:rFonts w:ascii="Verdana" w:eastAsia="Helvetica Neue" w:hAnsi="Verdana" w:cs="Helvetica Neue"/>
          <w:sz w:val="20"/>
          <w:szCs w:val="20"/>
        </w:rPr>
      </w:pPr>
    </w:p>
    <w:p w14:paraId="191B77AC" w14:textId="7F3EE676" w:rsidR="00A125BA" w:rsidRDefault="00A125BA" w:rsidP="00A125BA">
      <w:pPr>
        <w:pBdr>
          <w:top w:val="nil"/>
          <w:left w:val="nil"/>
          <w:bottom w:val="nil"/>
          <w:right w:val="nil"/>
          <w:between w:val="nil"/>
        </w:pBdr>
        <w:rPr>
          <w:rFonts w:ascii="Verdana" w:eastAsia="Helvetica Neue" w:hAnsi="Verdana" w:cs="Helvetica Neue"/>
          <w:sz w:val="20"/>
          <w:szCs w:val="20"/>
        </w:rPr>
      </w:pPr>
      <w:r w:rsidRPr="009D556C">
        <w:rPr>
          <w:rFonts w:ascii="Verdana" w:eastAsia="Helvetica Neue" w:hAnsi="Verdana" w:cs="Helvetica Neue"/>
          <w:sz w:val="20"/>
          <w:szCs w:val="20"/>
        </w:rPr>
        <w:t>Thi</w:t>
      </w:r>
      <w:r>
        <w:rPr>
          <w:rFonts w:ascii="Verdana" w:eastAsia="Helvetica Neue" w:hAnsi="Verdana" w:cs="Helvetica Neue"/>
          <w:sz w:val="20"/>
          <w:szCs w:val="20"/>
        </w:rPr>
        <w:t>s year, Wells Fargo will host</w:t>
      </w:r>
      <w:r w:rsidRPr="009D556C">
        <w:rPr>
          <w:rFonts w:ascii="Verdana" w:eastAsia="Helvetica Neue" w:hAnsi="Verdana" w:cs="Helvetica Neue"/>
          <w:sz w:val="20"/>
          <w:szCs w:val="20"/>
        </w:rPr>
        <w:t xml:space="preserve"> several activities, including “Career Conversations,” where atte</w:t>
      </w:r>
      <w:r w:rsidR="004E752F">
        <w:rPr>
          <w:rFonts w:ascii="Verdana" w:eastAsia="Helvetica Neue" w:hAnsi="Verdana" w:cs="Helvetica Neue"/>
          <w:sz w:val="20"/>
          <w:szCs w:val="20"/>
        </w:rPr>
        <w:t xml:space="preserve">ndees </w:t>
      </w:r>
      <w:r w:rsidR="00AE0BB5">
        <w:rPr>
          <w:rFonts w:ascii="Verdana" w:eastAsia="Helvetica Neue" w:hAnsi="Verdana" w:cs="Helvetica Neue"/>
          <w:sz w:val="20"/>
          <w:szCs w:val="20"/>
        </w:rPr>
        <w:t xml:space="preserve">work </w:t>
      </w:r>
      <w:r w:rsidR="004E752F">
        <w:rPr>
          <w:rFonts w:ascii="Verdana" w:eastAsia="Helvetica Neue" w:hAnsi="Verdana" w:cs="Helvetica Neue"/>
          <w:sz w:val="20"/>
          <w:szCs w:val="20"/>
        </w:rPr>
        <w:t>with</w:t>
      </w:r>
      <w:r w:rsidRPr="009D556C">
        <w:rPr>
          <w:rFonts w:ascii="Verdana" w:eastAsia="Helvetica Neue" w:hAnsi="Verdana" w:cs="Helvetica Neue"/>
          <w:sz w:val="20"/>
          <w:szCs w:val="20"/>
        </w:rPr>
        <w:t xml:space="preserve"> Wells Fargo </w:t>
      </w:r>
      <w:r w:rsidR="00AE0BB5">
        <w:rPr>
          <w:rFonts w:ascii="Verdana" w:eastAsia="Helvetica Neue" w:hAnsi="Verdana" w:cs="Helvetica Neue"/>
          <w:sz w:val="20"/>
          <w:szCs w:val="20"/>
        </w:rPr>
        <w:t xml:space="preserve">team members </w:t>
      </w:r>
      <w:r w:rsidR="00D636A2">
        <w:rPr>
          <w:rFonts w:ascii="Verdana" w:eastAsia="Helvetica Neue" w:hAnsi="Verdana" w:cs="Helvetica Neue"/>
          <w:sz w:val="20"/>
          <w:szCs w:val="20"/>
        </w:rPr>
        <w:t xml:space="preserve">to review </w:t>
      </w:r>
      <w:r w:rsidRPr="009D556C">
        <w:rPr>
          <w:rFonts w:ascii="Verdana" w:eastAsia="Helvetica Neue" w:hAnsi="Verdana" w:cs="Helvetica Neue"/>
          <w:sz w:val="20"/>
          <w:szCs w:val="20"/>
        </w:rPr>
        <w:t xml:space="preserve">resumes and </w:t>
      </w:r>
      <w:r w:rsidR="000031DA">
        <w:rPr>
          <w:rFonts w:ascii="Verdana" w:eastAsia="Helvetica Neue" w:hAnsi="Verdana" w:cs="Helvetica Neue"/>
          <w:sz w:val="20"/>
          <w:szCs w:val="20"/>
        </w:rPr>
        <w:t>coach</w:t>
      </w:r>
      <w:r w:rsidR="0070420B">
        <w:rPr>
          <w:rFonts w:ascii="Verdana" w:eastAsia="Helvetica Neue" w:hAnsi="Verdana" w:cs="Helvetica Neue"/>
          <w:sz w:val="20"/>
          <w:szCs w:val="20"/>
        </w:rPr>
        <w:t xml:space="preserve"> </w:t>
      </w:r>
      <w:r w:rsidR="000031DA">
        <w:rPr>
          <w:rFonts w:ascii="Verdana" w:eastAsia="Helvetica Neue" w:hAnsi="Verdana" w:cs="Helvetica Neue"/>
          <w:sz w:val="20"/>
          <w:szCs w:val="20"/>
        </w:rPr>
        <w:t xml:space="preserve">participants on </w:t>
      </w:r>
      <w:r w:rsidR="0070420B">
        <w:rPr>
          <w:rFonts w:ascii="Verdana" w:eastAsia="Helvetica Neue" w:hAnsi="Verdana" w:cs="Helvetica Neue"/>
          <w:sz w:val="20"/>
          <w:szCs w:val="20"/>
        </w:rPr>
        <w:t>how to bring</w:t>
      </w:r>
      <w:r w:rsidRPr="009D556C">
        <w:rPr>
          <w:rFonts w:ascii="Verdana" w:eastAsia="Helvetica Neue" w:hAnsi="Verdana" w:cs="Helvetica Neue"/>
          <w:sz w:val="20"/>
          <w:szCs w:val="20"/>
        </w:rPr>
        <w:t xml:space="preserve"> their best </w:t>
      </w:r>
      <w:r w:rsidR="0097239C">
        <w:rPr>
          <w:rFonts w:ascii="Verdana" w:eastAsia="Helvetica Neue" w:hAnsi="Verdana" w:cs="Helvetica Neue"/>
          <w:sz w:val="20"/>
          <w:szCs w:val="20"/>
        </w:rPr>
        <w:t>self to the</w:t>
      </w:r>
      <w:r w:rsidR="00770A4B">
        <w:rPr>
          <w:rFonts w:ascii="Verdana" w:eastAsia="Helvetica Neue" w:hAnsi="Verdana" w:cs="Helvetica Neue"/>
          <w:sz w:val="20"/>
          <w:szCs w:val="20"/>
        </w:rPr>
        <w:t xml:space="preserve"> </w:t>
      </w:r>
      <w:r w:rsidRPr="009D556C">
        <w:rPr>
          <w:rFonts w:ascii="Verdana" w:eastAsia="Helvetica Neue" w:hAnsi="Verdana" w:cs="Helvetica Neue"/>
          <w:sz w:val="20"/>
          <w:szCs w:val="20"/>
        </w:rPr>
        <w:t xml:space="preserve">workforce. </w:t>
      </w:r>
    </w:p>
    <w:p w14:paraId="175F0D6E" w14:textId="77777777" w:rsidR="00A125BA" w:rsidRDefault="00A125BA" w:rsidP="003F0AFD">
      <w:pPr>
        <w:pBdr>
          <w:top w:val="nil"/>
          <w:left w:val="nil"/>
          <w:bottom w:val="nil"/>
          <w:right w:val="nil"/>
          <w:between w:val="nil"/>
        </w:pBdr>
        <w:rPr>
          <w:rFonts w:ascii="Verdana" w:eastAsia="Helvetica Neue" w:hAnsi="Verdana" w:cs="Helvetica Neue"/>
          <w:sz w:val="20"/>
          <w:szCs w:val="20"/>
        </w:rPr>
      </w:pPr>
    </w:p>
    <w:p w14:paraId="2914355B" w14:textId="5DD44B26" w:rsidR="003F0AFD" w:rsidRPr="009D556C" w:rsidRDefault="00A125BA" w:rsidP="003F0AFD">
      <w:pPr>
        <w:pBdr>
          <w:top w:val="nil"/>
          <w:left w:val="nil"/>
          <w:bottom w:val="nil"/>
          <w:right w:val="nil"/>
          <w:between w:val="nil"/>
        </w:pBdr>
        <w:rPr>
          <w:rFonts w:ascii="Verdana" w:eastAsia="Helvetica Neue" w:hAnsi="Verdana" w:cs="Helvetica Neue"/>
          <w:sz w:val="20"/>
          <w:szCs w:val="20"/>
        </w:rPr>
      </w:pPr>
      <w:r>
        <w:rPr>
          <w:rFonts w:ascii="Verdana" w:eastAsia="Helvetica Neue" w:hAnsi="Verdana" w:cs="Helvetica Neue"/>
          <w:sz w:val="20"/>
          <w:szCs w:val="20"/>
        </w:rPr>
        <w:t>Since 2005</w:t>
      </w:r>
      <w:r w:rsidR="003F0AFD" w:rsidRPr="009D556C">
        <w:rPr>
          <w:rFonts w:ascii="Verdana" w:eastAsia="Helvetica Neue" w:hAnsi="Verdana" w:cs="Helvetica Neue"/>
          <w:sz w:val="20"/>
          <w:szCs w:val="20"/>
        </w:rPr>
        <w:t>, the No Barriers Summit has impacted more than 15,000 people</w:t>
      </w:r>
      <w:r w:rsidR="00AE0BB5">
        <w:rPr>
          <w:rFonts w:ascii="Verdana" w:eastAsia="Helvetica Neue" w:hAnsi="Verdana" w:cs="Helvetica Neue"/>
          <w:sz w:val="20"/>
          <w:szCs w:val="20"/>
        </w:rPr>
        <w:t>. N</w:t>
      </w:r>
      <w:r w:rsidR="003F0AFD" w:rsidRPr="009D556C">
        <w:rPr>
          <w:rFonts w:ascii="Verdana" w:eastAsia="Helvetica Neue" w:hAnsi="Verdana" w:cs="Helvetica Neue"/>
          <w:sz w:val="20"/>
          <w:szCs w:val="20"/>
        </w:rPr>
        <w:t>otable alumni includ</w:t>
      </w:r>
      <w:r w:rsidR="00AE0BB5">
        <w:rPr>
          <w:rFonts w:ascii="Verdana" w:eastAsia="Helvetica Neue" w:hAnsi="Verdana" w:cs="Helvetica Neue"/>
          <w:sz w:val="20"/>
          <w:szCs w:val="20"/>
        </w:rPr>
        <w:t>e</w:t>
      </w:r>
      <w:r w:rsidR="003F0AFD" w:rsidRPr="009D556C">
        <w:rPr>
          <w:rFonts w:ascii="Verdana" w:eastAsia="Helvetica Neue" w:hAnsi="Verdana" w:cs="Helvetica Neue"/>
          <w:sz w:val="20"/>
          <w:szCs w:val="20"/>
        </w:rPr>
        <w:t xml:space="preserve"> Ice-T, Marlee Matlin, Kyle Maynard, Amy Purdy, J.R. Martinez, </w:t>
      </w:r>
      <w:r w:rsidR="00AE0BB5">
        <w:rPr>
          <w:rFonts w:ascii="Verdana" w:eastAsia="Helvetica Neue" w:hAnsi="Verdana" w:cs="Helvetica Neue"/>
          <w:sz w:val="20"/>
          <w:szCs w:val="20"/>
        </w:rPr>
        <w:t xml:space="preserve">and </w:t>
      </w:r>
      <w:r w:rsidR="003F0AFD" w:rsidRPr="009D556C">
        <w:rPr>
          <w:rFonts w:ascii="Verdana" w:eastAsia="Helvetica Neue" w:hAnsi="Verdana" w:cs="Helvetica Neue"/>
          <w:sz w:val="20"/>
          <w:szCs w:val="20"/>
        </w:rPr>
        <w:t xml:space="preserve">Whitney Way Thore. </w:t>
      </w:r>
    </w:p>
    <w:p w14:paraId="4FEB4F86" w14:textId="77777777" w:rsidR="00774A1E" w:rsidRDefault="00774A1E">
      <w:pPr>
        <w:pBdr>
          <w:top w:val="nil"/>
          <w:left w:val="nil"/>
          <w:bottom w:val="nil"/>
          <w:right w:val="nil"/>
          <w:between w:val="nil"/>
        </w:pBdr>
        <w:rPr>
          <w:rFonts w:ascii="Verdana" w:eastAsia="Helvetica Neue" w:hAnsi="Verdana" w:cs="Helvetica Neue"/>
          <w:sz w:val="20"/>
          <w:szCs w:val="20"/>
        </w:rPr>
      </w:pPr>
    </w:p>
    <w:p w14:paraId="2E743D92" w14:textId="0F88F6FC" w:rsidR="003F0AFD" w:rsidRPr="009D556C" w:rsidRDefault="003F0AFD">
      <w:pPr>
        <w:pBdr>
          <w:top w:val="nil"/>
          <w:left w:val="nil"/>
          <w:bottom w:val="nil"/>
          <w:right w:val="nil"/>
          <w:between w:val="nil"/>
        </w:pBdr>
        <w:rPr>
          <w:rFonts w:ascii="Verdana" w:eastAsia="Helvetica Neue" w:hAnsi="Verdana" w:cs="Helvetica Neue"/>
          <w:sz w:val="20"/>
          <w:szCs w:val="20"/>
        </w:rPr>
      </w:pPr>
      <w:r w:rsidRPr="009D556C">
        <w:rPr>
          <w:rFonts w:ascii="Verdana" w:eastAsia="Helvetica Neue" w:hAnsi="Verdana" w:cs="Helvetica Neue"/>
          <w:sz w:val="20"/>
          <w:szCs w:val="20"/>
        </w:rPr>
        <w:t xml:space="preserve">Online </w:t>
      </w:r>
      <w:hyperlink r:id="rId10">
        <w:r w:rsidRPr="009D556C">
          <w:rPr>
            <w:rFonts w:ascii="Verdana" w:eastAsia="Helvetica Neue" w:hAnsi="Verdana" w:cs="Helvetica Neue"/>
            <w:color w:val="1155CC"/>
            <w:sz w:val="20"/>
            <w:szCs w:val="20"/>
            <w:u w:val="single"/>
          </w:rPr>
          <w:t>registration is open</w:t>
        </w:r>
      </w:hyperlink>
      <w:r w:rsidRPr="009D556C">
        <w:rPr>
          <w:rFonts w:ascii="Verdana" w:eastAsia="Helvetica Neue" w:hAnsi="Verdana" w:cs="Helvetica Neue"/>
          <w:sz w:val="20"/>
          <w:szCs w:val="20"/>
        </w:rPr>
        <w:t xml:space="preserve"> through June 12</w:t>
      </w:r>
      <w:r>
        <w:rPr>
          <w:rFonts w:ascii="Verdana" w:eastAsia="Helvetica Neue" w:hAnsi="Verdana" w:cs="Helvetica Neue"/>
          <w:sz w:val="20"/>
          <w:szCs w:val="20"/>
        </w:rPr>
        <w:t>.</w:t>
      </w:r>
      <w:r w:rsidRPr="003F0AFD">
        <w:rPr>
          <w:rFonts w:ascii="Verdana" w:eastAsia="Helvetica Neue" w:hAnsi="Verdana" w:cs="Helvetica Neue"/>
          <w:sz w:val="20"/>
          <w:szCs w:val="20"/>
        </w:rPr>
        <w:t xml:space="preserve"> </w:t>
      </w:r>
      <w:r w:rsidRPr="009D556C">
        <w:rPr>
          <w:rFonts w:ascii="Verdana" w:eastAsia="Helvetica Neue" w:hAnsi="Verdana" w:cs="Helvetica Neue"/>
          <w:sz w:val="20"/>
          <w:szCs w:val="20"/>
        </w:rPr>
        <w:t>Registration is $100 per person. Family discount rates are available.</w:t>
      </w:r>
    </w:p>
    <w:p w14:paraId="0000000A" w14:textId="77777777" w:rsidR="00CE0702" w:rsidRPr="009D556C" w:rsidRDefault="00CE0702">
      <w:pPr>
        <w:pBdr>
          <w:top w:val="nil"/>
          <w:left w:val="nil"/>
          <w:bottom w:val="nil"/>
          <w:right w:val="nil"/>
          <w:between w:val="nil"/>
        </w:pBdr>
        <w:rPr>
          <w:rFonts w:ascii="Verdana" w:eastAsia="Helvetica Neue" w:hAnsi="Verdana" w:cs="Helvetica Neue"/>
          <w:sz w:val="20"/>
          <w:szCs w:val="20"/>
        </w:rPr>
      </w:pPr>
    </w:p>
    <w:p w14:paraId="0000000F" w14:textId="659AF8BC" w:rsidR="00CE0702" w:rsidRPr="009D556C" w:rsidRDefault="00D90BB2">
      <w:pPr>
        <w:rPr>
          <w:rFonts w:ascii="Verdana" w:eastAsia="Helvetica Neue" w:hAnsi="Verdana" w:cs="Helvetica Neue"/>
          <w:b/>
          <w:sz w:val="20"/>
          <w:szCs w:val="20"/>
        </w:rPr>
      </w:pPr>
      <w:r w:rsidRPr="009D556C">
        <w:rPr>
          <w:rFonts w:ascii="Verdana" w:eastAsia="Helvetica Neue" w:hAnsi="Verdana" w:cs="Helvetica Neue"/>
          <w:b/>
          <w:sz w:val="20"/>
          <w:szCs w:val="20"/>
        </w:rPr>
        <w:t>About No Barriers</w:t>
      </w:r>
    </w:p>
    <w:p w14:paraId="00000010" w14:textId="77777777" w:rsidR="00CE0702" w:rsidRPr="009D556C" w:rsidRDefault="00D90BB2">
      <w:pPr>
        <w:rPr>
          <w:rFonts w:ascii="Verdana" w:eastAsia="Helvetica Neue" w:hAnsi="Verdana" w:cs="Helvetica Neue"/>
          <w:sz w:val="20"/>
          <w:szCs w:val="20"/>
        </w:rPr>
      </w:pPr>
      <w:r w:rsidRPr="009D556C">
        <w:rPr>
          <w:rFonts w:ascii="Verdana" w:eastAsia="Helvetica Neue" w:hAnsi="Verdana" w:cs="Helvetica Neue"/>
          <w:sz w:val="20"/>
          <w:szCs w:val="20"/>
        </w:rPr>
        <w:t xml:space="preserve">What barriers do you face? This question lies at the heart of our organization. Whether in our personal lives, at work, or in our communities, we all face challenges that can prevent </w:t>
      </w:r>
      <w:r w:rsidRPr="009D556C">
        <w:rPr>
          <w:rFonts w:ascii="Verdana" w:eastAsia="Helvetica Neue" w:hAnsi="Verdana" w:cs="Helvetica Neue"/>
          <w:sz w:val="20"/>
          <w:szCs w:val="20"/>
        </w:rPr>
        <w:lastRenderedPageBreak/>
        <w:t xml:space="preserve">us from reaching our full potential. At No Barriers, we believe that what’s within you is stronger than what’s in your way. No Barriers empowers people of all walks of life to overcome obstacles, live a life of purpose, and give back to the world, all through our ground-breaking curriculum, the No Barriers Life. Learn more about No Barriers at </w:t>
      </w:r>
      <w:hyperlink r:id="rId11">
        <w:r w:rsidRPr="009D556C">
          <w:rPr>
            <w:rFonts w:ascii="Verdana" w:eastAsia="Helvetica Neue" w:hAnsi="Verdana" w:cs="Helvetica Neue"/>
            <w:color w:val="1155CC"/>
            <w:sz w:val="20"/>
            <w:szCs w:val="20"/>
            <w:u w:val="single"/>
          </w:rPr>
          <w:t>NoBarriersUSA.org</w:t>
        </w:r>
      </w:hyperlink>
      <w:r w:rsidRPr="009D556C">
        <w:rPr>
          <w:rFonts w:ascii="Verdana" w:eastAsia="Helvetica Neue" w:hAnsi="Verdana" w:cs="Helvetica Neue"/>
          <w:sz w:val="20"/>
          <w:szCs w:val="20"/>
        </w:rPr>
        <w:t>.</w:t>
      </w:r>
    </w:p>
    <w:p w14:paraId="00000011" w14:textId="77777777" w:rsidR="00CE0702" w:rsidRPr="009D556C" w:rsidRDefault="00CE0702">
      <w:pPr>
        <w:rPr>
          <w:rFonts w:ascii="Verdana" w:eastAsia="Helvetica Neue" w:hAnsi="Verdana" w:cs="Helvetica Neue"/>
          <w:sz w:val="20"/>
          <w:szCs w:val="20"/>
        </w:rPr>
      </w:pPr>
    </w:p>
    <w:p w14:paraId="1234C30E" w14:textId="77777777" w:rsidR="003456C2" w:rsidRDefault="00D90BB2" w:rsidP="003456C2">
      <w:pPr>
        <w:rPr>
          <w:rFonts w:ascii="Verdana" w:eastAsia="Helvetica Neue" w:hAnsi="Verdana" w:cs="Helvetica Neue"/>
          <w:b/>
          <w:sz w:val="20"/>
          <w:szCs w:val="20"/>
        </w:rPr>
      </w:pPr>
      <w:r w:rsidRPr="009D556C">
        <w:rPr>
          <w:rFonts w:ascii="Verdana" w:eastAsia="Helvetica Neue" w:hAnsi="Verdana" w:cs="Helvetica Neue"/>
          <w:b/>
          <w:sz w:val="20"/>
          <w:szCs w:val="20"/>
        </w:rPr>
        <w:t>About Wells Fargo</w:t>
      </w:r>
    </w:p>
    <w:p w14:paraId="4C27F731" w14:textId="05E736FA" w:rsidR="003456C2" w:rsidRPr="003456C2" w:rsidRDefault="003456C2" w:rsidP="003456C2">
      <w:pPr>
        <w:rPr>
          <w:rFonts w:ascii="Verdana" w:eastAsia="Helvetica Neue" w:hAnsi="Verdana" w:cs="Helvetica Neue"/>
          <w:b/>
          <w:sz w:val="20"/>
          <w:szCs w:val="20"/>
        </w:rPr>
      </w:pPr>
      <w:bookmarkStart w:id="0" w:name="_GoBack"/>
      <w:bookmarkEnd w:id="0"/>
      <w:r w:rsidRPr="003456C2">
        <w:rPr>
          <w:rFonts w:ascii="Verdana" w:hAnsi="Verdana"/>
          <w:color w:val="000000" w:themeColor="text1"/>
          <w:sz w:val="20"/>
          <w:szCs w:val="20"/>
        </w:rPr>
        <w:t xml:space="preserve">Wells Fargo &amp; Company (NYSE: WFC) is a diversified, community-based financial services company with $1.9 trillion in assets. Wells Fargo’s vision is to satisfy our customers’ financial needs and help them succeed financially. Founded in 1852 and headquartered in San Francisco, Wells Fargo provides banking, investment and mortgage products and services, as well as consumer and commercial finance, through 7,700 locations, more than 13,000 ATMs, the internet (wellsfargo.com) and mobile banking, and has offices in 32 countries and territories to support customers who conduct business in the global economy. With approximately 262,000 team members, Wells Fargo serves one in three households in the United States. Wells Fargo &amp; Company was ranked No. 26 on Fortune’s 2018 rankings of America’s largest corporations. News, insights and perspectives from Wells Fargo are also available at </w:t>
      </w:r>
      <w:hyperlink r:id="rId12" w:history="1">
        <w:r w:rsidRPr="003456C2">
          <w:rPr>
            <w:rStyle w:val="Hyperlink"/>
            <w:rFonts w:ascii="Verdana" w:hAnsi="Verdana"/>
            <w:sz w:val="20"/>
            <w:szCs w:val="20"/>
          </w:rPr>
          <w:t>Wells Fargo Stories</w:t>
        </w:r>
      </w:hyperlink>
      <w:r w:rsidRPr="003456C2">
        <w:rPr>
          <w:rFonts w:ascii="Verdana" w:hAnsi="Verdana"/>
          <w:color w:val="000000" w:themeColor="text1"/>
          <w:sz w:val="20"/>
          <w:szCs w:val="20"/>
        </w:rPr>
        <w:t xml:space="preserve">. </w:t>
      </w:r>
    </w:p>
    <w:p w14:paraId="7BC97534" w14:textId="7E360573" w:rsidR="0028103D" w:rsidRDefault="0028103D">
      <w:pPr>
        <w:rPr>
          <w:rFonts w:ascii="Verdana" w:hAnsi="Verdana"/>
          <w:sz w:val="20"/>
          <w:szCs w:val="20"/>
        </w:rPr>
      </w:pPr>
    </w:p>
    <w:p w14:paraId="797C1777" w14:textId="77777777" w:rsidR="003456C2" w:rsidRDefault="003456C2">
      <w:pPr>
        <w:rPr>
          <w:rFonts w:ascii="Verdana" w:eastAsia="Helvetica Neue" w:hAnsi="Verdana" w:cs="Helvetica Neue"/>
          <w:b/>
          <w:sz w:val="20"/>
          <w:szCs w:val="20"/>
        </w:rPr>
      </w:pPr>
    </w:p>
    <w:p w14:paraId="00000015" w14:textId="6E1020DB" w:rsidR="00CE0702" w:rsidRPr="009D556C" w:rsidRDefault="00D90BB2">
      <w:pPr>
        <w:rPr>
          <w:rFonts w:ascii="Verdana" w:eastAsia="Helvetica Neue" w:hAnsi="Verdana" w:cs="Helvetica Neue"/>
          <w:sz w:val="20"/>
          <w:szCs w:val="20"/>
        </w:rPr>
      </w:pPr>
      <w:r w:rsidRPr="009D556C">
        <w:rPr>
          <w:rFonts w:ascii="Verdana" w:eastAsia="Helvetica Neue" w:hAnsi="Verdana" w:cs="Helvetica Neue"/>
          <w:b/>
          <w:sz w:val="20"/>
          <w:szCs w:val="20"/>
        </w:rPr>
        <w:t>Contact:</w:t>
      </w:r>
    </w:p>
    <w:p w14:paraId="00000016" w14:textId="77777777" w:rsidR="00CE0702" w:rsidRPr="009D556C" w:rsidRDefault="00D90BB2">
      <w:pPr>
        <w:rPr>
          <w:rFonts w:ascii="Verdana" w:eastAsia="Helvetica Neue" w:hAnsi="Verdana" w:cs="Helvetica Neue"/>
          <w:sz w:val="20"/>
          <w:szCs w:val="20"/>
        </w:rPr>
      </w:pPr>
      <w:r w:rsidRPr="009D556C">
        <w:rPr>
          <w:rFonts w:ascii="Verdana" w:eastAsia="Helvetica Neue" w:hAnsi="Verdana" w:cs="Helvetica Neue"/>
          <w:sz w:val="20"/>
          <w:szCs w:val="20"/>
        </w:rPr>
        <w:t>Jaime Donnelly</w:t>
      </w:r>
    </w:p>
    <w:p w14:paraId="00000017" w14:textId="77777777" w:rsidR="00CE0702" w:rsidRPr="009D556C" w:rsidRDefault="00D90BB2">
      <w:pPr>
        <w:rPr>
          <w:rFonts w:ascii="Verdana" w:eastAsia="Helvetica Neue" w:hAnsi="Verdana" w:cs="Helvetica Neue"/>
          <w:sz w:val="20"/>
          <w:szCs w:val="20"/>
        </w:rPr>
      </w:pPr>
      <w:r w:rsidRPr="009D556C">
        <w:rPr>
          <w:rFonts w:ascii="Verdana" w:eastAsia="Helvetica Neue" w:hAnsi="Verdana" w:cs="Helvetica Neue"/>
          <w:sz w:val="20"/>
          <w:szCs w:val="20"/>
        </w:rPr>
        <w:t>No Barriers USA</w:t>
      </w:r>
    </w:p>
    <w:p w14:paraId="00000018" w14:textId="77777777" w:rsidR="00CE0702" w:rsidRPr="009D556C" w:rsidRDefault="00D90BB2">
      <w:pPr>
        <w:rPr>
          <w:rFonts w:ascii="Verdana" w:eastAsia="Helvetica Neue" w:hAnsi="Verdana" w:cs="Helvetica Neue"/>
          <w:sz w:val="20"/>
          <w:szCs w:val="20"/>
        </w:rPr>
      </w:pPr>
      <w:r w:rsidRPr="009D556C">
        <w:rPr>
          <w:rFonts w:ascii="Verdana" w:eastAsia="Helvetica Neue" w:hAnsi="Verdana" w:cs="Helvetica Neue"/>
          <w:sz w:val="20"/>
          <w:szCs w:val="20"/>
        </w:rPr>
        <w:t>jaime.donnelly@nobarriersusa.org</w:t>
      </w:r>
    </w:p>
    <w:p w14:paraId="00000019" w14:textId="77777777" w:rsidR="00CE0702" w:rsidRPr="009D556C" w:rsidRDefault="00D90BB2">
      <w:pPr>
        <w:rPr>
          <w:rFonts w:ascii="Verdana" w:eastAsia="Helvetica Neue" w:hAnsi="Verdana" w:cs="Helvetica Neue"/>
          <w:sz w:val="20"/>
          <w:szCs w:val="20"/>
        </w:rPr>
      </w:pPr>
      <w:r w:rsidRPr="009D556C">
        <w:rPr>
          <w:rFonts w:ascii="Verdana" w:eastAsia="Helvetica Neue" w:hAnsi="Verdana" w:cs="Helvetica Neue"/>
          <w:sz w:val="20"/>
          <w:szCs w:val="20"/>
        </w:rPr>
        <w:t>970-484-3633 x 316</w:t>
      </w:r>
    </w:p>
    <w:p w14:paraId="0000001A" w14:textId="77777777" w:rsidR="00CE0702" w:rsidRPr="009D556C" w:rsidRDefault="00CE0702">
      <w:pPr>
        <w:rPr>
          <w:rFonts w:ascii="Verdana" w:eastAsia="Helvetica Neue" w:hAnsi="Verdana" w:cs="Helvetica Neue"/>
          <w:sz w:val="20"/>
          <w:szCs w:val="20"/>
        </w:rPr>
      </w:pPr>
    </w:p>
    <w:p w14:paraId="0000001B" w14:textId="77777777" w:rsidR="00CE0702" w:rsidRPr="009D556C" w:rsidRDefault="00D90BB2">
      <w:pPr>
        <w:rPr>
          <w:rFonts w:ascii="Verdana" w:eastAsia="Helvetica Neue" w:hAnsi="Verdana" w:cs="Helvetica Neue"/>
          <w:sz w:val="20"/>
          <w:szCs w:val="20"/>
        </w:rPr>
      </w:pPr>
      <w:r w:rsidRPr="009D556C">
        <w:rPr>
          <w:rFonts w:ascii="Verdana" w:eastAsia="Helvetica Neue" w:hAnsi="Verdana" w:cs="Helvetica Neue"/>
          <w:sz w:val="20"/>
          <w:szCs w:val="20"/>
        </w:rPr>
        <w:t>Lisa Westermann</w:t>
      </w:r>
    </w:p>
    <w:p w14:paraId="0000001C" w14:textId="77777777" w:rsidR="00CE0702" w:rsidRPr="009D556C" w:rsidRDefault="00D90BB2">
      <w:pPr>
        <w:rPr>
          <w:rFonts w:ascii="Verdana" w:eastAsia="Helvetica Neue" w:hAnsi="Verdana" w:cs="Helvetica Neue"/>
          <w:sz w:val="20"/>
          <w:szCs w:val="20"/>
        </w:rPr>
      </w:pPr>
      <w:r w:rsidRPr="009D556C">
        <w:rPr>
          <w:rFonts w:ascii="Verdana" w:eastAsia="Helvetica Neue" w:hAnsi="Verdana" w:cs="Helvetica Neue"/>
          <w:sz w:val="20"/>
          <w:szCs w:val="20"/>
        </w:rPr>
        <w:t>Wells Fargo</w:t>
      </w:r>
    </w:p>
    <w:p w14:paraId="0000001D" w14:textId="77777777" w:rsidR="00CE0702" w:rsidRPr="009D556C" w:rsidRDefault="00D90BB2">
      <w:pPr>
        <w:rPr>
          <w:rFonts w:ascii="Verdana" w:eastAsia="Helvetica Neue" w:hAnsi="Verdana" w:cs="Helvetica Neue"/>
          <w:sz w:val="20"/>
          <w:szCs w:val="20"/>
        </w:rPr>
      </w:pPr>
      <w:r w:rsidRPr="009D556C">
        <w:rPr>
          <w:rFonts w:ascii="Verdana" w:eastAsia="Helvetica Neue" w:hAnsi="Verdana" w:cs="Helvetica Neue"/>
          <w:sz w:val="20"/>
          <w:szCs w:val="20"/>
        </w:rPr>
        <w:t>Lisa.B.Westermann@wellsfargo.com</w:t>
      </w:r>
    </w:p>
    <w:p w14:paraId="0000001E" w14:textId="77777777" w:rsidR="00CE0702" w:rsidRPr="009D556C" w:rsidRDefault="00D90BB2">
      <w:pPr>
        <w:rPr>
          <w:rFonts w:ascii="Verdana" w:eastAsia="Helvetica Neue" w:hAnsi="Verdana" w:cs="Helvetica Neue"/>
          <w:sz w:val="20"/>
          <w:szCs w:val="20"/>
        </w:rPr>
      </w:pPr>
      <w:r w:rsidRPr="009D556C">
        <w:rPr>
          <w:rFonts w:ascii="Verdana" w:eastAsia="Helvetica Neue" w:hAnsi="Verdana" w:cs="Helvetica Neue"/>
          <w:sz w:val="20"/>
          <w:szCs w:val="20"/>
        </w:rPr>
        <w:t>415-845-7759</w:t>
      </w:r>
    </w:p>
    <w:p w14:paraId="0000001F" w14:textId="77777777" w:rsidR="00CE0702" w:rsidRPr="009D556C" w:rsidRDefault="00CE0702">
      <w:pPr>
        <w:rPr>
          <w:rFonts w:ascii="Verdana" w:hAnsi="Verdana"/>
          <w:sz w:val="20"/>
          <w:szCs w:val="20"/>
        </w:rPr>
      </w:pPr>
    </w:p>
    <w:sectPr w:rsidR="00CE0702" w:rsidRPr="009D556C">
      <w:footerReference w:type="defaul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75EBF" w14:textId="77777777" w:rsidR="00985B09" w:rsidRDefault="00985B09">
      <w:pPr>
        <w:spacing w:line="240" w:lineRule="auto"/>
      </w:pPr>
      <w:r>
        <w:separator/>
      </w:r>
    </w:p>
  </w:endnote>
  <w:endnote w:type="continuationSeparator" w:id="0">
    <w:p w14:paraId="27D1B7DA" w14:textId="77777777" w:rsidR="00985B09" w:rsidRDefault="00985B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0" w14:textId="22DA8DEF" w:rsidR="00CE0702" w:rsidRDefault="00D90BB2">
    <w:pPr>
      <w:jc w:val="right"/>
    </w:pPr>
    <w:r>
      <w:fldChar w:fldCharType="begin"/>
    </w:r>
    <w:r>
      <w:instrText>PAGE</w:instrText>
    </w:r>
    <w:r>
      <w:fldChar w:fldCharType="separate"/>
    </w:r>
    <w:r w:rsidR="003456C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24443" w14:textId="77777777" w:rsidR="00985B09" w:rsidRDefault="00985B09">
      <w:pPr>
        <w:spacing w:line="240" w:lineRule="auto"/>
      </w:pPr>
      <w:r>
        <w:separator/>
      </w:r>
    </w:p>
  </w:footnote>
  <w:footnote w:type="continuationSeparator" w:id="0">
    <w:p w14:paraId="3FBB1ADF" w14:textId="77777777" w:rsidR="00985B09" w:rsidRDefault="00985B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02"/>
    <w:rsid w:val="000031DA"/>
    <w:rsid w:val="000D195A"/>
    <w:rsid w:val="00224E26"/>
    <w:rsid w:val="0028103D"/>
    <w:rsid w:val="0030618A"/>
    <w:rsid w:val="00314ED6"/>
    <w:rsid w:val="003456C2"/>
    <w:rsid w:val="003F0AFD"/>
    <w:rsid w:val="00490EC5"/>
    <w:rsid w:val="00492435"/>
    <w:rsid w:val="004E752F"/>
    <w:rsid w:val="0070420B"/>
    <w:rsid w:val="00770A4B"/>
    <w:rsid w:val="00774A1E"/>
    <w:rsid w:val="007B6ECF"/>
    <w:rsid w:val="00876E2E"/>
    <w:rsid w:val="00926296"/>
    <w:rsid w:val="0097239C"/>
    <w:rsid w:val="00985B09"/>
    <w:rsid w:val="009D556C"/>
    <w:rsid w:val="009E7AFF"/>
    <w:rsid w:val="00A125BA"/>
    <w:rsid w:val="00A52D53"/>
    <w:rsid w:val="00AE0BB5"/>
    <w:rsid w:val="00B359A5"/>
    <w:rsid w:val="00BF13A5"/>
    <w:rsid w:val="00C76FA5"/>
    <w:rsid w:val="00CD5FD9"/>
    <w:rsid w:val="00CE0702"/>
    <w:rsid w:val="00CF3832"/>
    <w:rsid w:val="00D636A2"/>
    <w:rsid w:val="00D9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F431"/>
  <w15:docId w15:val="{3CE3A803-825F-4B96-A2B9-3F2E7B84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9D556C"/>
    <w:rPr>
      <w:color w:val="0000FF" w:themeColor="hyperlink"/>
      <w:u w:val="single"/>
    </w:rPr>
  </w:style>
  <w:style w:type="paragraph" w:styleId="ListParagraph">
    <w:name w:val="List Paragraph"/>
    <w:basedOn w:val="Normal"/>
    <w:uiPriority w:val="34"/>
    <w:qFormat/>
    <w:rsid w:val="003F0AFD"/>
    <w:pPr>
      <w:spacing w:line="240" w:lineRule="auto"/>
      <w:ind w:left="720"/>
    </w:pPr>
    <w:rPr>
      <w:rFonts w:ascii="Calibri" w:eastAsiaTheme="minorHAnsi" w:hAnsi="Calibri" w:cs="Calibri"/>
      <w:lang w:val="en-US"/>
    </w:rPr>
  </w:style>
  <w:style w:type="character" w:styleId="CommentReference">
    <w:name w:val="annotation reference"/>
    <w:basedOn w:val="DefaultParagraphFont"/>
    <w:uiPriority w:val="99"/>
    <w:semiHidden/>
    <w:unhideWhenUsed/>
    <w:rsid w:val="00492435"/>
    <w:rPr>
      <w:sz w:val="16"/>
      <w:szCs w:val="16"/>
    </w:rPr>
  </w:style>
  <w:style w:type="paragraph" w:styleId="CommentText">
    <w:name w:val="annotation text"/>
    <w:basedOn w:val="Normal"/>
    <w:link w:val="CommentTextChar"/>
    <w:uiPriority w:val="99"/>
    <w:semiHidden/>
    <w:unhideWhenUsed/>
    <w:rsid w:val="00492435"/>
    <w:pPr>
      <w:spacing w:line="240" w:lineRule="auto"/>
    </w:pPr>
    <w:rPr>
      <w:sz w:val="20"/>
      <w:szCs w:val="20"/>
    </w:rPr>
  </w:style>
  <w:style w:type="character" w:customStyle="1" w:styleId="CommentTextChar">
    <w:name w:val="Comment Text Char"/>
    <w:basedOn w:val="DefaultParagraphFont"/>
    <w:link w:val="CommentText"/>
    <w:uiPriority w:val="99"/>
    <w:semiHidden/>
    <w:rsid w:val="00492435"/>
    <w:rPr>
      <w:sz w:val="20"/>
      <w:szCs w:val="20"/>
    </w:rPr>
  </w:style>
  <w:style w:type="paragraph" w:styleId="CommentSubject">
    <w:name w:val="annotation subject"/>
    <w:basedOn w:val="CommentText"/>
    <w:next w:val="CommentText"/>
    <w:link w:val="CommentSubjectChar"/>
    <w:uiPriority w:val="99"/>
    <w:semiHidden/>
    <w:unhideWhenUsed/>
    <w:rsid w:val="00492435"/>
    <w:rPr>
      <w:b/>
      <w:bCs/>
    </w:rPr>
  </w:style>
  <w:style w:type="character" w:customStyle="1" w:styleId="CommentSubjectChar">
    <w:name w:val="Comment Subject Char"/>
    <w:basedOn w:val="CommentTextChar"/>
    <w:link w:val="CommentSubject"/>
    <w:uiPriority w:val="99"/>
    <w:semiHidden/>
    <w:rsid w:val="00492435"/>
    <w:rPr>
      <w:b/>
      <w:bCs/>
      <w:sz w:val="20"/>
      <w:szCs w:val="20"/>
    </w:rPr>
  </w:style>
  <w:style w:type="paragraph" w:styleId="BalloonText">
    <w:name w:val="Balloon Text"/>
    <w:basedOn w:val="Normal"/>
    <w:link w:val="BalloonTextChar"/>
    <w:uiPriority w:val="99"/>
    <w:semiHidden/>
    <w:unhideWhenUsed/>
    <w:rsid w:val="004924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435"/>
    <w:rPr>
      <w:rFonts w:ascii="Segoe UI" w:hAnsi="Segoe UI" w:cs="Segoe UI"/>
      <w:sz w:val="18"/>
      <w:szCs w:val="18"/>
    </w:rPr>
  </w:style>
  <w:style w:type="paragraph" w:styleId="NormalWeb">
    <w:name w:val="Normal (Web)"/>
    <w:basedOn w:val="Normal"/>
    <w:uiPriority w:val="99"/>
    <w:unhideWhenUsed/>
    <w:rsid w:val="003456C2"/>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13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obarriersusa.org/2019-no-barriers-summi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nobarriersusa.org/" TargetMode="External"/><Relationship Id="rId12" Type="http://schemas.openxmlformats.org/officeDocument/2006/relationships/hyperlink" Target="https://wellsfargo.com/stor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barriersusa.org/" TargetMode="External"/><Relationship Id="rId11" Type="http://schemas.openxmlformats.org/officeDocument/2006/relationships/hyperlink" Target="https://nobarriersusa.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cvent.com/events/2019-no-barriers-summit-tahoe/event-summary-d079fd0d274b46319250be2ac960c1e7.aspx?ct=8200c562-3afe-4258-be0b-ace3fe27967e&amp;RefID=Summary%20-%20General" TargetMode="External"/><Relationship Id="rId4" Type="http://schemas.openxmlformats.org/officeDocument/2006/relationships/footnotes" Target="footnotes.xml"/><Relationship Id="rId9" Type="http://schemas.openxmlformats.org/officeDocument/2006/relationships/hyperlink" Target="https://nobarriersusa.org/what-is-no-barriers/vision-mi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Wells Fargo N.A.</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Westermann, Lisa B.</dc:creator>
  <cp:lastModifiedBy>Westermann, Lisa B.</cp:lastModifiedBy>
  <cp:revision>5</cp:revision>
  <dcterms:created xsi:type="dcterms:W3CDTF">2019-04-09T20:30:00Z</dcterms:created>
  <dcterms:modified xsi:type="dcterms:W3CDTF">2019-04-12T22:09:00Z</dcterms:modified>
</cp:coreProperties>
</file>