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108"/>
        <w:gridCol w:w="706"/>
        <w:gridCol w:w="4287"/>
        <w:gridCol w:w="3590"/>
        <w:gridCol w:w="556"/>
        <w:gridCol w:w="47"/>
        <w:gridCol w:w="66"/>
      </w:tblGrid>
      <w:tr w:rsidR="00E054F3" w:rsidRPr="00E054F3" w14:paraId="278F04ED" w14:textId="77777777" w:rsidTr="00CF241D">
        <w:trPr>
          <w:trHeight w:val="1395"/>
        </w:trPr>
        <w:tc>
          <w:tcPr>
            <w:tcW w:w="5000" w:type="pct"/>
            <w:gridSpan w:val="7"/>
            <w:shd w:val="clear" w:color="auto" w:fill="004B8D"/>
            <w:tcMar>
              <w:top w:w="0" w:type="dxa"/>
              <w:left w:w="115" w:type="dxa"/>
              <w:bottom w:w="0" w:type="dxa"/>
              <w:right w:w="115" w:type="dxa"/>
            </w:tcMar>
            <w:hideMark/>
          </w:tcPr>
          <w:p w14:paraId="75E91AE9"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z w:val="24"/>
                <w:szCs w:val="24"/>
              </w:rPr>
              <w:t>  </w:t>
            </w:r>
          </w:p>
          <w:p w14:paraId="0ABA48FF"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z w:val="24"/>
                <w:szCs w:val="24"/>
              </w:rPr>
              <w:t>   </w:t>
            </w:r>
            <w:r w:rsidRPr="00E054F3">
              <w:rPr>
                <w:rFonts w:ascii="Times New Roman" w:eastAsia="Times New Roman" w:hAnsi="Times New Roman" w:cs="Times New Roman"/>
                <w:noProof/>
                <w:sz w:val="24"/>
                <w:szCs w:val="24"/>
              </w:rPr>
              <w:drawing>
                <wp:inline distT="0" distB="0" distL="0" distR="0" wp14:anchorId="5C51290A" wp14:editId="7F429C1B">
                  <wp:extent cx="781685" cy="53467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sidRPr="00E054F3">
              <w:rPr>
                <w:rFonts w:ascii="Times New Roman" w:eastAsia="Times New Roman" w:hAnsi="Times New Roman" w:cs="Times New Roman"/>
                <w:sz w:val="24"/>
                <w:szCs w:val="24"/>
              </w:rPr>
              <w:t>         </w:t>
            </w:r>
            <w:r w:rsidRPr="00E054F3">
              <w:rPr>
                <w:rFonts w:ascii="Times New Roman" w:eastAsia="Times New Roman" w:hAnsi="Times New Roman" w:cs="Times New Roman"/>
              </w:rPr>
              <w:t>                                                         </w:t>
            </w:r>
          </w:p>
        </w:tc>
      </w:tr>
      <w:tr w:rsidR="00E054F3" w:rsidRPr="00E054F3" w14:paraId="49C361E3" w14:textId="77777777" w:rsidTr="00CF241D">
        <w:trPr>
          <w:trHeight w:val="142"/>
        </w:trPr>
        <w:tc>
          <w:tcPr>
            <w:tcW w:w="5000" w:type="pct"/>
            <w:gridSpan w:val="7"/>
            <w:tcMar>
              <w:top w:w="0" w:type="dxa"/>
              <w:left w:w="115" w:type="dxa"/>
              <w:bottom w:w="0" w:type="dxa"/>
              <w:right w:w="115" w:type="dxa"/>
            </w:tcMar>
            <w:hideMark/>
          </w:tcPr>
          <w:p w14:paraId="34BCCAF8" w14:textId="77777777" w:rsidR="00E054F3" w:rsidRPr="00E054F3" w:rsidRDefault="00E054F3" w:rsidP="00E054F3">
            <w:pPr>
              <w:spacing w:after="0" w:line="240" w:lineRule="auto"/>
              <w:jc w:val="center"/>
              <w:rPr>
                <w:rFonts w:ascii="Calibri" w:eastAsia="Times New Roman" w:hAnsi="Calibri" w:cs="Times New Roman"/>
              </w:rPr>
            </w:pPr>
            <w:r w:rsidRPr="00E054F3">
              <w:rPr>
                <w:rFonts w:ascii="Arial" w:eastAsia="Times New Roman" w:hAnsi="Arial" w:cs="Arial"/>
                <w:b/>
                <w:bCs/>
                <w:sz w:val="82"/>
                <w:szCs w:val="82"/>
              </w:rPr>
              <w:t>Recall Release</w:t>
            </w:r>
          </w:p>
        </w:tc>
      </w:tr>
      <w:tr w:rsidR="00E054F3" w:rsidRPr="00E054F3" w14:paraId="2E50420B" w14:textId="77777777" w:rsidTr="00CF241D">
        <w:trPr>
          <w:trHeight w:val="890"/>
        </w:trPr>
        <w:tc>
          <w:tcPr>
            <w:tcW w:w="2725" w:type="pct"/>
            <w:gridSpan w:val="3"/>
            <w:tcMar>
              <w:top w:w="0" w:type="dxa"/>
              <w:left w:w="115" w:type="dxa"/>
              <w:bottom w:w="0" w:type="dxa"/>
              <w:right w:w="115" w:type="dxa"/>
            </w:tcMar>
            <w:hideMark/>
          </w:tcPr>
          <w:p w14:paraId="678F1A7A"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b/>
                <w:bCs/>
                <w:sz w:val="24"/>
                <w:szCs w:val="24"/>
              </w:rPr>
              <w:t>CLASS I RECALL</w:t>
            </w:r>
            <w:r w:rsidRPr="00E054F3">
              <w:rPr>
                <w:rFonts w:ascii="Times New Roman" w:eastAsia="Times New Roman" w:hAnsi="Times New Roman" w:cs="Times New Roman"/>
                <w:b/>
                <w:bCs/>
                <w:sz w:val="24"/>
                <w:szCs w:val="24"/>
              </w:rPr>
              <w:br/>
              <w:t>HEALTH RISK: HIGH</w:t>
            </w:r>
          </w:p>
        </w:tc>
        <w:tc>
          <w:tcPr>
            <w:tcW w:w="2275" w:type="pct"/>
            <w:gridSpan w:val="4"/>
            <w:tcMar>
              <w:top w:w="0" w:type="dxa"/>
              <w:left w:w="115" w:type="dxa"/>
              <w:bottom w:w="0" w:type="dxa"/>
              <w:right w:w="115" w:type="dxa"/>
            </w:tcMar>
            <w:hideMark/>
          </w:tcPr>
          <w:p w14:paraId="77F7B26D" w14:textId="22710D5B" w:rsidR="00E054F3" w:rsidRPr="00E054F3" w:rsidRDefault="00E054F3" w:rsidP="00E054F3">
            <w:pPr>
              <w:spacing w:after="0" w:line="240" w:lineRule="auto"/>
              <w:jc w:val="right"/>
              <w:rPr>
                <w:rFonts w:ascii="Times New Roman" w:eastAsia="Times New Roman" w:hAnsi="Times New Roman" w:cs="Times New Roman"/>
                <w:sz w:val="24"/>
                <w:szCs w:val="24"/>
              </w:rPr>
            </w:pPr>
            <w:r w:rsidRPr="00E054F3">
              <w:rPr>
                <w:rFonts w:ascii="Times New Roman" w:eastAsia="Times New Roman" w:hAnsi="Times New Roman" w:cs="Times New Roman"/>
                <w:sz w:val="24"/>
                <w:szCs w:val="24"/>
              </w:rPr>
              <w:t xml:space="preserve">Congressional and Public Affairs </w:t>
            </w:r>
            <w:r w:rsidRPr="00E054F3">
              <w:rPr>
                <w:rFonts w:ascii="Times New Roman" w:eastAsia="Times New Roman" w:hAnsi="Times New Roman" w:cs="Times New Roman"/>
                <w:sz w:val="24"/>
                <w:szCs w:val="24"/>
              </w:rPr>
              <w:br/>
            </w:r>
            <w:r w:rsidR="00425BC8" w:rsidRPr="006976D6">
              <w:rPr>
                <w:rFonts w:ascii="Times New Roman" w:eastAsia="Times New Roman" w:hAnsi="Times New Roman" w:cs="Times New Roman"/>
                <w:sz w:val="24"/>
                <w:szCs w:val="24"/>
              </w:rPr>
              <w:t>Kenneth King</w:t>
            </w:r>
            <w:r w:rsidRPr="00E054F3">
              <w:rPr>
                <w:rFonts w:ascii="Times New Roman" w:eastAsia="Times New Roman" w:hAnsi="Times New Roman" w:cs="Times New Roman"/>
                <w:sz w:val="24"/>
                <w:szCs w:val="24"/>
              </w:rPr>
              <w:t xml:space="preserve"> </w:t>
            </w:r>
          </w:p>
          <w:p w14:paraId="74850651" w14:textId="312710A0" w:rsidR="00E054F3" w:rsidRPr="00E054F3" w:rsidRDefault="00E054F3" w:rsidP="00E054F3">
            <w:pPr>
              <w:spacing w:after="0" w:line="240" w:lineRule="auto"/>
              <w:jc w:val="right"/>
              <w:rPr>
                <w:rFonts w:ascii="Calibri" w:eastAsia="Times New Roman" w:hAnsi="Calibri" w:cs="Times New Roman"/>
              </w:rPr>
            </w:pPr>
            <w:r w:rsidRPr="00E054F3">
              <w:rPr>
                <w:rFonts w:ascii="Times New Roman" w:eastAsia="Times New Roman" w:hAnsi="Times New Roman" w:cs="Times New Roman"/>
                <w:sz w:val="24"/>
                <w:szCs w:val="24"/>
              </w:rPr>
              <w:t>FSISpress@usda.gov</w:t>
            </w:r>
            <w:r w:rsidRPr="00E054F3">
              <w:rPr>
                <w:rFonts w:ascii="Times New Roman" w:eastAsia="Times New Roman" w:hAnsi="Times New Roman" w:cs="Times New Roman"/>
                <w:sz w:val="24"/>
                <w:szCs w:val="24"/>
              </w:rPr>
              <w:br/>
              <w:t>FSIS-RC--</w:t>
            </w:r>
            <w:r w:rsidR="009D70D5" w:rsidRPr="006976D6">
              <w:rPr>
                <w:rFonts w:ascii="Times New Roman" w:eastAsia="Times New Roman" w:hAnsi="Times New Roman" w:cs="Times New Roman"/>
                <w:sz w:val="24"/>
                <w:szCs w:val="24"/>
              </w:rPr>
              <w:t>028</w:t>
            </w:r>
            <w:r w:rsidRPr="00E054F3">
              <w:rPr>
                <w:rFonts w:ascii="Times New Roman" w:eastAsia="Times New Roman" w:hAnsi="Times New Roman" w:cs="Times New Roman"/>
                <w:sz w:val="24"/>
                <w:szCs w:val="24"/>
              </w:rPr>
              <w:t>-202</w:t>
            </w:r>
            <w:r w:rsidR="009D70D5" w:rsidRPr="006976D6">
              <w:rPr>
                <w:rFonts w:ascii="Times New Roman" w:eastAsia="Times New Roman" w:hAnsi="Times New Roman" w:cs="Times New Roman"/>
                <w:sz w:val="24"/>
                <w:szCs w:val="24"/>
              </w:rPr>
              <w:t>4</w:t>
            </w:r>
          </w:p>
        </w:tc>
      </w:tr>
      <w:tr w:rsidR="00E054F3" w:rsidRPr="00E054F3" w14:paraId="49A51DC1" w14:textId="77777777" w:rsidTr="00CF241D">
        <w:trPr>
          <w:trHeight w:val="1377"/>
        </w:trPr>
        <w:tc>
          <w:tcPr>
            <w:tcW w:w="5000" w:type="pct"/>
            <w:gridSpan w:val="7"/>
            <w:tcMar>
              <w:top w:w="0" w:type="dxa"/>
              <w:left w:w="115" w:type="dxa"/>
              <w:bottom w:w="0" w:type="dxa"/>
              <w:right w:w="115" w:type="dxa"/>
            </w:tcMar>
            <w:hideMark/>
          </w:tcPr>
          <w:p w14:paraId="58027A22" w14:textId="77777777" w:rsidR="00E054F3" w:rsidRPr="00E054F3" w:rsidRDefault="00E054F3" w:rsidP="00E054F3">
            <w:pPr>
              <w:spacing w:after="0" w:line="240" w:lineRule="auto"/>
              <w:jc w:val="center"/>
              <w:rPr>
                <w:rFonts w:ascii="Calibri" w:eastAsia="Times New Roman" w:hAnsi="Calibri" w:cs="Times New Roman"/>
              </w:rPr>
            </w:pPr>
            <w:r w:rsidRPr="00E054F3">
              <w:rPr>
                <w:rFonts w:ascii="Times New Roman" w:eastAsia="Times New Roman" w:hAnsi="Times New Roman" w:cs="Times New Roman"/>
                <w:b/>
                <w:bCs/>
                <w:snapToGrid w:val="0"/>
                <w:color w:val="FF0000"/>
                <w:sz w:val="24"/>
                <w:szCs w:val="24"/>
              </w:rPr>
              <w:t> </w:t>
            </w:r>
          </w:p>
          <w:p w14:paraId="721457E5" w14:textId="62DE9198" w:rsidR="00E054F3" w:rsidRPr="00E054F3" w:rsidRDefault="009D70D5" w:rsidP="00E054F3">
            <w:pPr>
              <w:spacing w:after="0" w:line="240" w:lineRule="auto"/>
              <w:jc w:val="center"/>
              <w:rPr>
                <w:rFonts w:ascii="Calibri" w:eastAsia="Times New Roman" w:hAnsi="Calibri" w:cs="Times New Roman"/>
              </w:rPr>
            </w:pPr>
            <w:r w:rsidRPr="006976D6">
              <w:rPr>
                <w:rFonts w:ascii="Times New Roman" w:eastAsia="Times New Roman" w:hAnsi="Times New Roman" w:cs="Times New Roman"/>
                <w:b/>
                <w:bCs/>
                <w:snapToGrid w:val="0"/>
                <w:sz w:val="24"/>
                <w:szCs w:val="24"/>
              </w:rPr>
              <w:t>BRUCEPAC</w:t>
            </w:r>
            <w:r w:rsidR="00E054F3" w:rsidRPr="00E054F3">
              <w:rPr>
                <w:rFonts w:ascii="Times New Roman" w:eastAsia="Times New Roman" w:hAnsi="Times New Roman" w:cs="Times New Roman"/>
                <w:b/>
                <w:bCs/>
                <w:snapToGrid w:val="0"/>
                <w:sz w:val="24"/>
                <w:szCs w:val="24"/>
              </w:rPr>
              <w:t xml:space="preserve"> RECALLS </w:t>
            </w:r>
            <w:r w:rsidR="004E1629">
              <w:rPr>
                <w:rFonts w:ascii="Times New Roman" w:eastAsia="Times New Roman" w:hAnsi="Times New Roman" w:cs="Times New Roman"/>
                <w:b/>
                <w:bCs/>
                <w:snapToGrid w:val="0"/>
                <w:sz w:val="24"/>
                <w:szCs w:val="24"/>
              </w:rPr>
              <w:t xml:space="preserve">READY-TO-EAT </w:t>
            </w:r>
            <w:r w:rsidR="00DA498C">
              <w:rPr>
                <w:rFonts w:ascii="Times New Roman" w:eastAsia="Times New Roman" w:hAnsi="Times New Roman" w:cs="Times New Roman"/>
                <w:b/>
                <w:bCs/>
                <w:snapToGrid w:val="0"/>
                <w:sz w:val="24"/>
                <w:szCs w:val="24"/>
              </w:rPr>
              <w:t>MEAT</w:t>
            </w:r>
            <w:r w:rsidR="000C7FE7">
              <w:rPr>
                <w:rFonts w:ascii="Times New Roman" w:eastAsia="Times New Roman" w:hAnsi="Times New Roman" w:cs="Times New Roman"/>
                <w:b/>
                <w:bCs/>
                <w:snapToGrid w:val="0"/>
                <w:sz w:val="24"/>
                <w:szCs w:val="24"/>
              </w:rPr>
              <w:t xml:space="preserve"> AND POULTRY</w:t>
            </w:r>
            <w:r w:rsidR="00E054F3" w:rsidRPr="00E054F3">
              <w:rPr>
                <w:rFonts w:ascii="Times New Roman" w:eastAsia="Times New Roman" w:hAnsi="Times New Roman" w:cs="Times New Roman"/>
                <w:b/>
                <w:bCs/>
                <w:snapToGrid w:val="0"/>
                <w:color w:val="FF0000"/>
                <w:sz w:val="24"/>
                <w:szCs w:val="24"/>
              </w:rPr>
              <w:t xml:space="preserve"> </w:t>
            </w:r>
            <w:r w:rsidR="00E054F3" w:rsidRPr="00E054F3">
              <w:rPr>
                <w:rFonts w:ascii="Times New Roman" w:eastAsia="Times New Roman" w:hAnsi="Times New Roman" w:cs="Times New Roman"/>
                <w:b/>
                <w:bCs/>
                <w:snapToGrid w:val="0"/>
                <w:sz w:val="24"/>
                <w:szCs w:val="24"/>
              </w:rPr>
              <w:t xml:space="preserve">PRODUCTS </w:t>
            </w:r>
          </w:p>
          <w:p w14:paraId="117CDB77" w14:textId="77777777" w:rsidR="00E054F3" w:rsidRPr="00E054F3" w:rsidRDefault="00E054F3" w:rsidP="00E054F3">
            <w:pPr>
              <w:spacing w:after="0" w:line="240" w:lineRule="auto"/>
              <w:jc w:val="center"/>
              <w:rPr>
                <w:rFonts w:ascii="Calibri" w:eastAsia="Times New Roman" w:hAnsi="Calibri" w:cs="Times New Roman"/>
              </w:rPr>
            </w:pPr>
            <w:r w:rsidRPr="00E054F3">
              <w:rPr>
                <w:rFonts w:ascii="Times New Roman" w:eastAsia="Times New Roman" w:hAnsi="Times New Roman" w:cs="Times New Roman"/>
                <w:b/>
                <w:bCs/>
                <w:snapToGrid w:val="0"/>
                <w:sz w:val="24"/>
                <w:szCs w:val="24"/>
              </w:rPr>
              <w:t>DUE TO POSSIBLE LISTERIA CONTAMINATION</w:t>
            </w:r>
          </w:p>
          <w:p w14:paraId="7DFC0DAA" w14:textId="77777777" w:rsidR="00E054F3" w:rsidRPr="00E054F3" w:rsidRDefault="00E054F3" w:rsidP="00E054F3">
            <w:pPr>
              <w:spacing w:after="0" w:line="240" w:lineRule="auto"/>
              <w:rPr>
                <w:rFonts w:ascii="Calibri" w:eastAsia="Times New Roman" w:hAnsi="Calibri" w:cs="Times New Roman"/>
              </w:rPr>
            </w:pPr>
            <w:r w:rsidRPr="00E054F3">
              <w:rPr>
                <w:rFonts w:ascii="Calibri" w:eastAsia="Times New Roman" w:hAnsi="Calibri" w:cs="Times New Roman"/>
                <w:snapToGrid w:val="0"/>
                <w:color w:val="1F497D"/>
              </w:rPr>
              <w:t> </w:t>
            </w:r>
          </w:p>
        </w:tc>
      </w:tr>
      <w:tr w:rsidR="00E054F3" w:rsidRPr="00E054F3" w14:paraId="0A3D4C84" w14:textId="77777777" w:rsidTr="00CF241D">
        <w:trPr>
          <w:gridAfter w:val="1"/>
          <w:wAfter w:w="35" w:type="pct"/>
        </w:trPr>
        <w:tc>
          <w:tcPr>
            <w:tcW w:w="4965" w:type="pct"/>
            <w:gridSpan w:val="6"/>
            <w:tcMar>
              <w:top w:w="0" w:type="dxa"/>
              <w:left w:w="115" w:type="dxa"/>
              <w:bottom w:w="0" w:type="dxa"/>
              <w:right w:w="115" w:type="dxa"/>
            </w:tcMar>
            <w:hideMark/>
          </w:tcPr>
          <w:p w14:paraId="5E735DA3" w14:textId="6D24D4E4" w:rsidR="00E054F3" w:rsidRPr="00E054F3" w:rsidRDefault="00E054F3" w:rsidP="00E054F3">
            <w:pPr>
              <w:autoSpaceDE w:val="0"/>
              <w:autoSpaceDN w:val="0"/>
              <w:spacing w:after="0" w:line="240" w:lineRule="auto"/>
              <w:rPr>
                <w:rFonts w:ascii="Calibri" w:eastAsia="Times New Roman" w:hAnsi="Calibri" w:cs="Times New Roman"/>
              </w:rPr>
            </w:pPr>
            <w:r w:rsidRPr="00E054F3">
              <w:rPr>
                <w:rFonts w:ascii="Times New Roman" w:eastAsia="Times New Roman" w:hAnsi="Times New Roman" w:cs="Times New Roman"/>
                <w:b/>
                <w:snapToGrid w:val="0"/>
                <w:sz w:val="24"/>
                <w:szCs w:val="24"/>
              </w:rPr>
              <w:t xml:space="preserve">WASHINGTON, </w:t>
            </w:r>
            <w:r w:rsidR="00422764" w:rsidRPr="006976D6">
              <w:rPr>
                <w:rFonts w:ascii="Times New Roman" w:eastAsia="Times New Roman" w:hAnsi="Times New Roman" w:cs="Times New Roman"/>
                <w:snapToGrid w:val="0"/>
                <w:sz w:val="24"/>
                <w:szCs w:val="24"/>
              </w:rPr>
              <w:t>Oct</w:t>
            </w:r>
            <w:r w:rsidRPr="00E054F3">
              <w:rPr>
                <w:rFonts w:ascii="Times New Roman" w:eastAsia="Times New Roman" w:hAnsi="Times New Roman" w:cs="Times New Roman"/>
                <w:snapToGrid w:val="0"/>
                <w:sz w:val="24"/>
                <w:szCs w:val="24"/>
              </w:rPr>
              <w:t xml:space="preserve">. </w:t>
            </w:r>
            <w:r w:rsidR="00FC5A79">
              <w:rPr>
                <w:rFonts w:ascii="Times New Roman" w:eastAsia="Times New Roman" w:hAnsi="Times New Roman" w:cs="Times New Roman"/>
                <w:snapToGrid w:val="0"/>
                <w:sz w:val="24"/>
                <w:szCs w:val="24"/>
              </w:rPr>
              <w:t>9</w:t>
            </w:r>
            <w:r w:rsidRPr="00E054F3">
              <w:rPr>
                <w:rFonts w:ascii="Times New Roman" w:eastAsia="Times New Roman" w:hAnsi="Times New Roman" w:cs="Times New Roman"/>
                <w:snapToGrid w:val="0"/>
                <w:sz w:val="24"/>
                <w:szCs w:val="24"/>
              </w:rPr>
              <w:t xml:space="preserve">, </w:t>
            </w:r>
            <w:r w:rsidR="004E1629" w:rsidRPr="006976D6">
              <w:rPr>
                <w:rFonts w:ascii="Times New Roman" w:eastAsia="Times New Roman" w:hAnsi="Times New Roman" w:cs="Times New Roman"/>
                <w:snapToGrid w:val="0"/>
                <w:sz w:val="24"/>
                <w:szCs w:val="24"/>
              </w:rPr>
              <w:t>2024</w:t>
            </w:r>
            <w:r w:rsidRPr="00E054F3">
              <w:rPr>
                <w:rFonts w:ascii="Times New Roman" w:eastAsia="Times New Roman" w:hAnsi="Times New Roman" w:cs="Times New Roman"/>
                <w:snapToGrid w:val="0"/>
                <w:sz w:val="24"/>
                <w:szCs w:val="24"/>
              </w:rPr>
              <w:t xml:space="preserve"> – </w:t>
            </w:r>
            <w:proofErr w:type="spellStart"/>
            <w:r w:rsidR="009D70D5" w:rsidRPr="006976D6">
              <w:rPr>
                <w:rFonts w:ascii="Times New Roman" w:eastAsia="Times New Roman" w:hAnsi="Times New Roman" w:cs="Times New Roman"/>
                <w:snapToGrid w:val="0"/>
                <w:sz w:val="24"/>
                <w:szCs w:val="24"/>
              </w:rPr>
              <w:t>BrucePac</w:t>
            </w:r>
            <w:proofErr w:type="spellEnd"/>
            <w:r w:rsidRPr="00E054F3">
              <w:rPr>
                <w:rFonts w:ascii="Times New Roman" w:eastAsia="Times New Roman" w:hAnsi="Times New Roman" w:cs="Times New Roman"/>
                <w:snapToGrid w:val="0"/>
                <w:sz w:val="24"/>
                <w:szCs w:val="24"/>
              </w:rPr>
              <w:t xml:space="preserve">, a </w:t>
            </w:r>
            <w:r w:rsidR="009F5CED" w:rsidRPr="006976D6">
              <w:rPr>
                <w:rFonts w:ascii="Times New Roman" w:eastAsia="Times New Roman" w:hAnsi="Times New Roman" w:cs="Times New Roman"/>
                <w:snapToGrid w:val="0"/>
                <w:sz w:val="24"/>
                <w:szCs w:val="24"/>
              </w:rPr>
              <w:t>D</w:t>
            </w:r>
            <w:r w:rsidR="009D70D5" w:rsidRPr="006976D6">
              <w:rPr>
                <w:rFonts w:ascii="Times New Roman" w:eastAsia="Times New Roman" w:hAnsi="Times New Roman" w:cs="Times New Roman"/>
                <w:snapToGrid w:val="0"/>
                <w:sz w:val="24"/>
                <w:szCs w:val="24"/>
              </w:rPr>
              <w:t>urant</w:t>
            </w:r>
            <w:r w:rsidRPr="00E054F3">
              <w:rPr>
                <w:rFonts w:ascii="Times New Roman" w:eastAsia="Times New Roman" w:hAnsi="Times New Roman" w:cs="Times New Roman"/>
                <w:snapToGrid w:val="0"/>
                <w:sz w:val="24"/>
                <w:szCs w:val="24"/>
              </w:rPr>
              <w:t xml:space="preserve">, </w:t>
            </w:r>
            <w:r w:rsidR="009D70D5" w:rsidRPr="006976D6">
              <w:rPr>
                <w:rFonts w:ascii="Times New Roman" w:eastAsia="Times New Roman" w:hAnsi="Times New Roman" w:cs="Times New Roman"/>
                <w:snapToGrid w:val="0"/>
                <w:sz w:val="24"/>
                <w:szCs w:val="24"/>
              </w:rPr>
              <w:t>O</w:t>
            </w:r>
            <w:r w:rsidR="003355C8" w:rsidRPr="006976D6">
              <w:rPr>
                <w:rFonts w:ascii="Times New Roman" w:eastAsia="Times New Roman" w:hAnsi="Times New Roman" w:cs="Times New Roman"/>
                <w:snapToGrid w:val="0"/>
                <w:sz w:val="24"/>
                <w:szCs w:val="24"/>
              </w:rPr>
              <w:t>kla</w:t>
            </w:r>
            <w:r w:rsidR="009D70D5" w:rsidRPr="006976D6">
              <w:rPr>
                <w:rFonts w:ascii="Times New Roman" w:eastAsia="Times New Roman" w:hAnsi="Times New Roman" w:cs="Times New Roman"/>
                <w:snapToGrid w:val="0"/>
                <w:sz w:val="24"/>
                <w:szCs w:val="24"/>
              </w:rPr>
              <w:t>.</w:t>
            </w:r>
            <w:r w:rsidR="006976D6">
              <w:rPr>
                <w:rFonts w:ascii="Times New Roman" w:eastAsia="Times New Roman" w:hAnsi="Times New Roman" w:cs="Times New Roman"/>
                <w:snapToGrid w:val="0"/>
                <w:sz w:val="24"/>
                <w:szCs w:val="24"/>
              </w:rPr>
              <w:t xml:space="preserve"> </w:t>
            </w:r>
            <w:r w:rsidRPr="00E054F3">
              <w:rPr>
                <w:rFonts w:ascii="Times New Roman" w:eastAsia="Times New Roman" w:hAnsi="Times New Roman" w:cs="Times New Roman"/>
                <w:snapToGrid w:val="0"/>
                <w:sz w:val="24"/>
                <w:szCs w:val="24"/>
              </w:rPr>
              <w:t xml:space="preserve">establishment, is recalling </w:t>
            </w:r>
            <w:r w:rsidR="0035225A">
              <w:rPr>
                <w:rFonts w:ascii="Times New Roman" w:eastAsia="Times New Roman" w:hAnsi="Times New Roman" w:cs="Times New Roman"/>
                <w:snapToGrid w:val="0"/>
                <w:sz w:val="24"/>
                <w:szCs w:val="24"/>
              </w:rPr>
              <w:t>a</w:t>
            </w:r>
            <w:r w:rsidR="008306B7">
              <w:rPr>
                <w:rFonts w:ascii="Times New Roman" w:eastAsia="Times New Roman" w:hAnsi="Times New Roman" w:cs="Times New Roman"/>
                <w:snapToGrid w:val="0"/>
                <w:sz w:val="24"/>
                <w:szCs w:val="24"/>
              </w:rPr>
              <w:t>pproximately</w:t>
            </w:r>
            <w:r w:rsidR="003F14F1" w:rsidRPr="003F14F1">
              <w:rPr>
                <w:rFonts w:ascii="Times New Roman" w:eastAsia="Times New Roman" w:hAnsi="Times New Roman" w:cs="Times New Roman"/>
                <w:snapToGrid w:val="0"/>
                <w:sz w:val="24"/>
                <w:szCs w:val="24"/>
              </w:rPr>
              <w:t> 9,986,245</w:t>
            </w:r>
            <w:r w:rsidR="008306B7">
              <w:rPr>
                <w:rFonts w:ascii="Times New Roman" w:eastAsia="Times New Roman" w:hAnsi="Times New Roman" w:cs="Times New Roman"/>
                <w:snapToGrid w:val="0"/>
                <w:sz w:val="24"/>
                <w:szCs w:val="24"/>
              </w:rPr>
              <w:t xml:space="preserve"> pounds</w:t>
            </w:r>
            <w:r w:rsidRPr="00E054F3">
              <w:rPr>
                <w:rFonts w:ascii="Times New Roman" w:eastAsia="Times New Roman" w:hAnsi="Times New Roman" w:cs="Times New Roman"/>
                <w:sz w:val="23"/>
                <w:szCs w:val="23"/>
              </w:rPr>
              <w:t xml:space="preserve"> of</w:t>
            </w:r>
            <w:r w:rsidR="004E1629">
              <w:rPr>
                <w:rFonts w:ascii="Times New Roman" w:eastAsia="Times New Roman" w:hAnsi="Times New Roman" w:cs="Times New Roman"/>
                <w:sz w:val="23"/>
                <w:szCs w:val="23"/>
              </w:rPr>
              <w:t xml:space="preserve"> ready-to-eat</w:t>
            </w:r>
            <w:r w:rsidR="00D76310">
              <w:rPr>
                <w:rFonts w:ascii="Times New Roman" w:eastAsia="Times New Roman" w:hAnsi="Times New Roman" w:cs="Times New Roman"/>
                <w:sz w:val="23"/>
                <w:szCs w:val="23"/>
              </w:rPr>
              <w:t xml:space="preserve"> (RTE)</w:t>
            </w:r>
            <w:r w:rsidR="004E1629">
              <w:rPr>
                <w:rFonts w:ascii="Times New Roman" w:eastAsia="Times New Roman" w:hAnsi="Times New Roman" w:cs="Times New Roman"/>
                <w:sz w:val="23"/>
                <w:szCs w:val="23"/>
              </w:rPr>
              <w:t xml:space="preserve"> </w:t>
            </w:r>
            <w:r w:rsidR="00DA498C">
              <w:rPr>
                <w:rFonts w:ascii="Times New Roman" w:eastAsia="Times New Roman" w:hAnsi="Times New Roman" w:cs="Times New Roman"/>
                <w:sz w:val="23"/>
                <w:szCs w:val="23"/>
              </w:rPr>
              <w:t>meat</w:t>
            </w:r>
            <w:r w:rsidR="004E1629">
              <w:rPr>
                <w:rFonts w:ascii="Times New Roman" w:eastAsia="Times New Roman" w:hAnsi="Times New Roman" w:cs="Times New Roman"/>
                <w:sz w:val="23"/>
                <w:szCs w:val="23"/>
              </w:rPr>
              <w:t xml:space="preserve"> </w:t>
            </w:r>
            <w:r w:rsidR="000C7FE7">
              <w:rPr>
                <w:rFonts w:ascii="Times New Roman" w:eastAsia="Times New Roman" w:hAnsi="Times New Roman" w:cs="Times New Roman"/>
                <w:sz w:val="23"/>
                <w:szCs w:val="23"/>
              </w:rPr>
              <w:t xml:space="preserve">and poultry </w:t>
            </w:r>
            <w:r w:rsidRPr="00E054F3">
              <w:rPr>
                <w:rFonts w:ascii="Times New Roman" w:eastAsia="Times New Roman" w:hAnsi="Times New Roman" w:cs="Times New Roman"/>
                <w:sz w:val="23"/>
                <w:szCs w:val="23"/>
              </w:rPr>
              <w:t>products</w:t>
            </w:r>
            <w:r w:rsidRPr="00E054F3">
              <w:rPr>
                <w:rFonts w:ascii="Times New Roman" w:eastAsia="Times New Roman" w:hAnsi="Times New Roman" w:cs="Times New Roman"/>
                <w:snapToGrid w:val="0"/>
                <w:sz w:val="24"/>
                <w:szCs w:val="24"/>
              </w:rPr>
              <w:t xml:space="preserve"> that may be adulterated with</w:t>
            </w:r>
            <w:r w:rsidRPr="00E054F3">
              <w:rPr>
                <w:rFonts w:ascii="Times New Roman" w:eastAsia="Times New Roman" w:hAnsi="Times New Roman" w:cs="Times New Roman"/>
                <w:i/>
                <w:iCs/>
                <w:snapToGrid w:val="0"/>
                <w:color w:val="000000"/>
                <w:sz w:val="24"/>
                <w:szCs w:val="24"/>
              </w:rPr>
              <w:t xml:space="preserve"> </w:t>
            </w:r>
            <w:r w:rsidRPr="00E054F3">
              <w:rPr>
                <w:rFonts w:ascii="Times New Roman" w:eastAsia="Times New Roman" w:hAnsi="Times New Roman" w:cs="Times New Roman"/>
                <w:i/>
                <w:iCs/>
                <w:snapToGrid w:val="0"/>
                <w:sz w:val="24"/>
                <w:szCs w:val="24"/>
              </w:rPr>
              <w:t>Listeria monocytogenes</w:t>
            </w:r>
            <w:r w:rsidRPr="00E054F3">
              <w:rPr>
                <w:rFonts w:ascii="Times New Roman" w:eastAsia="Times New Roman" w:hAnsi="Times New Roman" w:cs="Times New Roman"/>
                <w:snapToGrid w:val="0"/>
                <w:sz w:val="24"/>
                <w:szCs w:val="24"/>
              </w:rPr>
              <w:t xml:space="preserve">, the U.S. Department of Agriculture’s Food Safety and Inspection Service (FSIS) announced today. </w:t>
            </w:r>
          </w:p>
          <w:p w14:paraId="0ADC1EF8" w14:textId="77777777" w:rsidR="00E054F3" w:rsidRPr="00E054F3" w:rsidRDefault="00E054F3" w:rsidP="00E054F3">
            <w:pPr>
              <w:autoSpaceDE w:val="0"/>
              <w:autoSpaceDN w:val="0"/>
              <w:spacing w:after="0" w:line="240" w:lineRule="auto"/>
              <w:ind w:firstLine="720"/>
              <w:rPr>
                <w:rFonts w:ascii="Calibri" w:eastAsia="Times New Roman" w:hAnsi="Calibri" w:cs="Times New Roman"/>
              </w:rPr>
            </w:pPr>
            <w:r w:rsidRPr="00E054F3">
              <w:rPr>
                <w:rFonts w:ascii="Times New Roman" w:eastAsia="Times New Roman" w:hAnsi="Times New Roman" w:cs="Times New Roman"/>
                <w:snapToGrid w:val="0"/>
                <w:sz w:val="24"/>
                <w:szCs w:val="24"/>
              </w:rPr>
              <w:t> </w:t>
            </w:r>
          </w:p>
          <w:p w14:paraId="399CC106" w14:textId="3116F3E4" w:rsidR="00E054F3" w:rsidRPr="00E054F3" w:rsidRDefault="00E054F3" w:rsidP="00E054F3">
            <w:pPr>
              <w:autoSpaceDE w:val="0"/>
              <w:autoSpaceDN w:val="0"/>
              <w:spacing w:after="0" w:line="240" w:lineRule="auto"/>
              <w:rPr>
                <w:rFonts w:ascii="Calibri" w:eastAsia="Times New Roman" w:hAnsi="Calibri" w:cs="Times New Roman"/>
              </w:rPr>
            </w:pPr>
            <w:r w:rsidRPr="00E054F3">
              <w:rPr>
                <w:rFonts w:ascii="Times New Roman" w:eastAsia="Times New Roman" w:hAnsi="Times New Roman" w:cs="Times New Roman"/>
                <w:snapToGrid w:val="0"/>
                <w:sz w:val="24"/>
                <w:szCs w:val="24"/>
              </w:rPr>
              <w:t xml:space="preserve">The </w:t>
            </w:r>
            <w:r w:rsidR="004E1629">
              <w:rPr>
                <w:rFonts w:ascii="Times New Roman" w:eastAsia="Times New Roman" w:hAnsi="Times New Roman" w:cs="Times New Roman"/>
                <w:snapToGrid w:val="0"/>
                <w:sz w:val="24"/>
                <w:szCs w:val="24"/>
              </w:rPr>
              <w:t xml:space="preserve">ready-to-eat </w:t>
            </w:r>
            <w:r w:rsidR="00DA498C">
              <w:rPr>
                <w:rFonts w:ascii="Times New Roman" w:eastAsia="Times New Roman" w:hAnsi="Times New Roman" w:cs="Times New Roman"/>
                <w:snapToGrid w:val="0"/>
                <w:sz w:val="24"/>
                <w:szCs w:val="24"/>
              </w:rPr>
              <w:t>meat</w:t>
            </w:r>
            <w:r w:rsidRPr="00E054F3">
              <w:rPr>
                <w:rFonts w:ascii="Times New Roman" w:eastAsia="Times New Roman" w:hAnsi="Times New Roman" w:cs="Times New Roman"/>
                <w:snapToGrid w:val="0"/>
                <w:color w:val="FF0000"/>
                <w:sz w:val="24"/>
                <w:szCs w:val="24"/>
              </w:rPr>
              <w:t xml:space="preserve"> </w:t>
            </w:r>
            <w:r w:rsidR="000C7FE7" w:rsidRPr="00BF7A23">
              <w:rPr>
                <w:rFonts w:ascii="Times New Roman" w:eastAsia="Times New Roman" w:hAnsi="Times New Roman" w:cs="Times New Roman"/>
                <w:snapToGrid w:val="0"/>
                <w:sz w:val="24"/>
                <w:szCs w:val="24"/>
              </w:rPr>
              <w:t xml:space="preserve">and poultry </w:t>
            </w:r>
            <w:r w:rsidRPr="00E054F3">
              <w:rPr>
                <w:rFonts w:ascii="Times New Roman" w:eastAsia="Times New Roman" w:hAnsi="Times New Roman" w:cs="Times New Roman"/>
                <w:snapToGrid w:val="0"/>
                <w:sz w:val="24"/>
                <w:szCs w:val="24"/>
              </w:rPr>
              <w:t xml:space="preserve">items were produced </w:t>
            </w:r>
            <w:r w:rsidR="009F5CED">
              <w:rPr>
                <w:rFonts w:ascii="Times New Roman" w:eastAsia="Times New Roman" w:hAnsi="Times New Roman" w:cs="Times New Roman"/>
                <w:snapToGrid w:val="0"/>
                <w:sz w:val="24"/>
                <w:szCs w:val="24"/>
              </w:rPr>
              <w:t>from</w:t>
            </w:r>
            <w:r w:rsidRPr="00E054F3">
              <w:rPr>
                <w:rFonts w:ascii="Times New Roman" w:eastAsia="Times New Roman" w:hAnsi="Times New Roman" w:cs="Times New Roman"/>
                <w:snapToGrid w:val="0"/>
                <w:sz w:val="24"/>
                <w:szCs w:val="24"/>
              </w:rPr>
              <w:t xml:space="preserve"> </w:t>
            </w:r>
            <w:r w:rsidR="009F5CED">
              <w:rPr>
                <w:rFonts w:ascii="Times New Roman" w:eastAsia="Times New Roman" w:hAnsi="Times New Roman" w:cs="Times New Roman"/>
                <w:snapToGrid w:val="0"/>
                <w:sz w:val="24"/>
                <w:szCs w:val="24"/>
              </w:rPr>
              <w:t>June</w:t>
            </w:r>
            <w:r w:rsidR="00425BC8">
              <w:rPr>
                <w:rFonts w:ascii="Times New Roman" w:eastAsia="Times New Roman" w:hAnsi="Times New Roman" w:cs="Times New Roman"/>
                <w:snapToGrid w:val="0"/>
                <w:color w:val="FF0000"/>
                <w:sz w:val="24"/>
                <w:szCs w:val="24"/>
              </w:rPr>
              <w:t xml:space="preserve"> </w:t>
            </w:r>
            <w:r w:rsidR="00425BC8" w:rsidRPr="006976D6">
              <w:rPr>
                <w:rFonts w:ascii="Times New Roman" w:eastAsia="Times New Roman" w:hAnsi="Times New Roman" w:cs="Times New Roman"/>
                <w:snapToGrid w:val="0"/>
                <w:sz w:val="24"/>
                <w:szCs w:val="24"/>
              </w:rPr>
              <w:t>19</w:t>
            </w:r>
            <w:r w:rsidRPr="00E054F3">
              <w:rPr>
                <w:rFonts w:ascii="Times New Roman" w:eastAsia="Times New Roman" w:hAnsi="Times New Roman" w:cs="Times New Roman"/>
                <w:snapToGrid w:val="0"/>
                <w:sz w:val="24"/>
                <w:szCs w:val="24"/>
              </w:rPr>
              <w:t xml:space="preserve">, </w:t>
            </w:r>
            <w:r w:rsidR="004A2185" w:rsidRPr="006976D6">
              <w:rPr>
                <w:rFonts w:ascii="Times New Roman" w:eastAsia="Times New Roman" w:hAnsi="Times New Roman" w:cs="Times New Roman"/>
                <w:snapToGrid w:val="0"/>
                <w:sz w:val="24"/>
                <w:szCs w:val="24"/>
              </w:rPr>
              <w:t>2024,</w:t>
            </w:r>
            <w:r w:rsidRPr="00E054F3">
              <w:rPr>
                <w:rFonts w:ascii="Times New Roman" w:eastAsia="Times New Roman" w:hAnsi="Times New Roman" w:cs="Times New Roman"/>
                <w:snapToGrid w:val="0"/>
                <w:sz w:val="24"/>
                <w:szCs w:val="24"/>
              </w:rPr>
              <w:t xml:space="preserve"> </w:t>
            </w:r>
            <w:r w:rsidR="003355C8" w:rsidRPr="006976D6">
              <w:rPr>
                <w:rFonts w:ascii="Times New Roman" w:eastAsia="Times New Roman" w:hAnsi="Times New Roman" w:cs="Times New Roman"/>
                <w:snapToGrid w:val="0"/>
                <w:sz w:val="24"/>
                <w:szCs w:val="24"/>
              </w:rPr>
              <w:t xml:space="preserve">to </w:t>
            </w:r>
            <w:r w:rsidR="002F4B68">
              <w:rPr>
                <w:rFonts w:ascii="Times New Roman" w:eastAsia="Times New Roman" w:hAnsi="Times New Roman" w:cs="Times New Roman"/>
                <w:snapToGrid w:val="0"/>
                <w:sz w:val="24"/>
                <w:szCs w:val="24"/>
              </w:rPr>
              <w:t xml:space="preserve">October 8, </w:t>
            </w:r>
            <w:r w:rsidR="00493E50">
              <w:rPr>
                <w:rFonts w:ascii="Times New Roman" w:eastAsia="Times New Roman" w:hAnsi="Times New Roman" w:cs="Times New Roman"/>
                <w:snapToGrid w:val="0"/>
                <w:sz w:val="24"/>
                <w:szCs w:val="24"/>
              </w:rPr>
              <w:t>2024.</w:t>
            </w:r>
            <w:r w:rsidRPr="00E054F3">
              <w:rPr>
                <w:rFonts w:ascii="Times New Roman" w:eastAsia="Times New Roman" w:hAnsi="Times New Roman" w:cs="Times New Roman"/>
                <w:snapToGrid w:val="0"/>
                <w:sz w:val="24"/>
                <w:szCs w:val="24"/>
              </w:rPr>
              <w:t xml:space="preserve"> </w:t>
            </w:r>
            <w:r w:rsidR="00A23DF7">
              <w:rPr>
                <w:rFonts w:ascii="Times New Roman" w:eastAsia="Times New Roman" w:hAnsi="Times New Roman" w:cs="Times New Roman"/>
                <w:snapToGrid w:val="0"/>
                <w:sz w:val="24"/>
                <w:szCs w:val="24"/>
              </w:rPr>
              <w:t xml:space="preserve">These products were shipped to </w:t>
            </w:r>
            <w:r w:rsidR="00266196">
              <w:rPr>
                <w:rFonts w:ascii="Times New Roman" w:eastAsia="Times New Roman" w:hAnsi="Times New Roman" w:cs="Times New Roman"/>
                <w:snapToGrid w:val="0"/>
                <w:sz w:val="24"/>
                <w:szCs w:val="24"/>
              </w:rPr>
              <w:t xml:space="preserve">other establishments and </w:t>
            </w:r>
            <w:r w:rsidR="00A23DF7">
              <w:rPr>
                <w:rFonts w:ascii="Times New Roman" w:eastAsia="Times New Roman" w:hAnsi="Times New Roman" w:cs="Times New Roman"/>
                <w:snapToGrid w:val="0"/>
                <w:sz w:val="24"/>
                <w:szCs w:val="24"/>
              </w:rPr>
              <w:t>distributors nationwide</w:t>
            </w:r>
            <w:r w:rsidR="00EC07C1">
              <w:rPr>
                <w:rFonts w:ascii="Times New Roman" w:eastAsia="Times New Roman" w:hAnsi="Times New Roman" w:cs="Times New Roman"/>
                <w:snapToGrid w:val="0"/>
                <w:sz w:val="24"/>
                <w:szCs w:val="24"/>
              </w:rPr>
              <w:t xml:space="preserve"> then distributed to restaurants and institutions</w:t>
            </w:r>
            <w:r w:rsidR="00A23DF7">
              <w:rPr>
                <w:rFonts w:ascii="Times New Roman" w:eastAsia="Times New Roman" w:hAnsi="Times New Roman" w:cs="Times New Roman"/>
                <w:snapToGrid w:val="0"/>
                <w:sz w:val="24"/>
                <w:szCs w:val="24"/>
              </w:rPr>
              <w:t xml:space="preserve">. </w:t>
            </w:r>
            <w:r w:rsidR="007C01D0">
              <w:rPr>
                <w:rFonts w:ascii="Times New Roman" w:eastAsia="Times New Roman" w:hAnsi="Times New Roman" w:cs="Times New Roman"/>
                <w:snapToGrid w:val="0"/>
                <w:sz w:val="24"/>
                <w:szCs w:val="24"/>
              </w:rPr>
              <w:t>I</w:t>
            </w:r>
            <w:r w:rsidR="00BF7A23" w:rsidRPr="00BF7A23">
              <w:rPr>
                <w:rFonts w:ascii="Times New Roman" w:eastAsia="Times New Roman" w:hAnsi="Times New Roman" w:cs="Times New Roman"/>
                <w:snapToGrid w:val="0"/>
                <w:sz w:val="24"/>
                <w:szCs w:val="24"/>
              </w:rPr>
              <w:t xml:space="preserve">nformation regarding </w:t>
            </w:r>
            <w:r w:rsidR="00BF7A23">
              <w:rPr>
                <w:rFonts w:ascii="Times New Roman" w:eastAsia="Times New Roman" w:hAnsi="Times New Roman" w:cs="Times New Roman"/>
                <w:snapToGrid w:val="0"/>
                <w:sz w:val="24"/>
                <w:szCs w:val="24"/>
              </w:rPr>
              <w:t xml:space="preserve">product </w:t>
            </w:r>
            <w:r w:rsidR="00BF7A23" w:rsidRPr="00BF7A23">
              <w:rPr>
                <w:rFonts w:ascii="Times New Roman" w:eastAsia="Times New Roman" w:hAnsi="Times New Roman" w:cs="Times New Roman"/>
                <w:snapToGrid w:val="0"/>
                <w:sz w:val="24"/>
                <w:szCs w:val="24"/>
              </w:rPr>
              <w:t xml:space="preserve">labels </w:t>
            </w:r>
            <w:r w:rsidR="00D102F0">
              <w:rPr>
                <w:rFonts w:ascii="Times New Roman" w:eastAsia="Times New Roman" w:hAnsi="Times New Roman" w:cs="Times New Roman"/>
                <w:snapToGrid w:val="0"/>
                <w:sz w:val="24"/>
                <w:szCs w:val="24"/>
              </w:rPr>
              <w:t xml:space="preserve">and the list of products </w:t>
            </w:r>
            <w:r w:rsidR="00BF7A23">
              <w:rPr>
                <w:rFonts w:ascii="Times New Roman" w:eastAsia="Times New Roman" w:hAnsi="Times New Roman" w:cs="Times New Roman"/>
                <w:snapToGrid w:val="0"/>
                <w:sz w:val="24"/>
                <w:szCs w:val="24"/>
              </w:rPr>
              <w:t>will be provided</w:t>
            </w:r>
            <w:r w:rsidR="007C01D0">
              <w:rPr>
                <w:rFonts w:ascii="Times New Roman" w:eastAsia="Times New Roman" w:hAnsi="Times New Roman" w:cs="Times New Roman"/>
                <w:snapToGrid w:val="0"/>
                <w:sz w:val="24"/>
                <w:szCs w:val="24"/>
              </w:rPr>
              <w:t xml:space="preserve"> when available</w:t>
            </w:r>
            <w:r w:rsidR="00BF7A23" w:rsidRPr="00BF7A23">
              <w:rPr>
                <w:rFonts w:ascii="Times New Roman" w:eastAsia="Times New Roman" w:hAnsi="Times New Roman" w:cs="Times New Roman"/>
                <w:snapToGrid w:val="0"/>
                <w:sz w:val="24"/>
                <w:szCs w:val="24"/>
              </w:rPr>
              <w:t>.</w:t>
            </w:r>
            <w:r w:rsidRPr="00E054F3">
              <w:rPr>
                <w:rFonts w:ascii="Times New Roman" w:eastAsia="Times New Roman" w:hAnsi="Times New Roman" w:cs="Times New Roman"/>
                <w:snapToGrid w:val="0"/>
                <w:sz w:val="24"/>
                <w:szCs w:val="24"/>
              </w:rPr>
              <w:t xml:space="preserve"> </w:t>
            </w:r>
          </w:p>
          <w:p w14:paraId="4DA5CE1C" w14:textId="77777777" w:rsidR="00E054F3" w:rsidRPr="00E054F3" w:rsidRDefault="00E054F3" w:rsidP="00E054F3">
            <w:pPr>
              <w:autoSpaceDE w:val="0"/>
              <w:autoSpaceDN w:val="0"/>
              <w:spacing w:after="0" w:line="240" w:lineRule="auto"/>
              <w:ind w:firstLine="720"/>
              <w:rPr>
                <w:rFonts w:ascii="Calibri" w:eastAsia="Times New Roman" w:hAnsi="Calibri" w:cs="Times New Roman"/>
              </w:rPr>
            </w:pPr>
            <w:r w:rsidRPr="00E054F3">
              <w:rPr>
                <w:rFonts w:ascii="Times New Roman" w:eastAsia="Times New Roman" w:hAnsi="Times New Roman" w:cs="Times New Roman"/>
                <w:snapToGrid w:val="0"/>
                <w:sz w:val="24"/>
                <w:szCs w:val="24"/>
              </w:rPr>
              <w:t xml:space="preserve">       </w:t>
            </w:r>
          </w:p>
          <w:p w14:paraId="099AC5F9" w14:textId="1FDD6C33"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napToGrid w:val="0"/>
                <w:sz w:val="24"/>
                <w:szCs w:val="24"/>
              </w:rPr>
              <w:t xml:space="preserve">The products </w:t>
            </w:r>
            <w:r w:rsidR="004920CC" w:rsidRPr="004920CC">
              <w:rPr>
                <w:rFonts w:ascii="Times New Roman" w:eastAsia="Times New Roman" w:hAnsi="Times New Roman" w:cs="Times New Roman"/>
                <w:snapToGrid w:val="0"/>
                <w:sz w:val="24"/>
                <w:szCs w:val="24"/>
              </w:rPr>
              <w:t>subject to recall bear establishment numbers "51205</w:t>
            </w:r>
            <w:r w:rsidR="007C01D0">
              <w:rPr>
                <w:rFonts w:ascii="Times New Roman" w:eastAsia="Times New Roman" w:hAnsi="Times New Roman" w:cs="Times New Roman"/>
                <w:snapToGrid w:val="0"/>
                <w:sz w:val="24"/>
                <w:szCs w:val="24"/>
              </w:rPr>
              <w:t xml:space="preserve"> or</w:t>
            </w:r>
            <w:r w:rsidR="004920CC" w:rsidRPr="004920CC">
              <w:rPr>
                <w:rFonts w:ascii="Times New Roman" w:eastAsia="Times New Roman" w:hAnsi="Times New Roman" w:cs="Times New Roman"/>
                <w:snapToGrid w:val="0"/>
                <w:sz w:val="24"/>
                <w:szCs w:val="24"/>
              </w:rPr>
              <w:t xml:space="preserve"> P-51205" inside</w:t>
            </w:r>
            <w:r w:rsidR="00A23DF7">
              <w:rPr>
                <w:rFonts w:ascii="Times New Roman" w:eastAsia="Times New Roman" w:hAnsi="Times New Roman" w:cs="Times New Roman"/>
                <w:snapToGrid w:val="0"/>
                <w:sz w:val="24"/>
                <w:szCs w:val="24"/>
              </w:rPr>
              <w:t xml:space="preserve"> or under</w:t>
            </w:r>
            <w:r w:rsidR="004920CC" w:rsidRPr="004920CC">
              <w:rPr>
                <w:rFonts w:ascii="Times New Roman" w:eastAsia="Times New Roman" w:hAnsi="Times New Roman" w:cs="Times New Roman"/>
                <w:snapToGrid w:val="0"/>
                <w:sz w:val="24"/>
                <w:szCs w:val="24"/>
              </w:rPr>
              <w:t xml:space="preserve"> the USDA mark of inspection. </w:t>
            </w:r>
            <w:r w:rsidRPr="00E054F3">
              <w:rPr>
                <w:rFonts w:ascii="Times New Roman" w:eastAsia="Times New Roman" w:hAnsi="Times New Roman" w:cs="Times New Roman"/>
                <w:snapToGrid w:val="0"/>
                <w:sz w:val="24"/>
                <w:szCs w:val="24"/>
              </w:rPr>
              <w:t xml:space="preserve"> </w:t>
            </w:r>
          </w:p>
          <w:p w14:paraId="11A99A41" w14:textId="77777777" w:rsidR="00E054F3" w:rsidRPr="00E054F3" w:rsidRDefault="00E054F3" w:rsidP="00E054F3">
            <w:pPr>
              <w:spacing w:after="0" w:line="240" w:lineRule="auto"/>
              <w:ind w:firstLine="720"/>
              <w:rPr>
                <w:rFonts w:ascii="Calibri" w:eastAsia="Times New Roman" w:hAnsi="Calibri" w:cs="Times New Roman"/>
              </w:rPr>
            </w:pPr>
            <w:r w:rsidRPr="00E054F3">
              <w:rPr>
                <w:rFonts w:ascii="Times New Roman" w:eastAsia="Times New Roman" w:hAnsi="Times New Roman" w:cs="Times New Roman"/>
                <w:snapToGrid w:val="0"/>
                <w:sz w:val="24"/>
                <w:szCs w:val="24"/>
              </w:rPr>
              <w:t xml:space="preserve">                                  </w:t>
            </w:r>
          </w:p>
          <w:p w14:paraId="328F7D51" w14:textId="56B406BD" w:rsidR="00E054F3" w:rsidRPr="00E054F3" w:rsidRDefault="00E054F3" w:rsidP="00E054F3">
            <w:pPr>
              <w:spacing w:after="0" w:line="240" w:lineRule="auto"/>
              <w:rPr>
                <w:rFonts w:ascii="Times New Roman" w:eastAsia="Times New Roman" w:hAnsi="Times New Roman" w:cs="Times New Roman"/>
                <w:snapToGrid w:val="0"/>
                <w:color w:val="FF0000"/>
                <w:sz w:val="24"/>
                <w:szCs w:val="24"/>
              </w:rPr>
            </w:pPr>
            <w:r w:rsidRPr="00E054F3">
              <w:rPr>
                <w:rFonts w:ascii="Times New Roman" w:eastAsia="Times New Roman" w:hAnsi="Times New Roman" w:cs="Times New Roman"/>
                <w:snapToGrid w:val="0"/>
                <w:sz w:val="24"/>
                <w:szCs w:val="24"/>
              </w:rPr>
              <w:t>The problem was discovered</w:t>
            </w:r>
            <w:r w:rsidRPr="00E054F3">
              <w:rPr>
                <w:rFonts w:ascii="Times New Roman" w:eastAsia="Times New Roman" w:hAnsi="Times New Roman" w:cs="Times New Roman"/>
                <w:snapToGrid w:val="0"/>
                <w:color w:val="E36C0A"/>
                <w:sz w:val="24"/>
                <w:szCs w:val="24"/>
              </w:rPr>
              <w:t xml:space="preserve"> </w:t>
            </w:r>
            <w:r w:rsidR="00483AC8" w:rsidRPr="00483AC8">
              <w:rPr>
                <w:rFonts w:ascii="Times New Roman" w:eastAsia="Times New Roman" w:hAnsi="Times New Roman" w:cs="Times New Roman"/>
                <w:snapToGrid w:val="0"/>
                <w:sz w:val="24"/>
                <w:szCs w:val="24"/>
              </w:rPr>
              <w:t>after FSIS performed routine product testing</w:t>
            </w:r>
            <w:r w:rsidR="00920A25">
              <w:rPr>
                <w:rFonts w:ascii="Times New Roman" w:eastAsia="Times New Roman" w:hAnsi="Times New Roman" w:cs="Times New Roman"/>
                <w:snapToGrid w:val="0"/>
                <w:sz w:val="24"/>
                <w:szCs w:val="24"/>
              </w:rPr>
              <w:t xml:space="preserve"> of finished product containing </w:t>
            </w:r>
            <w:r w:rsidR="00D76310">
              <w:rPr>
                <w:rFonts w:ascii="Times New Roman" w:eastAsia="Times New Roman" w:hAnsi="Times New Roman" w:cs="Times New Roman"/>
                <w:snapToGrid w:val="0"/>
                <w:sz w:val="24"/>
                <w:szCs w:val="24"/>
              </w:rPr>
              <w:t xml:space="preserve">RTE poultry products produced by </w:t>
            </w:r>
            <w:proofErr w:type="spellStart"/>
            <w:r w:rsidR="00D76310">
              <w:rPr>
                <w:rFonts w:ascii="Times New Roman" w:eastAsia="Times New Roman" w:hAnsi="Times New Roman" w:cs="Times New Roman"/>
                <w:snapToGrid w:val="0"/>
                <w:sz w:val="24"/>
                <w:szCs w:val="24"/>
              </w:rPr>
              <w:t>BrucePac</w:t>
            </w:r>
            <w:proofErr w:type="spellEnd"/>
            <w:r w:rsidR="00483AC8" w:rsidRPr="00483AC8">
              <w:rPr>
                <w:rFonts w:ascii="Times New Roman" w:eastAsia="Times New Roman" w:hAnsi="Times New Roman" w:cs="Times New Roman"/>
                <w:snapToGrid w:val="0"/>
                <w:sz w:val="24"/>
                <w:szCs w:val="24"/>
              </w:rPr>
              <w:t xml:space="preserve"> and</w:t>
            </w:r>
            <w:r w:rsidR="008D19A9">
              <w:rPr>
                <w:rFonts w:ascii="Times New Roman" w:eastAsia="Times New Roman" w:hAnsi="Times New Roman" w:cs="Times New Roman"/>
                <w:snapToGrid w:val="0"/>
                <w:sz w:val="24"/>
                <w:szCs w:val="24"/>
              </w:rPr>
              <w:t xml:space="preserve"> confirmed those products positive for </w:t>
            </w:r>
            <w:r w:rsidR="008D19A9" w:rsidRPr="00D11E8A">
              <w:rPr>
                <w:rFonts w:ascii="Times New Roman" w:eastAsia="Times New Roman" w:hAnsi="Times New Roman" w:cs="Times New Roman"/>
                <w:i/>
                <w:iCs/>
                <w:snapToGrid w:val="0"/>
                <w:sz w:val="24"/>
                <w:szCs w:val="24"/>
              </w:rPr>
              <w:t>Listeria monocytogenes</w:t>
            </w:r>
            <w:r w:rsidR="008D19A9">
              <w:rPr>
                <w:rFonts w:ascii="Times New Roman" w:eastAsia="Times New Roman" w:hAnsi="Times New Roman" w:cs="Times New Roman"/>
                <w:snapToGrid w:val="0"/>
                <w:sz w:val="24"/>
                <w:szCs w:val="24"/>
              </w:rPr>
              <w:t xml:space="preserve">. Subsequent FSIS investigation identified </w:t>
            </w:r>
            <w:proofErr w:type="spellStart"/>
            <w:r w:rsidR="008D19A9">
              <w:rPr>
                <w:rFonts w:ascii="Times New Roman" w:eastAsia="Times New Roman" w:hAnsi="Times New Roman" w:cs="Times New Roman"/>
                <w:snapToGrid w:val="0"/>
                <w:sz w:val="24"/>
                <w:szCs w:val="24"/>
              </w:rPr>
              <w:t>BrucePac</w:t>
            </w:r>
            <w:proofErr w:type="spellEnd"/>
            <w:r w:rsidR="008D19A9">
              <w:rPr>
                <w:rFonts w:ascii="Times New Roman" w:eastAsia="Times New Roman" w:hAnsi="Times New Roman" w:cs="Times New Roman"/>
                <w:snapToGrid w:val="0"/>
                <w:sz w:val="24"/>
                <w:szCs w:val="24"/>
              </w:rPr>
              <w:t xml:space="preserve"> RTE chicken as the source of the </w:t>
            </w:r>
            <w:r w:rsidR="008D19A9" w:rsidRPr="00D11E8A">
              <w:rPr>
                <w:rFonts w:ascii="Times New Roman" w:eastAsia="Times New Roman" w:hAnsi="Times New Roman" w:cs="Times New Roman"/>
                <w:i/>
                <w:iCs/>
                <w:snapToGrid w:val="0"/>
                <w:sz w:val="24"/>
                <w:szCs w:val="24"/>
              </w:rPr>
              <w:t>Listeria monocytogenes</w:t>
            </w:r>
            <w:r w:rsidR="008D19A9">
              <w:rPr>
                <w:rFonts w:ascii="Times New Roman" w:eastAsia="Times New Roman" w:hAnsi="Times New Roman" w:cs="Times New Roman"/>
                <w:snapToGrid w:val="0"/>
                <w:sz w:val="24"/>
                <w:szCs w:val="24"/>
              </w:rPr>
              <w:t>.</w:t>
            </w:r>
            <w:r w:rsidR="00483AC8" w:rsidRPr="00483AC8">
              <w:rPr>
                <w:rFonts w:ascii="Times New Roman" w:eastAsia="Times New Roman" w:hAnsi="Times New Roman" w:cs="Times New Roman"/>
                <w:snapToGrid w:val="0"/>
                <w:sz w:val="24"/>
                <w:szCs w:val="24"/>
              </w:rPr>
              <w:t xml:space="preserve"> </w:t>
            </w:r>
          </w:p>
          <w:p w14:paraId="45C74DC3" w14:textId="77777777" w:rsidR="00E054F3" w:rsidRPr="00E054F3" w:rsidRDefault="00E054F3" w:rsidP="00E054F3">
            <w:pPr>
              <w:spacing w:after="0" w:line="240" w:lineRule="auto"/>
              <w:ind w:firstLine="720"/>
              <w:rPr>
                <w:rFonts w:ascii="Times New Roman" w:eastAsia="Times New Roman" w:hAnsi="Times New Roman" w:cs="Times New Roman"/>
                <w:snapToGrid w:val="0"/>
                <w:color w:val="FF0000"/>
                <w:sz w:val="24"/>
                <w:szCs w:val="24"/>
              </w:rPr>
            </w:pPr>
          </w:p>
          <w:p w14:paraId="09FF1AAB" w14:textId="76C65957" w:rsidR="00E054F3" w:rsidRPr="00E054F3" w:rsidRDefault="00E054F3" w:rsidP="00E054F3">
            <w:pPr>
              <w:spacing w:after="0" w:line="240" w:lineRule="auto"/>
              <w:rPr>
                <w:rFonts w:ascii="Verdana" w:eastAsia="Times New Roman" w:hAnsi="Verdana" w:cs="Times New Roman"/>
                <w:snapToGrid w:val="0"/>
                <w:color w:val="000000"/>
                <w:sz w:val="17"/>
                <w:szCs w:val="17"/>
              </w:rPr>
            </w:pPr>
            <w:r w:rsidRPr="00E054F3">
              <w:rPr>
                <w:rFonts w:ascii="Times New Roman" w:eastAsia="Times New Roman" w:hAnsi="Times New Roman" w:cs="Times New Roman"/>
                <w:snapToGrid w:val="0"/>
                <w:sz w:val="24"/>
                <w:szCs w:val="24"/>
              </w:rPr>
              <w:t>There have been no confirmed reports of adverse reactions due to consumption of these products.</w:t>
            </w:r>
            <w:r w:rsidRPr="00E054F3">
              <w:rPr>
                <w:rFonts w:ascii="Times New Roman" w:eastAsia="Times New Roman" w:hAnsi="Times New Roman" w:cs="Times New Roman"/>
                <w:sz w:val="24"/>
                <w:szCs w:val="24"/>
              </w:rPr>
              <w:t xml:space="preserve"> </w:t>
            </w:r>
            <w:r w:rsidRPr="00E054F3">
              <w:rPr>
                <w:rFonts w:ascii="Times New Roman" w:eastAsia="Times New Roman" w:hAnsi="Times New Roman" w:cs="Times New Roman"/>
                <w:color w:val="000000"/>
                <w:sz w:val="24"/>
                <w:szCs w:val="24"/>
              </w:rPr>
              <w:t>Anyone concerned about an illness should contact a healthcare provider.</w:t>
            </w:r>
            <w:r w:rsidRPr="00E054F3">
              <w:rPr>
                <w:rFonts w:ascii="Times New Roman" w:eastAsia="Times New Roman" w:hAnsi="Times New Roman" w:cs="Times New Roman"/>
                <w:snapToGrid w:val="0"/>
                <w:sz w:val="24"/>
                <w:szCs w:val="24"/>
              </w:rPr>
              <w:t> </w:t>
            </w:r>
            <w:r w:rsidRPr="00E054F3">
              <w:rPr>
                <w:rFonts w:ascii="Verdana" w:eastAsia="Times New Roman" w:hAnsi="Verdana" w:cs="Times New Roman"/>
                <w:snapToGrid w:val="0"/>
                <w:color w:val="000000"/>
                <w:sz w:val="17"/>
                <w:szCs w:val="17"/>
              </w:rPr>
              <w:t> </w:t>
            </w:r>
          </w:p>
          <w:p w14:paraId="1935D262" w14:textId="77777777" w:rsidR="00E054F3" w:rsidRPr="00E054F3" w:rsidRDefault="00E054F3" w:rsidP="0035225A">
            <w:pPr>
              <w:spacing w:after="0" w:line="240" w:lineRule="auto"/>
              <w:rPr>
                <w:rFonts w:ascii="Calibri" w:eastAsia="Times New Roman" w:hAnsi="Calibri" w:cs="Times New Roman"/>
              </w:rPr>
            </w:pPr>
            <w:r w:rsidRPr="00E054F3">
              <w:rPr>
                <w:rFonts w:ascii="Times New Roman" w:eastAsia="Times New Roman" w:hAnsi="Times New Roman" w:cs="Times New Roman"/>
                <w:snapToGrid w:val="0"/>
                <w:color w:val="E36C0A"/>
                <w:sz w:val="24"/>
                <w:szCs w:val="24"/>
              </w:rPr>
              <w:t> </w:t>
            </w:r>
          </w:p>
          <w:p w14:paraId="40D4AB21"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napToGrid w:val="0"/>
                <w:sz w:val="24"/>
                <w:szCs w:val="24"/>
              </w:rPr>
              <w:t xml:space="preserve">Consumption of food contaminated with </w:t>
            </w:r>
            <w:r w:rsidRPr="00E054F3">
              <w:rPr>
                <w:rFonts w:ascii="Times New Roman" w:eastAsia="Times New Roman" w:hAnsi="Times New Roman" w:cs="Times New Roman"/>
                <w:i/>
                <w:iCs/>
                <w:snapToGrid w:val="0"/>
                <w:sz w:val="24"/>
                <w:szCs w:val="24"/>
              </w:rPr>
              <w:t xml:space="preserve">L. monocytogenes </w:t>
            </w:r>
            <w:r w:rsidRPr="00E054F3">
              <w:rPr>
                <w:rFonts w:ascii="Times New Roman" w:eastAsia="Times New Roman" w:hAnsi="Times New Roman" w:cs="Times New Roman"/>
                <w:snapToGrid w:val="0"/>
                <w:sz w:val="24"/>
                <w:szCs w:val="24"/>
              </w:rPr>
              <w:t>can cause listeriosis, a serious infection that primarily affects older adults, persons with weakened immune systems, and pregnant women and their newborns. Less commonly, persons outside these risk groups are affected.</w:t>
            </w:r>
          </w:p>
          <w:p w14:paraId="39B5ED4D"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napToGrid w:val="0"/>
                <w:color w:val="E36C0A"/>
                <w:sz w:val="24"/>
                <w:szCs w:val="24"/>
              </w:rPr>
              <w:t> </w:t>
            </w:r>
          </w:p>
          <w:p w14:paraId="135D746C" w14:textId="77777777" w:rsidR="00E054F3" w:rsidRPr="00E054F3" w:rsidRDefault="00E054F3" w:rsidP="00E054F3">
            <w:pPr>
              <w:spacing w:after="0" w:line="240" w:lineRule="auto"/>
              <w:rPr>
                <w:rFonts w:ascii="Times New Roman" w:eastAsia="Times New Roman" w:hAnsi="Times New Roman" w:cs="Times New Roman"/>
                <w:snapToGrid w:val="0"/>
                <w:sz w:val="24"/>
                <w:szCs w:val="24"/>
              </w:rPr>
            </w:pPr>
            <w:r w:rsidRPr="00E054F3">
              <w:rPr>
                <w:rFonts w:ascii="Times New Roman" w:eastAsia="Times New Roman" w:hAnsi="Times New Roman" w:cs="Times New Roman"/>
                <w:snapToGrid w:val="0"/>
                <w:sz w:val="24"/>
                <w:szCs w:val="24"/>
              </w:rPr>
              <w:t xml:space="preserve">Listeriosis can cause fever, muscle aches, headache, stiff neck, confusion, loss of balance and convulsions sometimes preceded by diarrhea or other gastrointestinal symptoms. An invasive infection spreads beyond the gastrointestinal tract. In pregnant women, the infection can cause </w:t>
            </w:r>
            <w:r w:rsidRPr="00E054F3">
              <w:rPr>
                <w:rFonts w:ascii="Times New Roman" w:eastAsia="Times New Roman" w:hAnsi="Times New Roman" w:cs="Times New Roman"/>
                <w:snapToGrid w:val="0"/>
                <w:sz w:val="24"/>
                <w:szCs w:val="24"/>
              </w:rPr>
              <w:lastRenderedPageBreak/>
              <w:t xml:space="preserve">miscarriages, stillbirths, premature delivery or life-threatening infection of the newborn. In addition, serious and sometimes fatal infections in older adults and persons with weakened immune systems. Listeriosis is treated with antibiotics. Persons in the higher-risk categories who experience flu-like symptoms within two months after eating contaminated food should seek medical care and tell the health care provider about eating the contaminated food. </w:t>
            </w:r>
          </w:p>
          <w:p w14:paraId="034817B9" w14:textId="77777777" w:rsidR="00E054F3" w:rsidRPr="00E054F3" w:rsidRDefault="00E054F3" w:rsidP="00E054F3">
            <w:pPr>
              <w:spacing w:after="0" w:line="240" w:lineRule="auto"/>
              <w:ind w:firstLine="720"/>
              <w:rPr>
                <w:rFonts w:ascii="Times New Roman" w:eastAsia="Times New Roman" w:hAnsi="Times New Roman" w:cs="Times New Roman"/>
                <w:snapToGrid w:val="0"/>
                <w:sz w:val="24"/>
                <w:szCs w:val="24"/>
              </w:rPr>
            </w:pPr>
          </w:p>
          <w:p w14:paraId="7FC2C86E" w14:textId="39081149" w:rsidR="00E054F3" w:rsidRPr="00E054F3" w:rsidRDefault="00E054F3" w:rsidP="00E054F3">
            <w:pPr>
              <w:spacing w:after="0" w:line="240" w:lineRule="auto"/>
              <w:rPr>
                <w:rFonts w:ascii="Times New Roman" w:eastAsia="Times New Roman" w:hAnsi="Times New Roman" w:cs="Times New Roman"/>
                <w:sz w:val="24"/>
              </w:rPr>
            </w:pPr>
            <w:r w:rsidRPr="00E054F3">
              <w:rPr>
                <w:rFonts w:ascii="Times New Roman" w:eastAsia="Times New Roman" w:hAnsi="Times New Roman" w:cs="Times New Roman"/>
                <w:snapToGrid w:val="0"/>
                <w:sz w:val="24"/>
                <w:szCs w:val="24"/>
              </w:rPr>
              <w:t>FSIS is concerned that some product may be</w:t>
            </w:r>
            <w:r w:rsidR="008D19A9">
              <w:rPr>
                <w:rFonts w:ascii="Times New Roman" w:eastAsia="Times New Roman" w:hAnsi="Times New Roman" w:cs="Times New Roman"/>
                <w:snapToGrid w:val="0"/>
                <w:sz w:val="24"/>
                <w:szCs w:val="24"/>
              </w:rPr>
              <w:t xml:space="preserve"> available for use </w:t>
            </w:r>
            <w:r w:rsidR="00FC5A79">
              <w:rPr>
                <w:rFonts w:ascii="Times New Roman" w:eastAsia="Times New Roman" w:hAnsi="Times New Roman" w:cs="Times New Roman"/>
                <w:snapToGrid w:val="0"/>
                <w:sz w:val="24"/>
                <w:szCs w:val="24"/>
              </w:rPr>
              <w:t xml:space="preserve">in </w:t>
            </w:r>
            <w:r w:rsidR="00085950">
              <w:rPr>
                <w:rFonts w:ascii="Times New Roman" w:eastAsia="Times New Roman" w:hAnsi="Times New Roman" w:cs="Times New Roman"/>
                <w:snapToGrid w:val="0"/>
                <w:sz w:val="24"/>
                <w:szCs w:val="24"/>
              </w:rPr>
              <w:t>restaurants, institutions, and other establishments</w:t>
            </w:r>
            <w:r w:rsidR="00FC5A79">
              <w:rPr>
                <w:rFonts w:ascii="Times New Roman" w:eastAsia="Times New Roman" w:hAnsi="Times New Roman" w:cs="Times New Roman"/>
                <w:snapToGrid w:val="0"/>
                <w:sz w:val="24"/>
                <w:szCs w:val="24"/>
              </w:rPr>
              <w:t>. These other establishments may have used affected meat and poultry in RTE products that may be on store shelves or in consumers</w:t>
            </w:r>
            <w:r w:rsidR="00213CC2">
              <w:rPr>
                <w:rFonts w:ascii="Times New Roman" w:eastAsia="Times New Roman" w:hAnsi="Times New Roman" w:cs="Times New Roman"/>
                <w:snapToGrid w:val="0"/>
                <w:sz w:val="24"/>
                <w:szCs w:val="24"/>
              </w:rPr>
              <w:t>’</w:t>
            </w:r>
            <w:r w:rsidR="00FC5A79">
              <w:rPr>
                <w:rFonts w:ascii="Times New Roman" w:eastAsia="Times New Roman" w:hAnsi="Times New Roman" w:cs="Times New Roman"/>
                <w:snapToGrid w:val="0"/>
                <w:sz w:val="24"/>
                <w:szCs w:val="24"/>
              </w:rPr>
              <w:t xml:space="preserve"> refrigerators or freezers.</w:t>
            </w:r>
            <w:r w:rsidR="00474AA6">
              <w:rPr>
                <w:rFonts w:ascii="Times New Roman" w:eastAsia="Times New Roman" w:hAnsi="Times New Roman" w:cs="Times New Roman"/>
                <w:snapToGrid w:val="0"/>
                <w:sz w:val="24"/>
                <w:szCs w:val="24"/>
              </w:rPr>
              <w:t xml:space="preserve"> </w:t>
            </w:r>
            <w:r w:rsidR="00D07962" w:rsidRPr="00D07962">
              <w:rPr>
                <w:rFonts w:ascii="Times New Roman" w:eastAsia="Times New Roman" w:hAnsi="Times New Roman" w:cs="Times New Roman"/>
                <w:sz w:val="24"/>
              </w:rPr>
              <w:t>Restaurants</w:t>
            </w:r>
            <w:r w:rsidR="00085950">
              <w:rPr>
                <w:rFonts w:ascii="Times New Roman" w:eastAsia="Times New Roman" w:hAnsi="Times New Roman" w:cs="Times New Roman"/>
                <w:sz w:val="24"/>
              </w:rPr>
              <w:t>,</w:t>
            </w:r>
            <w:r w:rsidR="00474AA6">
              <w:rPr>
                <w:rFonts w:ascii="Times New Roman" w:eastAsia="Times New Roman" w:hAnsi="Times New Roman" w:cs="Times New Roman"/>
                <w:sz w:val="24"/>
              </w:rPr>
              <w:t xml:space="preserve"> </w:t>
            </w:r>
            <w:r w:rsidR="00D07962" w:rsidRPr="00D07962">
              <w:rPr>
                <w:rFonts w:ascii="Times New Roman" w:eastAsia="Times New Roman" w:hAnsi="Times New Roman" w:cs="Times New Roman"/>
                <w:sz w:val="24"/>
              </w:rPr>
              <w:t>institutions</w:t>
            </w:r>
            <w:r w:rsidR="00085950">
              <w:rPr>
                <w:rFonts w:ascii="Times New Roman" w:eastAsia="Times New Roman" w:hAnsi="Times New Roman" w:cs="Times New Roman"/>
                <w:sz w:val="24"/>
              </w:rPr>
              <w:t>, and other establishments</w:t>
            </w:r>
            <w:r w:rsidR="00D07962" w:rsidRPr="00D07962">
              <w:rPr>
                <w:rFonts w:ascii="Times New Roman" w:eastAsia="Times New Roman" w:hAnsi="Times New Roman" w:cs="Times New Roman"/>
                <w:sz w:val="24"/>
              </w:rPr>
              <w:t xml:space="preserve"> are urged not to serve</w:t>
            </w:r>
            <w:r w:rsidR="002D230A">
              <w:rPr>
                <w:rFonts w:ascii="Times New Roman" w:eastAsia="Times New Roman" w:hAnsi="Times New Roman" w:cs="Times New Roman"/>
                <w:sz w:val="24"/>
              </w:rPr>
              <w:t xml:space="preserve"> or use</w:t>
            </w:r>
            <w:r w:rsidR="00D07962" w:rsidRPr="00D07962">
              <w:rPr>
                <w:rFonts w:ascii="Times New Roman" w:eastAsia="Times New Roman" w:hAnsi="Times New Roman" w:cs="Times New Roman"/>
                <w:sz w:val="24"/>
              </w:rPr>
              <w:t xml:space="preserve"> these products.</w:t>
            </w:r>
            <w:r w:rsidR="00D07962">
              <w:rPr>
                <w:rFonts w:ascii="Times New Roman" w:eastAsia="Times New Roman" w:hAnsi="Times New Roman" w:cs="Times New Roman"/>
                <w:sz w:val="24"/>
              </w:rPr>
              <w:t xml:space="preserve"> </w:t>
            </w:r>
            <w:r w:rsidRPr="00E054F3">
              <w:rPr>
                <w:rFonts w:ascii="Times New Roman" w:eastAsia="Times New Roman" w:hAnsi="Times New Roman" w:cs="Times New Roman"/>
                <w:sz w:val="24"/>
              </w:rPr>
              <w:t>These products should be thrown away or returned to the place of purchase.</w:t>
            </w:r>
          </w:p>
          <w:p w14:paraId="6E9014F4" w14:textId="77777777" w:rsidR="00E054F3" w:rsidRPr="00E054F3" w:rsidRDefault="00E054F3" w:rsidP="00E054F3">
            <w:pPr>
              <w:autoSpaceDE w:val="0"/>
              <w:autoSpaceDN w:val="0"/>
              <w:spacing w:after="0" w:line="240" w:lineRule="auto"/>
              <w:ind w:firstLine="720"/>
              <w:rPr>
                <w:rFonts w:ascii="Calibri" w:eastAsia="Times New Roman" w:hAnsi="Calibri" w:cs="Times New Roman"/>
              </w:rPr>
            </w:pPr>
            <w:r w:rsidRPr="00E054F3">
              <w:rPr>
                <w:rFonts w:ascii="Verdana" w:eastAsia="Times New Roman" w:hAnsi="Verdana" w:cs="Times New Roman"/>
                <w:snapToGrid w:val="0"/>
                <w:color w:val="000000"/>
                <w:sz w:val="17"/>
                <w:szCs w:val="17"/>
              </w:rPr>
              <w:t> </w:t>
            </w:r>
          </w:p>
          <w:p w14:paraId="2880C243" w14:textId="77777777" w:rsidR="00E054F3" w:rsidRPr="00E054F3" w:rsidRDefault="00E054F3" w:rsidP="00E054F3">
            <w:pPr>
              <w:autoSpaceDE w:val="0"/>
              <w:autoSpaceDN w:val="0"/>
              <w:spacing w:after="0" w:line="240" w:lineRule="auto"/>
              <w:rPr>
                <w:rFonts w:ascii="Times New Roman" w:eastAsia="Times New Roman" w:hAnsi="Times New Roman" w:cs="Times New Roman"/>
                <w:snapToGrid w:val="0"/>
                <w:sz w:val="24"/>
                <w:szCs w:val="24"/>
              </w:rPr>
            </w:pPr>
            <w:r w:rsidRPr="00E054F3">
              <w:rPr>
                <w:rFonts w:ascii="Times New Roman" w:eastAsia="Times New Roman" w:hAnsi="Times New Roman" w:cs="Times New Roman"/>
                <w:snapToGrid w:val="0"/>
                <w:sz w:val="24"/>
                <w:szCs w:val="24"/>
              </w:rPr>
              <w:t>FSIS routinely conducts recall effectiveness checks to verify recalling firms notify their</w:t>
            </w:r>
            <w:r w:rsidRPr="00E054F3">
              <w:rPr>
                <w:rFonts w:ascii="Times New Roman" w:eastAsia="Times New Roman" w:hAnsi="Times New Roman" w:cs="Times New Roman"/>
                <w:b/>
                <w:bCs/>
                <w:snapToGrid w:val="0"/>
                <w:sz w:val="24"/>
                <w:szCs w:val="24"/>
              </w:rPr>
              <w:t xml:space="preserve"> </w:t>
            </w:r>
            <w:r w:rsidRPr="00E054F3">
              <w:rPr>
                <w:rFonts w:ascii="Times New Roman" w:eastAsia="Times New Roman" w:hAnsi="Times New Roman" w:cs="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E054F3">
              <w:rPr>
                <w:rFonts w:ascii="Times New Roman" w:eastAsia="Times New Roman" w:hAnsi="Times New Roman" w:cs="Times New Roman"/>
                <w:snapToGrid w:val="0"/>
                <w:sz w:val="24"/>
                <w:szCs w:val="24"/>
                <w:lang w:val="en"/>
              </w:rPr>
              <w:t> </w:t>
            </w:r>
            <w:hyperlink r:id="rId6" w:history="1">
              <w:r w:rsidRPr="00E054F3">
                <w:rPr>
                  <w:rFonts w:ascii="Times New Roman" w:eastAsia="Times New Roman" w:hAnsi="Times New Roman" w:cs="Times New Roman"/>
                  <w:snapToGrid w:val="0"/>
                  <w:color w:val="0000FF"/>
                  <w:sz w:val="24"/>
                  <w:szCs w:val="24"/>
                  <w:u w:val="single"/>
                  <w:lang w:val="en"/>
                </w:rPr>
                <w:t>www.fsis.usda.gov/recalls</w:t>
              </w:r>
            </w:hyperlink>
            <w:r w:rsidRPr="00E054F3">
              <w:rPr>
                <w:rFonts w:ascii="Times New Roman" w:eastAsia="Times New Roman" w:hAnsi="Times New Roman" w:cs="Times New Roman"/>
                <w:snapToGrid w:val="0"/>
                <w:sz w:val="24"/>
                <w:szCs w:val="24"/>
              </w:rPr>
              <w:t>.</w:t>
            </w:r>
          </w:p>
          <w:p w14:paraId="115ADB94" w14:textId="77777777" w:rsidR="00E054F3" w:rsidRPr="00E054F3" w:rsidRDefault="00E054F3" w:rsidP="00E054F3">
            <w:pPr>
              <w:spacing w:after="0" w:line="240" w:lineRule="auto"/>
              <w:rPr>
                <w:rFonts w:ascii="Calibri" w:eastAsia="Times New Roman" w:hAnsi="Calibri" w:cs="Times New Roman"/>
                <w:snapToGrid w:val="0"/>
              </w:rPr>
            </w:pPr>
          </w:p>
          <w:p w14:paraId="65A6678C" w14:textId="53F9E712"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napToGrid w:val="0"/>
                <w:sz w:val="24"/>
                <w:szCs w:val="24"/>
              </w:rPr>
              <w:t xml:space="preserve">Media and consumers with questions regarding the recall can contact </w:t>
            </w:r>
            <w:r w:rsidR="003F14F1" w:rsidRPr="003F14F1">
              <w:rPr>
                <w:rFonts w:ascii="Times New Roman" w:eastAsia="Times New Roman" w:hAnsi="Times New Roman" w:cs="Times New Roman"/>
                <w:snapToGrid w:val="0"/>
                <w:sz w:val="24"/>
                <w:szCs w:val="24"/>
              </w:rPr>
              <w:t>Je</w:t>
            </w:r>
            <w:r w:rsidR="003F14F1">
              <w:rPr>
                <w:rFonts w:ascii="Times New Roman" w:eastAsia="Times New Roman" w:hAnsi="Times New Roman" w:cs="Times New Roman"/>
                <w:snapToGrid w:val="0"/>
                <w:sz w:val="24"/>
                <w:szCs w:val="24"/>
              </w:rPr>
              <w:t>f</w:t>
            </w:r>
            <w:r w:rsidR="003F14F1" w:rsidRPr="003F14F1">
              <w:rPr>
                <w:rFonts w:ascii="Times New Roman" w:eastAsia="Times New Roman" w:hAnsi="Times New Roman" w:cs="Times New Roman"/>
                <w:snapToGrid w:val="0"/>
                <w:sz w:val="24"/>
                <w:szCs w:val="24"/>
              </w:rPr>
              <w:t>f</w:t>
            </w:r>
            <w:r w:rsidR="003F14F1">
              <w:rPr>
                <w:rFonts w:ascii="Times New Roman" w:eastAsia="Times New Roman" w:hAnsi="Times New Roman" w:cs="Times New Roman"/>
                <w:snapToGrid w:val="0"/>
                <w:sz w:val="24"/>
                <w:szCs w:val="24"/>
              </w:rPr>
              <w:t xml:space="preserve"> </w:t>
            </w:r>
            <w:proofErr w:type="spellStart"/>
            <w:r w:rsidR="003F14F1" w:rsidRPr="003F14F1">
              <w:rPr>
                <w:rFonts w:ascii="Times New Roman" w:eastAsia="Times New Roman" w:hAnsi="Times New Roman" w:cs="Times New Roman"/>
                <w:snapToGrid w:val="0"/>
                <w:sz w:val="24"/>
                <w:szCs w:val="24"/>
              </w:rPr>
              <w:t>Golangco</w:t>
            </w:r>
            <w:proofErr w:type="spellEnd"/>
            <w:r w:rsidR="003F14F1">
              <w:rPr>
                <w:rFonts w:ascii="Times New Roman" w:eastAsia="Times New Roman" w:hAnsi="Times New Roman" w:cs="Times New Roman"/>
                <w:snapToGrid w:val="0"/>
                <w:sz w:val="24"/>
                <w:szCs w:val="24"/>
              </w:rPr>
              <w:t>, VP</w:t>
            </w:r>
            <w:r w:rsidR="003F14F1" w:rsidRPr="003F14F1">
              <w:rPr>
                <w:rFonts w:ascii="Times New Roman" w:eastAsia="Times New Roman" w:hAnsi="Times New Roman" w:cs="Times New Roman"/>
                <w:snapToGrid w:val="0"/>
                <w:sz w:val="24"/>
                <w:szCs w:val="24"/>
              </w:rPr>
              <w:t xml:space="preserve"> Business </w:t>
            </w:r>
            <w:r w:rsidR="004E6AEA">
              <w:rPr>
                <w:rFonts w:ascii="Times New Roman" w:eastAsia="Times New Roman" w:hAnsi="Times New Roman" w:cs="Times New Roman"/>
                <w:snapToGrid w:val="0"/>
                <w:sz w:val="24"/>
                <w:szCs w:val="24"/>
              </w:rPr>
              <w:t>D</w:t>
            </w:r>
            <w:r w:rsidR="004E6AEA" w:rsidRPr="003F14F1">
              <w:rPr>
                <w:rFonts w:ascii="Times New Roman" w:eastAsia="Times New Roman" w:hAnsi="Times New Roman" w:cs="Times New Roman"/>
                <w:snapToGrid w:val="0"/>
                <w:sz w:val="24"/>
                <w:szCs w:val="24"/>
              </w:rPr>
              <w:t>evelopment</w:t>
            </w:r>
            <w:r w:rsidR="004E6AEA">
              <w:rPr>
                <w:rFonts w:ascii="Times New Roman" w:eastAsia="Times New Roman" w:hAnsi="Times New Roman" w:cs="Times New Roman"/>
                <w:snapToGrid w:val="0"/>
                <w:sz w:val="24"/>
                <w:szCs w:val="24"/>
              </w:rPr>
              <w:t xml:space="preserve"> </w:t>
            </w:r>
            <w:r w:rsidR="00213CC2">
              <w:rPr>
                <w:rFonts w:ascii="Times New Roman" w:eastAsia="Times New Roman" w:hAnsi="Times New Roman" w:cs="Times New Roman"/>
                <w:snapToGrid w:val="0"/>
                <w:sz w:val="24"/>
                <w:szCs w:val="24"/>
              </w:rPr>
              <w:t>at BrucePac</w:t>
            </w:r>
            <w:r w:rsidRPr="00E054F3">
              <w:rPr>
                <w:rFonts w:ascii="Times New Roman" w:eastAsia="Times New Roman" w:hAnsi="Times New Roman" w:cs="Times New Roman"/>
                <w:snapToGrid w:val="0"/>
                <w:sz w:val="24"/>
                <w:szCs w:val="24"/>
              </w:rPr>
              <w:t xml:space="preserve">, at </w:t>
            </w:r>
            <w:r w:rsidR="003F14F1" w:rsidRPr="003F14F1">
              <w:rPr>
                <w:rFonts w:ascii="Times New Roman" w:eastAsia="Times New Roman" w:hAnsi="Times New Roman" w:cs="Times New Roman"/>
                <w:snapToGrid w:val="0"/>
                <w:sz w:val="24"/>
                <w:szCs w:val="24"/>
              </w:rPr>
              <w:t>503-874-3000</w:t>
            </w:r>
            <w:r w:rsidRPr="00E054F3">
              <w:rPr>
                <w:rFonts w:ascii="Times New Roman" w:eastAsia="Times New Roman" w:hAnsi="Times New Roman" w:cs="Times New Roman"/>
                <w:snapToGrid w:val="0"/>
                <w:sz w:val="24"/>
                <w:szCs w:val="24"/>
              </w:rPr>
              <w:t>.</w:t>
            </w:r>
          </w:p>
          <w:p w14:paraId="3BDF5B33" w14:textId="77777777" w:rsidR="00E054F3" w:rsidRPr="00E054F3" w:rsidRDefault="00E054F3" w:rsidP="00E054F3">
            <w:pPr>
              <w:spacing w:after="0" w:line="240" w:lineRule="auto"/>
              <w:ind w:firstLine="720"/>
              <w:rPr>
                <w:rFonts w:ascii="Calibri" w:eastAsia="Times New Roman" w:hAnsi="Calibri" w:cs="Times New Roman"/>
              </w:rPr>
            </w:pPr>
            <w:r w:rsidRPr="00E054F3">
              <w:rPr>
                <w:rFonts w:ascii="Times New Roman" w:eastAsia="Times New Roman" w:hAnsi="Times New Roman" w:cs="Times New Roman"/>
                <w:snapToGrid w:val="0"/>
                <w:sz w:val="24"/>
                <w:szCs w:val="24"/>
              </w:rPr>
              <w:t> </w:t>
            </w:r>
          </w:p>
          <w:p w14:paraId="02BA783E" w14:textId="77777777" w:rsidR="00E054F3" w:rsidRPr="00E054F3" w:rsidRDefault="00E054F3" w:rsidP="00E054F3">
            <w:pPr>
              <w:spacing w:after="0" w:line="240" w:lineRule="auto"/>
              <w:rPr>
                <w:rFonts w:ascii="Calibri" w:eastAsia="Calibri" w:hAnsi="Calibri" w:cs="Times New Roman"/>
              </w:rPr>
            </w:pPr>
            <w:r w:rsidRPr="00E054F3">
              <w:rPr>
                <w:rFonts w:ascii="Times New Roman" w:eastAsia="Times New Roman" w:hAnsi="Times New Roman" w:cs="Times New Roman"/>
                <w:color w:val="222222"/>
                <w:sz w:val="24"/>
                <w:szCs w:val="24"/>
                <w:shd w:val="clear" w:color="auto" w:fill="FFFFFF"/>
              </w:rPr>
              <w:t xml:space="preserve">Consumers with food safety questions can call the toll-free USDA Meat and Poultry Hotline at 888-MPHotline (888-674-6854) or send a question via email to </w:t>
            </w:r>
            <w:hyperlink r:id="rId7" w:history="1">
              <w:r w:rsidRPr="00E054F3">
                <w:rPr>
                  <w:rFonts w:ascii="Times New Roman" w:eastAsia="Times New Roman" w:hAnsi="Times New Roman" w:cs="Times New Roman"/>
                  <w:color w:val="0000FF"/>
                  <w:sz w:val="24"/>
                  <w:szCs w:val="24"/>
                  <w:u w:val="single"/>
                  <w:shd w:val="clear" w:color="auto" w:fill="FFFFFF"/>
                </w:rPr>
                <w:t>MPHotline@usda.gov</w:t>
              </w:r>
            </w:hyperlink>
            <w:r w:rsidRPr="00E054F3">
              <w:rPr>
                <w:rFonts w:ascii="Times New Roman" w:eastAsia="Times New Roman" w:hAnsi="Times New Roman" w:cs="Times New Roman"/>
                <w:color w:val="222222"/>
                <w:sz w:val="24"/>
                <w:szCs w:val="24"/>
                <w:shd w:val="clear" w:color="auto" w:fill="FFFFFF"/>
              </w:rPr>
              <w:t xml:space="preserve">. </w:t>
            </w:r>
            <w:r w:rsidRPr="00E054F3">
              <w:rPr>
                <w:rFonts w:ascii="Times New Roman" w:eastAsia="Times New Roman" w:hAnsi="Times New Roman" w:cs="Times New Roman"/>
                <w:sz w:val="24"/>
                <w:szCs w:val="24"/>
              </w:rPr>
              <w:t xml:space="preserve">For consumers that need to report a problem with a meat, poultry, or egg product, the online Electronic Consumer Complaint Monitoring System can be accessed 24 hours a day at </w:t>
            </w:r>
            <w:hyperlink r:id="rId8" w:history="1">
              <w:r w:rsidRPr="00E054F3">
                <w:rPr>
                  <w:rFonts w:ascii="Times New Roman" w:eastAsia="Times New Roman" w:hAnsi="Times New Roman" w:cs="Times New Roman"/>
                  <w:color w:val="0000FF"/>
                  <w:sz w:val="24"/>
                  <w:szCs w:val="24"/>
                  <w:u w:val="single"/>
                </w:rPr>
                <w:t>https://foodcomplaint.fsis.usda.gov/eCCF/</w:t>
              </w:r>
            </w:hyperlink>
            <w:r w:rsidRPr="00E054F3">
              <w:rPr>
                <w:rFonts w:ascii="Times New Roman" w:eastAsia="Times New Roman" w:hAnsi="Times New Roman" w:cs="Times New Roman"/>
                <w:sz w:val="24"/>
                <w:szCs w:val="24"/>
              </w:rPr>
              <w:t>.</w:t>
            </w:r>
          </w:p>
          <w:p w14:paraId="46A3854A"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z w:val="24"/>
                <w:szCs w:val="24"/>
              </w:rPr>
              <w:t> </w:t>
            </w:r>
          </w:p>
        </w:tc>
      </w:tr>
      <w:tr w:rsidR="00E054F3" w:rsidRPr="00E054F3" w14:paraId="4A87C4AE" w14:textId="77777777" w:rsidTr="00CF241D">
        <w:trPr>
          <w:gridAfter w:val="1"/>
          <w:wAfter w:w="35" w:type="pct"/>
        </w:trPr>
        <w:tc>
          <w:tcPr>
            <w:tcW w:w="4965" w:type="pct"/>
            <w:gridSpan w:val="6"/>
            <w:tcMar>
              <w:top w:w="0" w:type="dxa"/>
              <w:left w:w="115" w:type="dxa"/>
              <w:bottom w:w="0" w:type="dxa"/>
              <w:right w:w="115" w:type="dxa"/>
            </w:tcMar>
            <w:hideMark/>
          </w:tcPr>
          <w:p w14:paraId="6CAD2C42" w14:textId="77777777" w:rsidR="00E054F3" w:rsidRPr="00E054F3" w:rsidRDefault="00E054F3" w:rsidP="00E054F3">
            <w:pPr>
              <w:autoSpaceDE w:val="0"/>
              <w:autoSpaceDN w:val="0"/>
              <w:spacing w:after="0" w:line="240" w:lineRule="auto"/>
              <w:jc w:val="center"/>
              <w:rPr>
                <w:rFonts w:ascii="Times New Roman" w:eastAsia="Times New Roman" w:hAnsi="Times New Roman" w:cs="Times New Roman"/>
                <w:snapToGrid w:val="0"/>
                <w:sz w:val="24"/>
                <w:szCs w:val="24"/>
              </w:rPr>
            </w:pPr>
            <w:r w:rsidRPr="00E054F3">
              <w:rPr>
                <w:rFonts w:ascii="Times New Roman" w:eastAsia="Times New Roman" w:hAnsi="Times New Roman" w:cs="Times New Roman"/>
                <w:snapToGrid w:val="0"/>
                <w:sz w:val="24"/>
                <w:szCs w:val="24"/>
              </w:rPr>
              <w:lastRenderedPageBreak/>
              <w:t>###</w:t>
            </w:r>
          </w:p>
        </w:tc>
      </w:tr>
      <w:tr w:rsidR="00E054F3" w:rsidRPr="00E054F3" w14:paraId="3ECADC67" w14:textId="77777777" w:rsidTr="00CF241D">
        <w:trPr>
          <w:gridAfter w:val="1"/>
          <w:wAfter w:w="35" w:type="pct"/>
        </w:trPr>
        <w:tc>
          <w:tcPr>
            <w:tcW w:w="4965" w:type="pct"/>
            <w:gridSpan w:val="6"/>
            <w:tcMar>
              <w:top w:w="0" w:type="dxa"/>
              <w:left w:w="115" w:type="dxa"/>
              <w:bottom w:w="0" w:type="dxa"/>
              <w:right w:w="115" w:type="dxa"/>
            </w:tcMar>
            <w:hideMark/>
          </w:tcPr>
          <w:p w14:paraId="559125D8" w14:textId="77777777" w:rsidR="00E054F3" w:rsidRPr="00E054F3" w:rsidRDefault="00E054F3" w:rsidP="00E054F3">
            <w:pPr>
              <w:autoSpaceDE w:val="0"/>
              <w:autoSpaceDN w:val="0"/>
              <w:spacing w:after="0" w:line="240" w:lineRule="auto"/>
              <w:ind w:firstLine="695"/>
              <w:jc w:val="center"/>
              <w:rPr>
                <w:rFonts w:ascii="Times New Roman" w:eastAsia="Times New Roman" w:hAnsi="Times New Roman" w:cs="Times New Roman"/>
                <w:snapToGrid w:val="0"/>
                <w:sz w:val="24"/>
                <w:szCs w:val="24"/>
              </w:rPr>
            </w:pPr>
          </w:p>
          <w:p w14:paraId="3C65B91E" w14:textId="77777777" w:rsidR="00E054F3" w:rsidRPr="00E054F3" w:rsidRDefault="00E054F3" w:rsidP="00E054F3">
            <w:pPr>
              <w:autoSpaceDE w:val="0"/>
              <w:autoSpaceDN w:val="0"/>
              <w:spacing w:after="0" w:line="240" w:lineRule="auto"/>
              <w:rPr>
                <w:rFonts w:ascii="Times New Roman" w:eastAsia="Times New Roman" w:hAnsi="Times New Roman" w:cs="Times New Roman"/>
                <w:snapToGrid w:val="0"/>
                <w:sz w:val="24"/>
                <w:szCs w:val="24"/>
              </w:rPr>
            </w:pPr>
            <w:r w:rsidRPr="00E054F3">
              <w:rPr>
                <w:rFonts w:ascii="Times New Roman" w:eastAsia="Times New Roman" w:hAnsi="Times New Roman" w:cs="Times New Roman"/>
                <w:snapToGrid w:val="0"/>
                <w:sz w:val="24"/>
                <w:szCs w:val="24"/>
              </w:rPr>
              <w:t xml:space="preserve">NOTE: Access news releases and other information at FSIS’ website at </w:t>
            </w:r>
            <w:hyperlink r:id="rId9" w:history="1">
              <w:r w:rsidRPr="00E054F3">
                <w:rPr>
                  <w:rFonts w:ascii="Times New Roman" w:eastAsia="Times New Roman" w:hAnsi="Times New Roman" w:cs="Times New Roman"/>
                  <w:snapToGrid w:val="0"/>
                  <w:color w:val="0000FF"/>
                  <w:sz w:val="24"/>
                  <w:szCs w:val="24"/>
                  <w:u w:val="single"/>
                </w:rPr>
                <w:t>http://www.fsis.usda.gov/recalls</w:t>
              </w:r>
            </w:hyperlink>
            <w:r w:rsidRPr="00E054F3">
              <w:rPr>
                <w:rFonts w:ascii="Times New Roman" w:eastAsia="Times New Roman" w:hAnsi="Times New Roman" w:cs="Times New Roman"/>
                <w:snapToGrid w:val="0"/>
                <w:sz w:val="24"/>
                <w:szCs w:val="24"/>
              </w:rPr>
              <w:t>.</w:t>
            </w:r>
          </w:p>
          <w:p w14:paraId="257B9216" w14:textId="77777777" w:rsidR="00E054F3" w:rsidRPr="00E054F3" w:rsidRDefault="00E054F3" w:rsidP="00E054F3">
            <w:pPr>
              <w:autoSpaceDE w:val="0"/>
              <w:autoSpaceDN w:val="0"/>
              <w:spacing w:after="0" w:line="240" w:lineRule="auto"/>
              <w:rPr>
                <w:rFonts w:ascii="Times New Roman" w:eastAsia="Times New Roman" w:hAnsi="Times New Roman" w:cs="Times New Roman"/>
                <w:snapToGrid w:val="0"/>
                <w:sz w:val="24"/>
                <w:szCs w:val="24"/>
              </w:rPr>
            </w:pPr>
          </w:p>
          <w:p w14:paraId="10A015D6" w14:textId="77777777" w:rsidR="00E054F3" w:rsidRPr="00E054F3" w:rsidRDefault="00E054F3" w:rsidP="00E054F3">
            <w:pPr>
              <w:autoSpaceDE w:val="0"/>
              <w:autoSpaceDN w:val="0"/>
              <w:spacing w:after="0" w:line="240" w:lineRule="auto"/>
              <w:rPr>
                <w:rFonts w:ascii="Times New Roman" w:eastAsia="Times New Roman" w:hAnsi="Times New Roman" w:cs="Times New Roman"/>
                <w:snapToGrid w:val="0"/>
                <w:sz w:val="24"/>
                <w:szCs w:val="24"/>
              </w:rPr>
            </w:pPr>
            <w:r w:rsidRPr="00E054F3">
              <w:rPr>
                <w:rFonts w:ascii="Times New Roman" w:eastAsia="Times New Roman" w:hAnsi="Times New Roman" w:cs="Times New Roman"/>
                <w:snapToGrid w:val="0"/>
                <w:sz w:val="24"/>
                <w:szCs w:val="24"/>
              </w:rPr>
              <w:t xml:space="preserve">Follow FSIS on X at </w:t>
            </w:r>
            <w:hyperlink r:id="rId10" w:history="1">
              <w:r w:rsidRPr="00E054F3">
                <w:rPr>
                  <w:rFonts w:ascii="Times New Roman" w:eastAsia="Times New Roman" w:hAnsi="Times New Roman" w:cs="Times New Roman"/>
                  <w:snapToGrid w:val="0"/>
                  <w:color w:val="0000FF"/>
                  <w:sz w:val="24"/>
                  <w:szCs w:val="24"/>
                  <w:u w:val="single"/>
                </w:rPr>
                <w:t>twitter.com/</w:t>
              </w:r>
              <w:proofErr w:type="spellStart"/>
              <w:r w:rsidRPr="00E054F3">
                <w:rPr>
                  <w:rFonts w:ascii="Times New Roman" w:eastAsia="Times New Roman" w:hAnsi="Times New Roman" w:cs="Times New Roman"/>
                  <w:snapToGrid w:val="0"/>
                  <w:color w:val="0000FF"/>
                  <w:sz w:val="24"/>
                  <w:szCs w:val="24"/>
                  <w:u w:val="single"/>
                </w:rPr>
                <w:t>usdafoodsafety</w:t>
              </w:r>
              <w:proofErr w:type="spellEnd"/>
            </w:hyperlink>
            <w:r w:rsidRPr="00E054F3">
              <w:rPr>
                <w:rFonts w:ascii="Times New Roman" w:eastAsia="Times New Roman" w:hAnsi="Times New Roman" w:cs="Times New Roman"/>
                <w:snapToGrid w:val="0"/>
                <w:sz w:val="24"/>
                <w:szCs w:val="24"/>
              </w:rPr>
              <w:t xml:space="preserve"> or in Spanish at: twitter.com/</w:t>
            </w:r>
            <w:proofErr w:type="spellStart"/>
            <w:r w:rsidRPr="00E054F3">
              <w:rPr>
                <w:rFonts w:ascii="Times New Roman" w:eastAsia="Times New Roman" w:hAnsi="Times New Roman" w:cs="Times New Roman"/>
                <w:snapToGrid w:val="0"/>
                <w:sz w:val="24"/>
                <w:szCs w:val="24"/>
              </w:rPr>
              <w:t>usdafoodsafe_es</w:t>
            </w:r>
            <w:proofErr w:type="spellEnd"/>
            <w:r w:rsidRPr="00E054F3">
              <w:rPr>
                <w:rFonts w:ascii="Times New Roman" w:eastAsia="Times New Roman" w:hAnsi="Times New Roman" w:cs="Times New Roman"/>
                <w:snapToGrid w:val="0"/>
                <w:sz w:val="24"/>
                <w:szCs w:val="24"/>
              </w:rPr>
              <w:t>.</w:t>
            </w:r>
          </w:p>
          <w:p w14:paraId="68725CED" w14:textId="77777777" w:rsidR="00E054F3" w:rsidRPr="00E054F3" w:rsidRDefault="00E054F3" w:rsidP="00E054F3">
            <w:pPr>
              <w:autoSpaceDE w:val="0"/>
              <w:autoSpaceDN w:val="0"/>
              <w:spacing w:after="0" w:line="240" w:lineRule="auto"/>
              <w:rPr>
                <w:rFonts w:ascii="Times New Roman" w:eastAsia="Times New Roman" w:hAnsi="Times New Roman" w:cs="Times New Roman"/>
                <w:snapToGrid w:val="0"/>
                <w:sz w:val="24"/>
                <w:szCs w:val="24"/>
              </w:rPr>
            </w:pPr>
          </w:p>
          <w:p w14:paraId="0663D40E" w14:textId="77777777" w:rsidR="00E054F3" w:rsidRPr="00E054F3" w:rsidRDefault="00E054F3" w:rsidP="00E054F3">
            <w:pPr>
              <w:autoSpaceDE w:val="0"/>
              <w:autoSpaceDN w:val="0"/>
              <w:spacing w:after="0" w:line="240" w:lineRule="auto"/>
              <w:ind w:firstLine="695"/>
              <w:jc w:val="center"/>
              <w:rPr>
                <w:rFonts w:ascii="Times New Roman" w:eastAsia="Times New Roman" w:hAnsi="Times New Roman" w:cs="Times New Roman"/>
                <w:snapToGrid w:val="0"/>
                <w:sz w:val="24"/>
                <w:szCs w:val="24"/>
              </w:rPr>
            </w:pPr>
          </w:p>
        </w:tc>
      </w:tr>
      <w:tr w:rsidR="00E054F3" w:rsidRPr="00E054F3" w14:paraId="6F17708F" w14:textId="77777777" w:rsidTr="00CF241D">
        <w:trPr>
          <w:gridBefore w:val="1"/>
          <w:gridAfter w:val="2"/>
          <w:wBefore w:w="58" w:type="pct"/>
          <w:wAfter w:w="60" w:type="pct"/>
          <w:trHeight w:val="69"/>
        </w:trPr>
        <w:tc>
          <w:tcPr>
            <w:tcW w:w="377" w:type="pct"/>
            <w:vMerge w:val="restart"/>
            <w:tcBorders>
              <w:top w:val="nil"/>
              <w:left w:val="nil"/>
              <w:bottom w:val="nil"/>
              <w:right w:val="single" w:sz="8" w:space="0" w:color="auto"/>
            </w:tcBorders>
            <w:tcMar>
              <w:top w:w="0" w:type="dxa"/>
              <w:left w:w="115" w:type="dxa"/>
              <w:bottom w:w="0" w:type="dxa"/>
              <w:right w:w="115" w:type="dxa"/>
            </w:tcMar>
            <w:hideMark/>
          </w:tcPr>
          <w:p w14:paraId="0776218E"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z w:val="24"/>
                <w:szCs w:val="24"/>
              </w:rPr>
              <w:t> </w:t>
            </w:r>
          </w:p>
        </w:tc>
        <w:tc>
          <w:tcPr>
            <w:tcW w:w="4208" w:type="pct"/>
            <w:gridSpan w:val="2"/>
            <w:tcBorders>
              <w:top w:val="single" w:sz="8" w:space="0" w:color="auto"/>
              <w:left w:val="nil"/>
              <w:bottom w:val="nil"/>
              <w:right w:val="single" w:sz="8" w:space="0" w:color="auto"/>
            </w:tcBorders>
            <w:tcMar>
              <w:top w:w="0" w:type="dxa"/>
              <w:left w:w="115" w:type="dxa"/>
              <w:bottom w:w="0" w:type="dxa"/>
              <w:right w:w="115" w:type="dxa"/>
            </w:tcMar>
            <w:hideMark/>
          </w:tcPr>
          <w:p w14:paraId="59F1F8A9" w14:textId="77777777" w:rsidR="00E054F3" w:rsidRPr="00E054F3" w:rsidRDefault="00E054F3" w:rsidP="00E054F3">
            <w:pPr>
              <w:spacing w:after="0" w:line="240" w:lineRule="auto"/>
              <w:jc w:val="center"/>
              <w:rPr>
                <w:rFonts w:ascii="Calibri" w:eastAsia="Times New Roman" w:hAnsi="Calibri" w:cs="Times New Roman"/>
              </w:rPr>
            </w:pPr>
            <w:r w:rsidRPr="00E054F3">
              <w:rPr>
                <w:rFonts w:ascii="Times New Roman" w:eastAsia="Times New Roman" w:hAnsi="Times New Roman" w:cs="Times New Roman"/>
                <w:b/>
                <w:bCs/>
                <w:sz w:val="24"/>
                <w:szCs w:val="24"/>
              </w:rPr>
              <w:t>USDA RECALL CLASSIFICATIONS</w:t>
            </w:r>
          </w:p>
        </w:tc>
        <w:tc>
          <w:tcPr>
            <w:tcW w:w="297" w:type="pct"/>
            <w:vMerge w:val="restart"/>
            <w:tcMar>
              <w:top w:w="0" w:type="dxa"/>
              <w:left w:w="115" w:type="dxa"/>
              <w:bottom w:w="0" w:type="dxa"/>
              <w:right w:w="115" w:type="dxa"/>
            </w:tcMar>
            <w:hideMark/>
          </w:tcPr>
          <w:p w14:paraId="32DD4E73"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z w:val="24"/>
                <w:szCs w:val="24"/>
              </w:rPr>
              <w:t> </w:t>
            </w:r>
          </w:p>
        </w:tc>
      </w:tr>
      <w:tr w:rsidR="00E054F3" w:rsidRPr="00E054F3" w14:paraId="06FA22EB" w14:textId="77777777" w:rsidTr="00CF241D">
        <w:trPr>
          <w:gridBefore w:val="1"/>
          <w:gridAfter w:val="2"/>
          <w:wBefore w:w="58" w:type="pct"/>
          <w:wAfter w:w="60" w:type="pct"/>
          <w:trHeight w:val="67"/>
        </w:trPr>
        <w:tc>
          <w:tcPr>
            <w:tcW w:w="377" w:type="pct"/>
            <w:vMerge/>
            <w:tcBorders>
              <w:top w:val="nil"/>
              <w:left w:val="nil"/>
              <w:bottom w:val="nil"/>
              <w:right w:val="single" w:sz="8" w:space="0" w:color="auto"/>
            </w:tcBorders>
            <w:vAlign w:val="center"/>
            <w:hideMark/>
          </w:tcPr>
          <w:p w14:paraId="71461588" w14:textId="77777777" w:rsidR="00E054F3" w:rsidRPr="00E054F3" w:rsidRDefault="00E054F3" w:rsidP="00E054F3">
            <w:pPr>
              <w:spacing w:after="0" w:line="240" w:lineRule="auto"/>
              <w:rPr>
                <w:rFonts w:ascii="Calibri" w:eastAsia="Times New Roman" w:hAnsi="Calibri" w:cs="Times New Roman"/>
              </w:rPr>
            </w:pPr>
          </w:p>
        </w:tc>
        <w:tc>
          <w:tcPr>
            <w:tcW w:w="4208" w:type="pct"/>
            <w:gridSpan w:val="2"/>
            <w:tcBorders>
              <w:top w:val="nil"/>
              <w:left w:val="nil"/>
              <w:bottom w:val="nil"/>
              <w:right w:val="single" w:sz="8" w:space="0" w:color="auto"/>
            </w:tcBorders>
            <w:tcMar>
              <w:top w:w="0" w:type="dxa"/>
              <w:left w:w="115" w:type="dxa"/>
              <w:bottom w:w="0" w:type="dxa"/>
              <w:right w:w="115" w:type="dxa"/>
            </w:tcMar>
            <w:hideMark/>
          </w:tcPr>
          <w:p w14:paraId="28B4FEB7"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b/>
                <w:bCs/>
                <w:sz w:val="24"/>
                <w:szCs w:val="24"/>
              </w:rPr>
              <w:t xml:space="preserve">Class I </w:t>
            </w:r>
            <w:r w:rsidRPr="00E054F3">
              <w:rPr>
                <w:rFonts w:ascii="Times New Roman" w:eastAsia="Times New Roman" w:hAnsi="Times New Roman" w:cs="Times New Roman"/>
                <w:sz w:val="24"/>
                <w:szCs w:val="24"/>
              </w:rPr>
              <w:t>This is a health hazard situation where there is a reasonable probability that the use of the product will cause serious, adverse health consequences or death.</w:t>
            </w:r>
          </w:p>
        </w:tc>
        <w:tc>
          <w:tcPr>
            <w:tcW w:w="0" w:type="auto"/>
            <w:vMerge/>
            <w:vAlign w:val="center"/>
            <w:hideMark/>
          </w:tcPr>
          <w:p w14:paraId="429C7325" w14:textId="77777777" w:rsidR="00E054F3" w:rsidRPr="00E054F3" w:rsidRDefault="00E054F3" w:rsidP="00E054F3">
            <w:pPr>
              <w:spacing w:after="0" w:line="240" w:lineRule="auto"/>
              <w:rPr>
                <w:rFonts w:ascii="Calibri" w:eastAsia="Times New Roman" w:hAnsi="Calibri" w:cs="Times New Roman"/>
              </w:rPr>
            </w:pPr>
          </w:p>
        </w:tc>
      </w:tr>
      <w:tr w:rsidR="00E054F3" w:rsidRPr="00E054F3" w14:paraId="2ADA445B" w14:textId="77777777" w:rsidTr="00CF241D">
        <w:trPr>
          <w:gridBefore w:val="1"/>
          <w:gridAfter w:val="2"/>
          <w:wBefore w:w="58" w:type="pct"/>
          <w:wAfter w:w="60" w:type="pct"/>
          <w:trHeight w:val="67"/>
        </w:trPr>
        <w:tc>
          <w:tcPr>
            <w:tcW w:w="377" w:type="pct"/>
            <w:vMerge/>
            <w:tcBorders>
              <w:top w:val="nil"/>
              <w:left w:val="nil"/>
              <w:bottom w:val="nil"/>
              <w:right w:val="single" w:sz="8" w:space="0" w:color="auto"/>
            </w:tcBorders>
            <w:vAlign w:val="center"/>
            <w:hideMark/>
          </w:tcPr>
          <w:p w14:paraId="451A47FE" w14:textId="77777777" w:rsidR="00E054F3" w:rsidRPr="00E054F3" w:rsidRDefault="00E054F3" w:rsidP="00E054F3">
            <w:pPr>
              <w:spacing w:after="0" w:line="240" w:lineRule="auto"/>
              <w:rPr>
                <w:rFonts w:ascii="Calibri" w:eastAsia="Times New Roman" w:hAnsi="Calibri" w:cs="Times New Roman"/>
              </w:rPr>
            </w:pPr>
          </w:p>
        </w:tc>
        <w:tc>
          <w:tcPr>
            <w:tcW w:w="4208" w:type="pct"/>
            <w:gridSpan w:val="2"/>
            <w:tcBorders>
              <w:top w:val="nil"/>
              <w:left w:val="nil"/>
              <w:bottom w:val="nil"/>
              <w:right w:val="single" w:sz="8" w:space="0" w:color="auto"/>
            </w:tcBorders>
            <w:tcMar>
              <w:top w:w="0" w:type="dxa"/>
              <w:left w:w="115" w:type="dxa"/>
              <w:bottom w:w="0" w:type="dxa"/>
              <w:right w:w="115" w:type="dxa"/>
            </w:tcMar>
            <w:hideMark/>
          </w:tcPr>
          <w:p w14:paraId="1C48C513"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b/>
                <w:bCs/>
                <w:sz w:val="24"/>
                <w:szCs w:val="24"/>
              </w:rPr>
              <w:t xml:space="preserve">Class II </w:t>
            </w:r>
            <w:r w:rsidRPr="00E054F3">
              <w:rPr>
                <w:rFonts w:ascii="Times New Roman" w:eastAsia="Times New Roman" w:hAnsi="Times New Roman" w:cs="Times New Roman"/>
                <w:sz w:val="24"/>
                <w:szCs w:val="24"/>
              </w:rPr>
              <w:t>This is a health hazard situation where there is a remote probability of adverse health consequences from the use of the product.</w:t>
            </w:r>
          </w:p>
        </w:tc>
        <w:tc>
          <w:tcPr>
            <w:tcW w:w="0" w:type="auto"/>
            <w:vMerge/>
            <w:vAlign w:val="center"/>
            <w:hideMark/>
          </w:tcPr>
          <w:p w14:paraId="2EBD2FA9" w14:textId="77777777" w:rsidR="00E054F3" w:rsidRPr="00E054F3" w:rsidRDefault="00E054F3" w:rsidP="00E054F3">
            <w:pPr>
              <w:spacing w:after="0" w:line="240" w:lineRule="auto"/>
              <w:rPr>
                <w:rFonts w:ascii="Calibri" w:eastAsia="Times New Roman" w:hAnsi="Calibri" w:cs="Times New Roman"/>
              </w:rPr>
            </w:pPr>
          </w:p>
        </w:tc>
      </w:tr>
      <w:tr w:rsidR="00E054F3" w:rsidRPr="00E054F3" w14:paraId="1E6928FB" w14:textId="77777777" w:rsidTr="00CF241D">
        <w:trPr>
          <w:gridBefore w:val="1"/>
          <w:gridAfter w:val="2"/>
          <w:wBefore w:w="58" w:type="pct"/>
          <w:wAfter w:w="60" w:type="pct"/>
          <w:trHeight w:val="67"/>
        </w:trPr>
        <w:tc>
          <w:tcPr>
            <w:tcW w:w="377" w:type="pct"/>
            <w:vMerge/>
            <w:tcBorders>
              <w:top w:val="nil"/>
              <w:left w:val="nil"/>
              <w:bottom w:val="nil"/>
              <w:right w:val="single" w:sz="8" w:space="0" w:color="auto"/>
            </w:tcBorders>
            <w:vAlign w:val="center"/>
            <w:hideMark/>
          </w:tcPr>
          <w:p w14:paraId="127D285C" w14:textId="77777777" w:rsidR="00E054F3" w:rsidRPr="00E054F3" w:rsidRDefault="00E054F3" w:rsidP="00E054F3">
            <w:pPr>
              <w:spacing w:after="0" w:line="240" w:lineRule="auto"/>
              <w:rPr>
                <w:rFonts w:ascii="Calibri" w:eastAsia="Times New Roman" w:hAnsi="Calibri" w:cs="Times New Roman"/>
              </w:rPr>
            </w:pPr>
          </w:p>
        </w:tc>
        <w:tc>
          <w:tcPr>
            <w:tcW w:w="4208"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668207F8"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b/>
                <w:bCs/>
                <w:sz w:val="24"/>
                <w:szCs w:val="24"/>
              </w:rPr>
              <w:t xml:space="preserve">Class III </w:t>
            </w:r>
            <w:r w:rsidRPr="00E054F3">
              <w:rPr>
                <w:rFonts w:ascii="Times New Roman" w:eastAsia="Times New Roman" w:hAnsi="Times New Roman" w:cs="Times New Roman"/>
                <w:sz w:val="24"/>
                <w:szCs w:val="24"/>
              </w:rPr>
              <w:t>This is a situation where the use of the product will not cause adverse health consequences.</w:t>
            </w:r>
          </w:p>
        </w:tc>
        <w:tc>
          <w:tcPr>
            <w:tcW w:w="0" w:type="auto"/>
            <w:vMerge/>
            <w:vAlign w:val="center"/>
            <w:hideMark/>
          </w:tcPr>
          <w:p w14:paraId="257897ED" w14:textId="77777777" w:rsidR="00E054F3" w:rsidRPr="00E054F3" w:rsidRDefault="00E054F3" w:rsidP="00E054F3">
            <w:pPr>
              <w:spacing w:after="0" w:line="240" w:lineRule="auto"/>
              <w:rPr>
                <w:rFonts w:ascii="Calibri" w:eastAsia="Times New Roman" w:hAnsi="Calibri" w:cs="Times New Roman"/>
              </w:rPr>
            </w:pPr>
          </w:p>
        </w:tc>
      </w:tr>
      <w:tr w:rsidR="00E054F3" w:rsidRPr="00E054F3" w14:paraId="4FF55699" w14:textId="77777777" w:rsidTr="00CF241D">
        <w:trPr>
          <w:gridBefore w:val="1"/>
          <w:gridAfter w:val="2"/>
          <w:wBefore w:w="58" w:type="pct"/>
          <w:wAfter w:w="60" w:type="pct"/>
        </w:trPr>
        <w:tc>
          <w:tcPr>
            <w:tcW w:w="4882" w:type="pct"/>
            <w:gridSpan w:val="4"/>
            <w:tcMar>
              <w:top w:w="0" w:type="dxa"/>
              <w:left w:w="115" w:type="dxa"/>
              <w:bottom w:w="0" w:type="dxa"/>
              <w:right w:w="115" w:type="dxa"/>
            </w:tcMar>
            <w:hideMark/>
          </w:tcPr>
          <w:p w14:paraId="4355DC68"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z w:val="24"/>
                <w:szCs w:val="24"/>
              </w:rPr>
              <w:t> </w:t>
            </w:r>
          </w:p>
        </w:tc>
      </w:tr>
    </w:tbl>
    <w:p w14:paraId="12081D1A" w14:textId="77777777" w:rsidR="00E054F3" w:rsidRPr="00E054F3" w:rsidRDefault="00E054F3" w:rsidP="00E054F3">
      <w:pPr>
        <w:spacing w:after="0" w:line="240" w:lineRule="auto"/>
        <w:rPr>
          <w:rFonts w:ascii="Calibri" w:eastAsia="Times New Roman" w:hAnsi="Calibri" w:cs="Times New Roman"/>
        </w:rPr>
      </w:pPr>
      <w:r w:rsidRPr="00E054F3">
        <w:rPr>
          <w:rFonts w:ascii="Times New Roman" w:eastAsia="Times New Roman" w:hAnsi="Times New Roman" w:cs="Times New Roman"/>
          <w:sz w:val="24"/>
          <w:szCs w:val="24"/>
        </w:rPr>
        <w:t>USDA is an equal opportunity provider, employer and lender. To file a complaint of discrimination, write: USDA, Director, Office of Civil Rights, 1400 Independence Avenue, SW, Washington, DC 20250-9410 or call 800-795-3272 (voice), or 202-720-6382 (TDD).</w:t>
      </w:r>
    </w:p>
    <w:p w14:paraId="3114E4A7" w14:textId="77777777" w:rsidR="003F03AE" w:rsidRDefault="003F03AE"/>
    <w:sectPr w:rsidR="003F0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56252786">
    <w:abstractNumId w:val="2"/>
  </w:num>
  <w:num w:numId="2" w16cid:durableId="310401624">
    <w:abstractNumId w:val="1"/>
  </w:num>
  <w:num w:numId="3" w16cid:durableId="1929651494">
    <w:abstractNumId w:val="0"/>
  </w:num>
  <w:num w:numId="4" w16cid:durableId="1524661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F3"/>
    <w:rsid w:val="0008222D"/>
    <w:rsid w:val="00085950"/>
    <w:rsid w:val="000C7FE7"/>
    <w:rsid w:val="001816EC"/>
    <w:rsid w:val="001E4B14"/>
    <w:rsid w:val="00213CC2"/>
    <w:rsid w:val="0023780B"/>
    <w:rsid w:val="00266196"/>
    <w:rsid w:val="002D230A"/>
    <w:rsid w:val="002F4B68"/>
    <w:rsid w:val="003355C8"/>
    <w:rsid w:val="0035225A"/>
    <w:rsid w:val="003A1470"/>
    <w:rsid w:val="003E769D"/>
    <w:rsid w:val="003F03AE"/>
    <w:rsid w:val="003F14F1"/>
    <w:rsid w:val="003F790C"/>
    <w:rsid w:val="00422764"/>
    <w:rsid w:val="00425BC8"/>
    <w:rsid w:val="00474AA6"/>
    <w:rsid w:val="0047783A"/>
    <w:rsid w:val="00483AC8"/>
    <w:rsid w:val="004920CC"/>
    <w:rsid w:val="00493E50"/>
    <w:rsid w:val="004A2185"/>
    <w:rsid w:val="004E1629"/>
    <w:rsid w:val="004E6AEA"/>
    <w:rsid w:val="005B4AD2"/>
    <w:rsid w:val="006963F5"/>
    <w:rsid w:val="006976D6"/>
    <w:rsid w:val="007C01D0"/>
    <w:rsid w:val="008306B7"/>
    <w:rsid w:val="008D19A9"/>
    <w:rsid w:val="008F38DA"/>
    <w:rsid w:val="00920A25"/>
    <w:rsid w:val="009D70D5"/>
    <w:rsid w:val="009F5CED"/>
    <w:rsid w:val="00A23DF7"/>
    <w:rsid w:val="00A44922"/>
    <w:rsid w:val="00BF7A23"/>
    <w:rsid w:val="00D07962"/>
    <w:rsid w:val="00D102F0"/>
    <w:rsid w:val="00D11E8A"/>
    <w:rsid w:val="00D76310"/>
    <w:rsid w:val="00DA498C"/>
    <w:rsid w:val="00E054F3"/>
    <w:rsid w:val="00E51CCC"/>
    <w:rsid w:val="00E5201D"/>
    <w:rsid w:val="00EC07C1"/>
    <w:rsid w:val="00ED0D2D"/>
    <w:rsid w:val="00F00EB9"/>
    <w:rsid w:val="00FC5A79"/>
    <w:rsid w:val="00FE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D4D2"/>
  <w15:chartTrackingRefBased/>
  <w15:docId w15:val="{E25804CF-B7AF-4DD6-8B65-03ACD1BA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4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4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4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4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4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4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4F3"/>
    <w:rPr>
      <w:rFonts w:eastAsiaTheme="majorEastAsia" w:cstheme="majorBidi"/>
      <w:color w:val="272727" w:themeColor="text1" w:themeTint="D8"/>
    </w:rPr>
  </w:style>
  <w:style w:type="paragraph" w:styleId="Title">
    <w:name w:val="Title"/>
    <w:basedOn w:val="Normal"/>
    <w:next w:val="Normal"/>
    <w:link w:val="TitleChar"/>
    <w:uiPriority w:val="10"/>
    <w:qFormat/>
    <w:rsid w:val="00E05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4F3"/>
    <w:pPr>
      <w:spacing w:before="160"/>
      <w:jc w:val="center"/>
    </w:pPr>
    <w:rPr>
      <w:i/>
      <w:iCs/>
      <w:color w:val="404040" w:themeColor="text1" w:themeTint="BF"/>
    </w:rPr>
  </w:style>
  <w:style w:type="character" w:customStyle="1" w:styleId="QuoteChar">
    <w:name w:val="Quote Char"/>
    <w:basedOn w:val="DefaultParagraphFont"/>
    <w:link w:val="Quote"/>
    <w:uiPriority w:val="29"/>
    <w:rsid w:val="00E054F3"/>
    <w:rPr>
      <w:i/>
      <w:iCs/>
      <w:color w:val="404040" w:themeColor="text1" w:themeTint="BF"/>
    </w:rPr>
  </w:style>
  <w:style w:type="paragraph" w:styleId="ListParagraph">
    <w:name w:val="List Paragraph"/>
    <w:basedOn w:val="Normal"/>
    <w:uiPriority w:val="34"/>
    <w:qFormat/>
    <w:rsid w:val="00E054F3"/>
    <w:pPr>
      <w:ind w:left="720"/>
      <w:contextualSpacing/>
    </w:pPr>
  </w:style>
  <w:style w:type="character" w:styleId="IntenseEmphasis">
    <w:name w:val="Intense Emphasis"/>
    <w:basedOn w:val="DefaultParagraphFont"/>
    <w:uiPriority w:val="21"/>
    <w:qFormat/>
    <w:rsid w:val="00E054F3"/>
    <w:rPr>
      <w:i/>
      <w:iCs/>
      <w:color w:val="2F5496" w:themeColor="accent1" w:themeShade="BF"/>
    </w:rPr>
  </w:style>
  <w:style w:type="paragraph" w:styleId="IntenseQuote">
    <w:name w:val="Intense Quote"/>
    <w:basedOn w:val="Normal"/>
    <w:next w:val="Normal"/>
    <w:link w:val="IntenseQuoteChar"/>
    <w:uiPriority w:val="30"/>
    <w:qFormat/>
    <w:rsid w:val="00E05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4F3"/>
    <w:rPr>
      <w:i/>
      <w:iCs/>
      <w:color w:val="2F5496" w:themeColor="accent1" w:themeShade="BF"/>
    </w:rPr>
  </w:style>
  <w:style w:type="character" w:styleId="IntenseReference">
    <w:name w:val="Intense Reference"/>
    <w:basedOn w:val="DefaultParagraphFont"/>
    <w:uiPriority w:val="32"/>
    <w:qFormat/>
    <w:rsid w:val="00E054F3"/>
    <w:rPr>
      <w:b/>
      <w:bCs/>
      <w:smallCaps/>
      <w:color w:val="2F5496" w:themeColor="accent1" w:themeShade="BF"/>
      <w:spacing w:val="5"/>
    </w:rPr>
  </w:style>
  <w:style w:type="character" w:styleId="CommentReference">
    <w:name w:val="annotation reference"/>
    <w:basedOn w:val="DefaultParagraphFont"/>
    <w:uiPriority w:val="99"/>
    <w:semiHidden/>
    <w:unhideWhenUsed/>
    <w:rsid w:val="006976D6"/>
    <w:rPr>
      <w:sz w:val="16"/>
      <w:szCs w:val="16"/>
    </w:rPr>
  </w:style>
  <w:style w:type="paragraph" w:styleId="CommentText">
    <w:name w:val="annotation text"/>
    <w:basedOn w:val="Normal"/>
    <w:link w:val="CommentTextChar"/>
    <w:uiPriority w:val="99"/>
    <w:unhideWhenUsed/>
    <w:rsid w:val="006976D6"/>
    <w:pPr>
      <w:spacing w:line="240" w:lineRule="auto"/>
    </w:pPr>
    <w:rPr>
      <w:sz w:val="20"/>
      <w:szCs w:val="20"/>
    </w:rPr>
  </w:style>
  <w:style w:type="character" w:customStyle="1" w:styleId="CommentTextChar">
    <w:name w:val="Comment Text Char"/>
    <w:basedOn w:val="DefaultParagraphFont"/>
    <w:link w:val="CommentText"/>
    <w:uiPriority w:val="99"/>
    <w:rsid w:val="006976D6"/>
    <w:rPr>
      <w:sz w:val="20"/>
      <w:szCs w:val="20"/>
    </w:rPr>
  </w:style>
  <w:style w:type="paragraph" w:styleId="CommentSubject">
    <w:name w:val="annotation subject"/>
    <w:basedOn w:val="CommentText"/>
    <w:next w:val="CommentText"/>
    <w:link w:val="CommentSubjectChar"/>
    <w:uiPriority w:val="99"/>
    <w:semiHidden/>
    <w:unhideWhenUsed/>
    <w:rsid w:val="006976D6"/>
    <w:rPr>
      <w:b/>
      <w:bCs/>
    </w:rPr>
  </w:style>
  <w:style w:type="character" w:customStyle="1" w:styleId="CommentSubjectChar">
    <w:name w:val="Comment Subject Char"/>
    <w:basedOn w:val="CommentTextChar"/>
    <w:link w:val="CommentSubject"/>
    <w:uiPriority w:val="99"/>
    <w:semiHidden/>
    <w:rsid w:val="006976D6"/>
    <w:rPr>
      <w:b/>
      <w:bCs/>
      <w:sz w:val="20"/>
      <w:szCs w:val="20"/>
    </w:rPr>
  </w:style>
  <w:style w:type="paragraph" w:styleId="Revision">
    <w:name w:val="Revision"/>
    <w:hidden/>
    <w:uiPriority w:val="99"/>
    <w:semiHidden/>
    <w:rsid w:val="002F4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foodcomplaint.fsis.usda.gov%2FeCCF%2F&amp;data=05%7C01%7CMelissa.Cordell%40usda.gov%7C2ffd2d584176447889ea08dbb48bd749%7Ced5b36e701ee4ebc867ee03cfa0d4697%7C1%7C0%7C638302284933732023%7CUnknown%7CTWFpbGZsb3d8eyJWIjoiMC4wLjAwMDAiLCJQIjoiV2luMzIiLCJBTiI6Ik1haWwiLCJXVCI6Mn0%3D%7C3000%7C%7C%7C&amp;sdata=Jx%2BVgXbvTA0YVfEYBwKrSu9MQne%2BUQZ3bT04yRxlrAI%3D&amp;reserved=0" TargetMode="External"/><Relationship Id="rId3" Type="http://schemas.openxmlformats.org/officeDocument/2006/relationships/settings" Target="settings.xml"/><Relationship Id="rId7" Type="http://schemas.openxmlformats.org/officeDocument/2006/relationships/hyperlink" Target="mailto:MPHotline@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is.usda.gov/recall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twitter.com/usdafoodsafety" TargetMode="External"/><Relationship Id="rId4" Type="http://schemas.openxmlformats.org/officeDocument/2006/relationships/webSettings" Target="webSettings.xml"/><Relationship Id="rId9" Type="http://schemas.openxmlformats.org/officeDocument/2006/relationships/hyperlink" Target="http://www.fsis.usda.gov/reca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4652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Kenneth - FSIS</dc:creator>
  <cp:keywords/>
  <dc:description/>
  <cp:lastModifiedBy>King, Kenneth - FSIS</cp:lastModifiedBy>
  <cp:revision>2</cp:revision>
  <dcterms:created xsi:type="dcterms:W3CDTF">2024-10-09T05:19:00Z</dcterms:created>
  <dcterms:modified xsi:type="dcterms:W3CDTF">2024-10-09T05:19:00Z</dcterms:modified>
</cp:coreProperties>
</file>