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36CC5" w14:textId="39CE0036" w:rsidR="009549C3" w:rsidRPr="00045535" w:rsidRDefault="009549C3" w:rsidP="00DE6131">
      <w:pPr>
        <w:rPr>
          <w:rFonts w:asciiTheme="minorHAnsi" w:hAnsiTheme="minorHAnsi" w:cstheme="minorHAnsi"/>
          <w:sz w:val="21"/>
          <w:szCs w:val="21"/>
          <w:lang w:val="en-US"/>
        </w:rPr>
      </w:pPr>
      <w:r w:rsidRPr="00045535">
        <w:rPr>
          <w:rFonts w:asciiTheme="minorHAnsi" w:hAnsiTheme="minorHAnsi" w:cstheme="minorHAnsi"/>
          <w:sz w:val="21"/>
          <w:szCs w:val="21"/>
          <w:lang w:val="en-US"/>
        </w:rPr>
        <w:t xml:space="preserve"> </w:t>
      </w:r>
      <w:r w:rsidRPr="00045535">
        <w:rPr>
          <w:rFonts w:asciiTheme="minorHAnsi" w:hAnsiTheme="minorHAnsi" w:cstheme="minorHAnsi"/>
          <w:noProof/>
          <w:sz w:val="21"/>
          <w:szCs w:val="21"/>
          <w:lang w:val="en-US"/>
        </w:rPr>
        <w:drawing>
          <wp:inline distT="0" distB="0" distL="0" distR="0" wp14:anchorId="2EEAF37B" wp14:editId="20CC2704">
            <wp:extent cx="1654306" cy="1173269"/>
            <wp:effectExtent l="0" t="0" r="0" b="0"/>
            <wp:docPr id="954083243"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083243" name="Picture 1" descr="A blue and black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33417" cy="1229376"/>
                    </a:xfrm>
                    <a:prstGeom prst="rect">
                      <a:avLst/>
                    </a:prstGeom>
                  </pic:spPr>
                </pic:pic>
              </a:graphicData>
            </a:graphic>
          </wp:inline>
        </w:drawing>
      </w:r>
    </w:p>
    <w:p w14:paraId="282062DE" w14:textId="11EDC4BA" w:rsidR="005F3B09" w:rsidRPr="00045535" w:rsidRDefault="00C878A7" w:rsidP="00DE6131">
      <w:pPr>
        <w:rPr>
          <w:rFonts w:asciiTheme="minorHAnsi" w:hAnsiTheme="minorHAnsi" w:cstheme="minorHAnsi"/>
          <w:b/>
          <w:bCs/>
          <w:sz w:val="21"/>
          <w:szCs w:val="21"/>
          <w:lang w:val="en-US"/>
        </w:rPr>
      </w:pPr>
      <w:r>
        <w:rPr>
          <w:rFonts w:asciiTheme="minorHAnsi" w:hAnsiTheme="minorHAnsi" w:cstheme="minorHAnsi"/>
          <w:b/>
          <w:bCs/>
          <w:sz w:val="21"/>
          <w:szCs w:val="21"/>
          <w:lang w:val="en-US"/>
        </w:rPr>
        <w:t>Press release</w:t>
      </w:r>
    </w:p>
    <w:p w14:paraId="6F6CA80C" w14:textId="4FE06B1D" w:rsidR="00E63EB1" w:rsidRPr="00045535" w:rsidRDefault="00E63EB1" w:rsidP="00DE6131">
      <w:pPr>
        <w:rPr>
          <w:rFonts w:asciiTheme="minorHAnsi" w:hAnsiTheme="minorHAnsi" w:cstheme="minorHAnsi"/>
          <w:sz w:val="21"/>
          <w:szCs w:val="21"/>
          <w:lang w:val="en-US"/>
        </w:rPr>
      </w:pPr>
      <w:bookmarkStart w:id="0" w:name="OLE_LINK1"/>
    </w:p>
    <w:p w14:paraId="4F857D28" w14:textId="2DFFC9B9" w:rsidR="00061D6C" w:rsidRDefault="009E1D0A" w:rsidP="00B150D9">
      <w:pPr>
        <w:rPr>
          <w:rFonts w:asciiTheme="minorHAnsi" w:hAnsiTheme="minorHAnsi" w:cstheme="minorHAnsi"/>
          <w:b/>
          <w:bCs/>
          <w:sz w:val="21"/>
          <w:szCs w:val="21"/>
          <w:lang w:val="en-US"/>
        </w:rPr>
      </w:pPr>
      <w:r w:rsidRPr="00B150D9">
        <w:rPr>
          <w:rFonts w:asciiTheme="minorHAnsi" w:hAnsiTheme="minorHAnsi" w:cstheme="minorHAnsi"/>
          <w:b/>
          <w:bCs/>
          <w:sz w:val="21"/>
          <w:szCs w:val="21"/>
          <w:lang w:val="en-US"/>
        </w:rPr>
        <w:t>Gogo</w:t>
      </w:r>
      <w:r w:rsidR="00F912AD">
        <w:rPr>
          <w:rFonts w:asciiTheme="minorHAnsi" w:hAnsiTheme="minorHAnsi" w:cstheme="minorHAnsi"/>
          <w:b/>
          <w:bCs/>
          <w:sz w:val="21"/>
          <w:szCs w:val="21"/>
          <w:lang w:val="en-US"/>
        </w:rPr>
        <w:t xml:space="preserve"> </w:t>
      </w:r>
      <w:r w:rsidR="00C878A7">
        <w:rPr>
          <w:rFonts w:asciiTheme="minorHAnsi" w:hAnsiTheme="minorHAnsi" w:cstheme="minorHAnsi"/>
          <w:b/>
          <w:bCs/>
          <w:sz w:val="21"/>
          <w:szCs w:val="21"/>
          <w:lang w:val="en-US"/>
        </w:rPr>
        <w:t xml:space="preserve">is </w:t>
      </w:r>
      <w:r w:rsidR="00BE5A79">
        <w:rPr>
          <w:rFonts w:asciiTheme="minorHAnsi" w:hAnsiTheme="minorHAnsi" w:cstheme="minorHAnsi"/>
          <w:b/>
          <w:bCs/>
          <w:sz w:val="21"/>
          <w:szCs w:val="21"/>
          <w:lang w:val="en-US"/>
        </w:rPr>
        <w:t xml:space="preserve">flying high at NBAA </w:t>
      </w:r>
      <w:r w:rsidR="00061D6C">
        <w:rPr>
          <w:rFonts w:asciiTheme="minorHAnsi" w:hAnsiTheme="minorHAnsi" w:cstheme="minorHAnsi"/>
          <w:b/>
          <w:bCs/>
          <w:sz w:val="21"/>
          <w:szCs w:val="21"/>
          <w:lang w:val="en-US"/>
        </w:rPr>
        <w:t>with Gogo Galileo HDX and FDX STCs confirmed, more than 150 HDX antennas shipped</w:t>
      </w:r>
      <w:r w:rsidR="00F912AD">
        <w:rPr>
          <w:rFonts w:asciiTheme="minorHAnsi" w:hAnsiTheme="minorHAnsi" w:cstheme="minorHAnsi"/>
          <w:b/>
          <w:bCs/>
          <w:sz w:val="21"/>
          <w:szCs w:val="21"/>
          <w:lang w:val="en-US"/>
        </w:rPr>
        <w:t>,</w:t>
      </w:r>
      <w:r w:rsidR="00061D6C">
        <w:rPr>
          <w:rFonts w:asciiTheme="minorHAnsi" w:hAnsiTheme="minorHAnsi" w:cstheme="minorHAnsi"/>
          <w:b/>
          <w:bCs/>
          <w:sz w:val="21"/>
          <w:szCs w:val="21"/>
          <w:lang w:val="en-US"/>
        </w:rPr>
        <w:t xml:space="preserve"> and flight testing of Gogo 5G ATG</w:t>
      </w:r>
      <w:r w:rsidR="001F56D4">
        <w:rPr>
          <w:rFonts w:asciiTheme="minorHAnsi" w:hAnsiTheme="minorHAnsi" w:cstheme="minorHAnsi"/>
          <w:b/>
          <w:bCs/>
          <w:sz w:val="21"/>
          <w:szCs w:val="21"/>
          <w:lang w:val="en-US"/>
        </w:rPr>
        <w:t xml:space="preserve"> service planned</w:t>
      </w:r>
      <w:r w:rsidR="00061D6C">
        <w:rPr>
          <w:rFonts w:asciiTheme="minorHAnsi" w:hAnsiTheme="minorHAnsi" w:cstheme="minorHAnsi"/>
          <w:b/>
          <w:bCs/>
          <w:sz w:val="21"/>
          <w:szCs w:val="21"/>
          <w:lang w:val="en-US"/>
        </w:rPr>
        <w:t>.</w:t>
      </w:r>
    </w:p>
    <w:p w14:paraId="6D453C8B" w14:textId="77777777" w:rsidR="00583D88" w:rsidRPr="00B150D9" w:rsidRDefault="00583D88" w:rsidP="00B150D9">
      <w:pPr>
        <w:rPr>
          <w:rFonts w:asciiTheme="minorHAnsi" w:hAnsiTheme="minorHAnsi" w:cstheme="minorHAnsi"/>
          <w:sz w:val="21"/>
          <w:szCs w:val="21"/>
          <w:lang w:val="en-US"/>
        </w:rPr>
      </w:pPr>
    </w:p>
    <w:bookmarkEnd w:id="0"/>
    <w:p w14:paraId="222FA6CC" w14:textId="46C0C958" w:rsidR="004259B3" w:rsidRDefault="00461467" w:rsidP="00B150D9">
      <w:pPr>
        <w:rPr>
          <w:rFonts w:asciiTheme="minorHAnsi" w:hAnsiTheme="minorHAnsi" w:cstheme="minorHAnsi"/>
          <w:sz w:val="21"/>
          <w:szCs w:val="21"/>
          <w:lang w:val="en-US"/>
        </w:rPr>
      </w:pPr>
      <w:r>
        <w:rPr>
          <w:rFonts w:asciiTheme="minorHAnsi" w:hAnsiTheme="minorHAnsi" w:cstheme="minorHAnsi"/>
          <w:b/>
          <w:bCs/>
          <w:sz w:val="21"/>
          <w:szCs w:val="21"/>
          <w:lang w:val="en-US"/>
        </w:rPr>
        <w:t>Broomfield, CO./</w:t>
      </w:r>
      <w:r w:rsidR="00BE5A79">
        <w:rPr>
          <w:rFonts w:asciiTheme="minorHAnsi" w:hAnsiTheme="minorHAnsi" w:cstheme="minorHAnsi"/>
          <w:b/>
          <w:bCs/>
          <w:color w:val="000000" w:themeColor="text1"/>
          <w:sz w:val="21"/>
          <w:szCs w:val="21"/>
          <w:lang w:val="en-US"/>
        </w:rPr>
        <w:t xml:space="preserve">13 October </w:t>
      </w:r>
      <w:r w:rsidR="00583D88" w:rsidRPr="00B150D9">
        <w:rPr>
          <w:rFonts w:asciiTheme="minorHAnsi" w:hAnsiTheme="minorHAnsi" w:cstheme="minorHAnsi"/>
          <w:b/>
          <w:bCs/>
          <w:sz w:val="21"/>
          <w:szCs w:val="21"/>
          <w:lang w:val="en-US"/>
        </w:rPr>
        <w:t xml:space="preserve">2025 – </w:t>
      </w:r>
      <w:hyperlink r:id="rId11" w:history="1">
        <w:r w:rsidR="00B150D9" w:rsidRPr="00B150D9">
          <w:rPr>
            <w:rStyle w:val="Hyperlink"/>
            <w:rFonts w:asciiTheme="minorHAnsi" w:hAnsiTheme="minorHAnsi" w:cstheme="minorHAnsi"/>
            <w:b/>
            <w:bCs/>
            <w:sz w:val="21"/>
            <w:szCs w:val="21"/>
            <w:lang w:val="en-US"/>
          </w:rPr>
          <w:t>Gogo</w:t>
        </w:r>
      </w:hyperlink>
      <w:r w:rsidR="00B150D9" w:rsidRPr="00B150D9">
        <w:rPr>
          <w:rFonts w:asciiTheme="minorHAnsi" w:hAnsiTheme="minorHAnsi" w:cstheme="minorHAnsi"/>
          <w:b/>
          <w:bCs/>
          <w:sz w:val="21"/>
          <w:szCs w:val="21"/>
          <w:lang w:val="en-US"/>
        </w:rPr>
        <w:t xml:space="preserve"> (NASDAQ: GOGO)</w:t>
      </w:r>
      <w:r w:rsidR="00B150D9" w:rsidRPr="00B150D9">
        <w:rPr>
          <w:rFonts w:asciiTheme="minorHAnsi" w:hAnsiTheme="minorHAnsi" w:cstheme="minorHAnsi"/>
          <w:sz w:val="21"/>
          <w:szCs w:val="21"/>
          <w:lang w:val="en-US"/>
        </w:rPr>
        <w:t xml:space="preserve"> </w:t>
      </w:r>
      <w:r w:rsidR="00BE5A79">
        <w:rPr>
          <w:rFonts w:asciiTheme="minorHAnsi" w:hAnsiTheme="minorHAnsi" w:cstheme="minorHAnsi"/>
          <w:sz w:val="21"/>
          <w:szCs w:val="21"/>
          <w:lang w:val="en-US"/>
        </w:rPr>
        <w:t xml:space="preserve">is </w:t>
      </w:r>
      <w:r w:rsidR="00061D6C">
        <w:rPr>
          <w:rFonts w:asciiTheme="minorHAnsi" w:hAnsiTheme="minorHAnsi" w:cstheme="minorHAnsi"/>
          <w:sz w:val="21"/>
          <w:szCs w:val="21"/>
          <w:lang w:val="en-US"/>
        </w:rPr>
        <w:t>attending</w:t>
      </w:r>
      <w:r w:rsidR="00BE5A79">
        <w:rPr>
          <w:rFonts w:asciiTheme="minorHAnsi" w:hAnsiTheme="minorHAnsi" w:cstheme="minorHAnsi"/>
          <w:sz w:val="21"/>
          <w:szCs w:val="21"/>
          <w:lang w:val="en-US"/>
        </w:rPr>
        <w:t xml:space="preserve"> </w:t>
      </w:r>
      <w:r w:rsidR="00BE5A79" w:rsidRPr="00984912">
        <w:rPr>
          <w:rFonts w:asciiTheme="minorHAnsi" w:hAnsiTheme="minorHAnsi" w:cstheme="minorHAnsi"/>
          <w:b/>
          <w:bCs/>
          <w:sz w:val="21"/>
          <w:szCs w:val="21"/>
          <w:lang w:val="en-US"/>
        </w:rPr>
        <w:t>NBAA – BACE 2025</w:t>
      </w:r>
      <w:r w:rsidR="00F912AD" w:rsidRPr="00984912">
        <w:rPr>
          <w:rFonts w:asciiTheme="minorHAnsi" w:hAnsiTheme="minorHAnsi" w:cstheme="minorHAnsi"/>
          <w:b/>
          <w:bCs/>
          <w:sz w:val="21"/>
          <w:szCs w:val="21"/>
          <w:lang w:val="en-US"/>
        </w:rPr>
        <w:t>, booth 1533</w:t>
      </w:r>
      <w:r w:rsidR="00F912AD">
        <w:rPr>
          <w:rFonts w:asciiTheme="minorHAnsi" w:hAnsiTheme="minorHAnsi" w:cstheme="minorHAnsi"/>
          <w:sz w:val="21"/>
          <w:szCs w:val="21"/>
          <w:lang w:val="en-US"/>
        </w:rPr>
        <w:t>,</w:t>
      </w:r>
      <w:r w:rsidR="00BE5A79">
        <w:rPr>
          <w:rFonts w:asciiTheme="minorHAnsi" w:hAnsiTheme="minorHAnsi" w:cstheme="minorHAnsi"/>
          <w:sz w:val="21"/>
          <w:szCs w:val="21"/>
          <w:lang w:val="en-US"/>
        </w:rPr>
        <w:t xml:space="preserve"> </w:t>
      </w:r>
      <w:r w:rsidR="00061D6C">
        <w:rPr>
          <w:rFonts w:asciiTheme="minorHAnsi" w:hAnsiTheme="minorHAnsi" w:cstheme="minorHAnsi"/>
          <w:sz w:val="21"/>
          <w:szCs w:val="21"/>
          <w:lang w:val="en-US"/>
        </w:rPr>
        <w:t xml:space="preserve">with momentum building in all sectors of the multi-orbit, multi-band </w:t>
      </w:r>
      <w:r w:rsidR="00F912AD">
        <w:rPr>
          <w:rFonts w:asciiTheme="minorHAnsi" w:hAnsiTheme="minorHAnsi" w:cstheme="minorHAnsi"/>
          <w:sz w:val="21"/>
          <w:szCs w:val="21"/>
          <w:lang w:val="en-US"/>
        </w:rPr>
        <w:t xml:space="preserve">business aviation </w:t>
      </w:r>
      <w:r w:rsidR="00061D6C">
        <w:rPr>
          <w:rFonts w:asciiTheme="minorHAnsi" w:hAnsiTheme="minorHAnsi" w:cstheme="minorHAnsi"/>
          <w:sz w:val="21"/>
          <w:szCs w:val="21"/>
          <w:lang w:val="en-US"/>
        </w:rPr>
        <w:t xml:space="preserve">connectivity business. The first Gogo Galileo FDX supplemental type certificates (STC) for the larger of the two electronically steered antennas (ESA) are now available. </w:t>
      </w:r>
      <w:r w:rsidR="00CF139A">
        <w:rPr>
          <w:rFonts w:asciiTheme="minorHAnsi" w:hAnsiTheme="minorHAnsi" w:cstheme="minorHAnsi"/>
          <w:sz w:val="21"/>
          <w:szCs w:val="21"/>
          <w:lang w:val="en-US"/>
        </w:rPr>
        <w:t>Ahead of NBAA</w:t>
      </w:r>
      <w:r w:rsidR="00F912AD">
        <w:rPr>
          <w:rFonts w:asciiTheme="minorHAnsi" w:hAnsiTheme="minorHAnsi" w:cstheme="minorHAnsi"/>
          <w:sz w:val="21"/>
          <w:szCs w:val="21"/>
          <w:lang w:val="en-US"/>
        </w:rPr>
        <w:t>,</w:t>
      </w:r>
      <w:r w:rsidR="00CF139A">
        <w:rPr>
          <w:rFonts w:asciiTheme="minorHAnsi" w:hAnsiTheme="minorHAnsi" w:cstheme="minorHAnsi"/>
          <w:sz w:val="21"/>
          <w:szCs w:val="21"/>
          <w:lang w:val="en-US"/>
        </w:rPr>
        <w:t xml:space="preserve"> </w:t>
      </w:r>
      <w:r w:rsidR="00061D6C">
        <w:rPr>
          <w:rFonts w:asciiTheme="minorHAnsi" w:hAnsiTheme="minorHAnsi" w:cstheme="minorHAnsi"/>
          <w:sz w:val="21"/>
          <w:szCs w:val="21"/>
          <w:lang w:val="en-US"/>
        </w:rPr>
        <w:t xml:space="preserve">ALOFT AeroArchitects </w:t>
      </w:r>
      <w:r w:rsidR="00CF139A">
        <w:rPr>
          <w:rFonts w:asciiTheme="minorHAnsi" w:hAnsiTheme="minorHAnsi" w:cstheme="minorHAnsi"/>
          <w:sz w:val="21"/>
          <w:szCs w:val="21"/>
          <w:lang w:val="en-US"/>
        </w:rPr>
        <w:t>confirmed</w:t>
      </w:r>
      <w:r w:rsidR="00061D6C">
        <w:rPr>
          <w:rFonts w:asciiTheme="minorHAnsi" w:hAnsiTheme="minorHAnsi" w:cstheme="minorHAnsi"/>
          <w:sz w:val="21"/>
          <w:szCs w:val="21"/>
          <w:lang w:val="en-US"/>
        </w:rPr>
        <w:t xml:space="preserve"> </w:t>
      </w:r>
      <w:r w:rsidR="00061D6C" w:rsidRPr="00CF139A">
        <w:rPr>
          <w:rFonts w:asciiTheme="minorHAnsi" w:hAnsiTheme="minorHAnsi" w:cstheme="minorHAnsi"/>
          <w:sz w:val="21"/>
          <w:szCs w:val="21"/>
          <w:lang w:val="en-US"/>
        </w:rPr>
        <w:t>Federal Aviation Administration (FAA)</w:t>
      </w:r>
      <w:r w:rsidR="00061D6C">
        <w:rPr>
          <w:rFonts w:asciiTheme="minorHAnsi" w:hAnsiTheme="minorHAnsi" w:cstheme="minorHAnsi"/>
          <w:sz w:val="21"/>
          <w:szCs w:val="21"/>
          <w:lang w:val="en-US"/>
        </w:rPr>
        <w:t xml:space="preserve"> approval for </w:t>
      </w:r>
      <w:r w:rsidR="00F912AD">
        <w:rPr>
          <w:rFonts w:asciiTheme="minorHAnsi" w:hAnsiTheme="minorHAnsi" w:cstheme="minorHAnsi"/>
          <w:sz w:val="21"/>
          <w:szCs w:val="21"/>
          <w:lang w:val="en-US"/>
        </w:rPr>
        <w:t xml:space="preserve">Boeing </w:t>
      </w:r>
      <w:r w:rsidR="00F912AD" w:rsidRPr="001F56D4">
        <w:rPr>
          <w:rFonts w:asciiTheme="minorHAnsi" w:hAnsiTheme="minorHAnsi" w:cstheme="minorHAnsi"/>
          <w:sz w:val="21"/>
          <w:szCs w:val="21"/>
          <w:lang w:val="en-US"/>
        </w:rPr>
        <w:t>BBJ</w:t>
      </w:r>
      <w:r w:rsidR="00C914B6" w:rsidRPr="001F56D4">
        <w:rPr>
          <w:rFonts w:asciiTheme="minorHAnsi" w:hAnsiTheme="minorHAnsi" w:cstheme="minorHAnsi"/>
          <w:sz w:val="21"/>
          <w:szCs w:val="21"/>
        </w:rPr>
        <w:t>737NG</w:t>
      </w:r>
      <w:r w:rsidR="00C914B6" w:rsidRPr="00D1119C">
        <w:rPr>
          <w:rFonts w:asciiTheme="minorHAnsi" w:hAnsiTheme="minorHAnsi" w:cstheme="minorHAnsi"/>
          <w:sz w:val="22"/>
          <w:szCs w:val="22"/>
        </w:rPr>
        <w:t xml:space="preserve"> </w:t>
      </w:r>
      <w:r w:rsidR="00061D6C">
        <w:rPr>
          <w:rFonts w:asciiTheme="minorHAnsi" w:hAnsiTheme="minorHAnsi" w:cstheme="minorHAnsi"/>
          <w:sz w:val="21"/>
          <w:szCs w:val="21"/>
          <w:lang w:val="en-US"/>
        </w:rPr>
        <w:t>aircraft with the first</w:t>
      </w:r>
      <w:r w:rsidR="00CF139A">
        <w:rPr>
          <w:rFonts w:asciiTheme="minorHAnsi" w:hAnsiTheme="minorHAnsi" w:cstheme="minorHAnsi"/>
          <w:sz w:val="21"/>
          <w:szCs w:val="21"/>
          <w:lang w:val="en-US"/>
        </w:rPr>
        <w:t xml:space="preserve"> FDX antenna</w:t>
      </w:r>
      <w:r w:rsidR="00061D6C">
        <w:rPr>
          <w:rFonts w:asciiTheme="minorHAnsi" w:hAnsiTheme="minorHAnsi" w:cstheme="minorHAnsi"/>
          <w:sz w:val="21"/>
          <w:szCs w:val="21"/>
          <w:lang w:val="en-US"/>
        </w:rPr>
        <w:t xml:space="preserve"> already flying on a previously unconnected </w:t>
      </w:r>
      <w:r w:rsidR="00C914B6">
        <w:rPr>
          <w:rFonts w:asciiTheme="minorHAnsi" w:hAnsiTheme="minorHAnsi" w:cstheme="minorHAnsi"/>
          <w:sz w:val="21"/>
          <w:szCs w:val="21"/>
          <w:lang w:val="en-US"/>
        </w:rPr>
        <w:t>executive airliner</w:t>
      </w:r>
      <w:r w:rsidR="00061D6C">
        <w:rPr>
          <w:rFonts w:asciiTheme="minorHAnsi" w:hAnsiTheme="minorHAnsi" w:cstheme="minorHAnsi"/>
          <w:sz w:val="21"/>
          <w:szCs w:val="21"/>
          <w:lang w:val="en-US"/>
        </w:rPr>
        <w:t xml:space="preserve">. </w:t>
      </w:r>
    </w:p>
    <w:p w14:paraId="4918A4BC" w14:textId="77777777" w:rsidR="004259B3" w:rsidRDefault="004259B3" w:rsidP="00B150D9">
      <w:pPr>
        <w:rPr>
          <w:rFonts w:asciiTheme="minorHAnsi" w:hAnsiTheme="minorHAnsi" w:cstheme="minorHAnsi"/>
          <w:sz w:val="21"/>
          <w:szCs w:val="21"/>
          <w:lang w:val="en-US"/>
        </w:rPr>
      </w:pPr>
    </w:p>
    <w:p w14:paraId="0D0ED089" w14:textId="6F58C355" w:rsidR="0066247C" w:rsidRPr="0066247C" w:rsidRDefault="00F912AD" w:rsidP="0066247C">
      <w:pPr>
        <w:rPr>
          <w:rFonts w:asciiTheme="minorHAnsi" w:hAnsiTheme="minorHAnsi" w:cstheme="minorHAnsi"/>
          <w:sz w:val="21"/>
          <w:szCs w:val="21"/>
          <w:lang w:val="en-US"/>
        </w:rPr>
      </w:pPr>
      <w:r w:rsidRPr="0066247C">
        <w:rPr>
          <w:rFonts w:asciiTheme="minorHAnsi" w:hAnsiTheme="minorHAnsi" w:cstheme="minorHAnsi"/>
          <w:sz w:val="21"/>
          <w:szCs w:val="21"/>
          <w:lang w:val="en-US"/>
        </w:rPr>
        <w:t xml:space="preserve">A second Gogo Galileo FDX was completed as </w:t>
      </w:r>
      <w:r w:rsidR="00061D6C" w:rsidRPr="0066247C">
        <w:rPr>
          <w:rFonts w:asciiTheme="minorHAnsi" w:hAnsiTheme="minorHAnsi" w:cstheme="minorHAnsi"/>
          <w:sz w:val="21"/>
          <w:szCs w:val="21"/>
          <w:lang w:val="en-US"/>
        </w:rPr>
        <w:t xml:space="preserve">StandardAero became the first Gogo Galileo dealer to </w:t>
      </w:r>
      <w:r w:rsidR="00C914B6" w:rsidRPr="0066247C">
        <w:rPr>
          <w:rFonts w:asciiTheme="minorHAnsi" w:hAnsiTheme="minorHAnsi" w:cstheme="minorHAnsi"/>
          <w:sz w:val="21"/>
          <w:szCs w:val="21"/>
          <w:lang w:val="en-US"/>
        </w:rPr>
        <w:t xml:space="preserve">simultaneously </w:t>
      </w:r>
      <w:r w:rsidR="00061D6C" w:rsidRPr="0066247C">
        <w:rPr>
          <w:rFonts w:asciiTheme="minorHAnsi" w:hAnsiTheme="minorHAnsi" w:cstheme="minorHAnsi"/>
          <w:sz w:val="21"/>
          <w:szCs w:val="21"/>
          <w:lang w:val="en-US"/>
        </w:rPr>
        <w:t>complete a pair of STCs</w:t>
      </w:r>
      <w:r w:rsidRPr="0066247C">
        <w:rPr>
          <w:rFonts w:asciiTheme="minorHAnsi" w:hAnsiTheme="minorHAnsi" w:cstheme="minorHAnsi"/>
          <w:sz w:val="21"/>
          <w:szCs w:val="21"/>
          <w:lang w:val="en-US"/>
        </w:rPr>
        <w:t>,</w:t>
      </w:r>
      <w:r w:rsidR="00061D6C" w:rsidRPr="0066247C">
        <w:rPr>
          <w:rFonts w:asciiTheme="minorHAnsi" w:hAnsiTheme="minorHAnsi" w:cstheme="minorHAnsi"/>
          <w:sz w:val="21"/>
          <w:szCs w:val="21"/>
          <w:lang w:val="en-US"/>
        </w:rPr>
        <w:t xml:space="preserve"> with the FAA approving HDX and FDX paperwork for Bombardier Challenger 600 series aircraft. </w:t>
      </w:r>
    </w:p>
    <w:p w14:paraId="52034BAF" w14:textId="77777777" w:rsidR="002717AF" w:rsidRPr="0066247C" w:rsidRDefault="002717AF" w:rsidP="00B150D9">
      <w:pPr>
        <w:rPr>
          <w:rFonts w:asciiTheme="minorHAnsi" w:hAnsiTheme="minorHAnsi" w:cstheme="minorHAnsi"/>
          <w:sz w:val="21"/>
          <w:szCs w:val="21"/>
          <w:lang w:val="en-US"/>
        </w:rPr>
      </w:pPr>
    </w:p>
    <w:p w14:paraId="7D0035A5" w14:textId="13BC10CF" w:rsidR="00621966" w:rsidRPr="0066247C" w:rsidRDefault="00621966" w:rsidP="00621966">
      <w:pPr>
        <w:rPr>
          <w:rFonts w:asciiTheme="minorHAnsi" w:hAnsiTheme="minorHAnsi" w:cstheme="minorHAnsi"/>
          <w:color w:val="000000"/>
          <w:sz w:val="21"/>
          <w:szCs w:val="21"/>
          <w:lang w:val="en-US" w:eastAsia="en-GB"/>
        </w:rPr>
      </w:pPr>
      <w:r w:rsidRPr="0066247C">
        <w:rPr>
          <w:rFonts w:asciiTheme="minorHAnsi" w:hAnsiTheme="minorHAnsi" w:cstheme="minorHAnsi"/>
          <w:sz w:val="21"/>
          <w:szCs w:val="21"/>
          <w:lang w:val="en-US"/>
        </w:rPr>
        <w:t xml:space="preserve">A further eight Gogo Galileo FDX STC agreements are also in process, covering a total </w:t>
      </w:r>
      <w:r w:rsidR="001F56D4">
        <w:rPr>
          <w:rFonts w:asciiTheme="minorHAnsi" w:hAnsiTheme="minorHAnsi" w:cstheme="minorHAnsi"/>
          <w:sz w:val="21"/>
          <w:szCs w:val="21"/>
          <w:lang w:val="en-US"/>
        </w:rPr>
        <w:t xml:space="preserve">of </w:t>
      </w:r>
      <w:r w:rsidRPr="0066247C">
        <w:rPr>
          <w:rFonts w:asciiTheme="minorHAnsi" w:hAnsiTheme="minorHAnsi" w:cstheme="minorHAnsi"/>
          <w:sz w:val="21"/>
          <w:szCs w:val="21"/>
          <w:lang w:val="en-US"/>
        </w:rPr>
        <w:t xml:space="preserve">24 aircraft types. </w:t>
      </w:r>
    </w:p>
    <w:p w14:paraId="4BFBFAAA" w14:textId="34AD4144" w:rsidR="00F866E3" w:rsidRDefault="002717AF" w:rsidP="00F866E3">
      <w:pPr>
        <w:rPr>
          <w:rFonts w:asciiTheme="minorHAnsi" w:hAnsiTheme="minorHAnsi" w:cstheme="minorHAnsi"/>
          <w:color w:val="000000"/>
          <w:sz w:val="21"/>
          <w:szCs w:val="21"/>
          <w:lang w:val="en-US" w:eastAsia="en-GB"/>
        </w:rPr>
      </w:pPr>
      <w:r w:rsidRPr="0066247C">
        <w:rPr>
          <w:rFonts w:asciiTheme="minorHAnsi" w:hAnsiTheme="minorHAnsi" w:cstheme="minorHAnsi"/>
          <w:color w:val="000000"/>
          <w:sz w:val="21"/>
          <w:szCs w:val="21"/>
          <w:lang w:val="en-US" w:eastAsia="en-GB"/>
        </w:rPr>
        <w:t>The growing STC portfolio paves the way for owners and operators of over 9,000 jets in the global fleet to enjoy the benefits of high-speed broadband connections</w:t>
      </w:r>
      <w:r w:rsidR="00F866E3">
        <w:rPr>
          <w:rFonts w:asciiTheme="minorHAnsi" w:hAnsiTheme="minorHAnsi" w:cstheme="minorHAnsi"/>
          <w:color w:val="000000"/>
          <w:sz w:val="21"/>
          <w:szCs w:val="21"/>
          <w:lang w:val="en-US" w:eastAsia="en-GB"/>
        </w:rPr>
        <w:t>,</w:t>
      </w:r>
      <w:r w:rsidR="00F866E3" w:rsidRPr="00F866E3">
        <w:rPr>
          <w:rFonts w:asciiTheme="minorHAnsi" w:hAnsiTheme="minorHAnsi" w:cstheme="minorHAnsi"/>
          <w:color w:val="000000"/>
          <w:sz w:val="21"/>
          <w:szCs w:val="21"/>
          <w:lang w:val="en-US" w:eastAsia="en-GB"/>
        </w:rPr>
        <w:t xml:space="preserve"> </w:t>
      </w:r>
      <w:r w:rsidR="00F866E3" w:rsidRPr="00B150D9">
        <w:rPr>
          <w:rFonts w:asciiTheme="minorHAnsi" w:hAnsiTheme="minorHAnsi" w:cstheme="minorHAnsi"/>
          <w:color w:val="000000"/>
          <w:sz w:val="21"/>
          <w:szCs w:val="21"/>
          <w:lang w:val="en-US" w:eastAsia="en-GB"/>
        </w:rPr>
        <w:t>including video conferencing,</w:t>
      </w:r>
      <w:r w:rsidR="00F866E3">
        <w:rPr>
          <w:rFonts w:asciiTheme="minorHAnsi" w:hAnsiTheme="minorHAnsi" w:cstheme="minorHAnsi"/>
          <w:color w:val="000000"/>
          <w:sz w:val="21"/>
          <w:szCs w:val="21"/>
          <w:lang w:val="en-US" w:eastAsia="en-GB"/>
        </w:rPr>
        <w:t xml:space="preserve"> streaming,</w:t>
      </w:r>
      <w:r w:rsidR="00F866E3" w:rsidRPr="00B150D9">
        <w:rPr>
          <w:rFonts w:asciiTheme="minorHAnsi" w:hAnsiTheme="minorHAnsi" w:cstheme="minorHAnsi"/>
          <w:color w:val="000000"/>
          <w:sz w:val="21"/>
          <w:szCs w:val="21"/>
          <w:lang w:val="en-US" w:eastAsia="en-GB"/>
        </w:rPr>
        <w:t xml:space="preserve"> </w:t>
      </w:r>
      <w:r w:rsidR="00F866E3">
        <w:rPr>
          <w:rFonts w:asciiTheme="minorHAnsi" w:hAnsiTheme="minorHAnsi" w:cstheme="minorHAnsi"/>
          <w:color w:val="000000"/>
          <w:sz w:val="21"/>
          <w:szCs w:val="21"/>
          <w:lang w:val="en-US" w:eastAsia="en-GB"/>
        </w:rPr>
        <w:t>communications, and</w:t>
      </w:r>
      <w:r w:rsidR="00F866E3" w:rsidRPr="00B150D9">
        <w:rPr>
          <w:rFonts w:asciiTheme="minorHAnsi" w:hAnsiTheme="minorHAnsi" w:cstheme="minorHAnsi"/>
          <w:color w:val="000000"/>
          <w:sz w:val="21"/>
          <w:szCs w:val="21"/>
          <w:lang w:val="en-US" w:eastAsia="en-GB"/>
        </w:rPr>
        <w:t xml:space="preserve"> internet </w:t>
      </w:r>
      <w:r w:rsidR="00F866E3">
        <w:rPr>
          <w:rFonts w:asciiTheme="minorHAnsi" w:hAnsiTheme="minorHAnsi" w:cstheme="minorHAnsi"/>
          <w:color w:val="000000"/>
          <w:sz w:val="21"/>
          <w:szCs w:val="21"/>
          <w:lang w:val="en-US" w:eastAsia="en-GB"/>
        </w:rPr>
        <w:t>browsin</w:t>
      </w:r>
      <w:r w:rsidR="00F866E3" w:rsidRPr="00B150D9">
        <w:rPr>
          <w:rFonts w:asciiTheme="minorHAnsi" w:hAnsiTheme="minorHAnsi" w:cstheme="minorHAnsi"/>
          <w:color w:val="000000"/>
          <w:sz w:val="21"/>
          <w:szCs w:val="21"/>
          <w:lang w:val="en-US" w:eastAsia="en-GB"/>
        </w:rPr>
        <w:t xml:space="preserve">g, </w:t>
      </w:r>
      <w:r w:rsidR="00F866E3">
        <w:rPr>
          <w:rFonts w:asciiTheme="minorHAnsi" w:hAnsiTheme="minorHAnsi" w:cstheme="minorHAnsi"/>
          <w:color w:val="000000"/>
          <w:sz w:val="21"/>
          <w:szCs w:val="21"/>
          <w:lang w:val="en-US" w:eastAsia="en-GB"/>
        </w:rPr>
        <w:t xml:space="preserve">simultaneously </w:t>
      </w:r>
      <w:r w:rsidR="00F866E3" w:rsidRPr="00B150D9">
        <w:rPr>
          <w:rFonts w:asciiTheme="minorHAnsi" w:hAnsiTheme="minorHAnsi" w:cstheme="minorHAnsi"/>
          <w:color w:val="000000"/>
          <w:sz w:val="21"/>
          <w:szCs w:val="21"/>
          <w:lang w:val="en-US" w:eastAsia="en-GB"/>
        </w:rPr>
        <w:t xml:space="preserve">from multiple devices. </w:t>
      </w:r>
    </w:p>
    <w:p w14:paraId="63ACDEBF" w14:textId="5ED20A7C" w:rsidR="00F866E3" w:rsidRDefault="00F866E3" w:rsidP="002717AF">
      <w:pPr>
        <w:rPr>
          <w:rFonts w:asciiTheme="minorHAnsi" w:hAnsiTheme="minorHAnsi" w:cstheme="minorHAnsi"/>
          <w:color w:val="000000"/>
          <w:sz w:val="21"/>
          <w:szCs w:val="21"/>
          <w:lang w:val="en-US" w:eastAsia="en-GB"/>
        </w:rPr>
      </w:pPr>
    </w:p>
    <w:p w14:paraId="16F38750" w14:textId="4F53E157" w:rsidR="00F866E3" w:rsidRPr="007D4567" w:rsidRDefault="00F866E3" w:rsidP="002717AF">
      <w:pPr>
        <w:rPr>
          <w:rFonts w:ascii="Calibri" w:hAnsi="Calibri" w:cs="Calibri"/>
          <w:color w:val="212121"/>
          <w:sz w:val="21"/>
          <w:szCs w:val="21"/>
        </w:rPr>
      </w:pPr>
      <w:r w:rsidRPr="0066247C">
        <w:rPr>
          <w:rFonts w:ascii="Calibri" w:hAnsi="Calibri" w:cs="Calibri"/>
          <w:sz w:val="21"/>
          <w:szCs w:val="21"/>
          <w:lang w:val="en-US"/>
        </w:rPr>
        <w:t xml:space="preserve">To showcase the full potential of the Gogo Galileo FDX, existing and potential </w:t>
      </w:r>
      <w:r w:rsidRPr="0066247C">
        <w:rPr>
          <w:rFonts w:ascii="Calibri" w:hAnsi="Calibri" w:cs="Calibri"/>
          <w:color w:val="212121"/>
          <w:sz w:val="21"/>
          <w:szCs w:val="21"/>
        </w:rPr>
        <w:t>customers are being invited to experience the terminal's capabilities during a series of demo flights at NBAA.</w:t>
      </w:r>
    </w:p>
    <w:p w14:paraId="6DD80C53" w14:textId="77777777" w:rsidR="00F912AD" w:rsidRDefault="00F912AD" w:rsidP="00B150D9">
      <w:pPr>
        <w:rPr>
          <w:rFonts w:asciiTheme="minorHAnsi" w:hAnsiTheme="minorHAnsi" w:cstheme="minorHAnsi"/>
          <w:sz w:val="21"/>
          <w:szCs w:val="21"/>
          <w:lang w:val="en-US"/>
        </w:rPr>
      </w:pPr>
    </w:p>
    <w:p w14:paraId="34888396" w14:textId="3C950BC0" w:rsidR="00F912AD" w:rsidRDefault="00F912AD" w:rsidP="00F912AD">
      <w:pPr>
        <w:rPr>
          <w:rFonts w:asciiTheme="minorHAnsi" w:hAnsiTheme="minorHAnsi" w:cstheme="minorHAnsi"/>
          <w:color w:val="000000"/>
          <w:sz w:val="21"/>
          <w:szCs w:val="21"/>
          <w:lang w:val="en-US" w:eastAsia="en-GB"/>
        </w:rPr>
      </w:pPr>
      <w:r>
        <w:rPr>
          <w:rFonts w:asciiTheme="minorHAnsi" w:hAnsiTheme="minorHAnsi" w:cstheme="minorHAnsi"/>
          <w:sz w:val="21"/>
          <w:szCs w:val="21"/>
          <w:lang w:val="en-US"/>
        </w:rPr>
        <w:t>A</w:t>
      </w:r>
      <w:r w:rsidR="00061D6C">
        <w:rPr>
          <w:rFonts w:asciiTheme="minorHAnsi" w:hAnsiTheme="minorHAnsi" w:cstheme="minorHAnsi"/>
          <w:sz w:val="21"/>
          <w:szCs w:val="21"/>
          <w:lang w:val="en-US"/>
        </w:rPr>
        <w:t xml:space="preserve"> total of </w:t>
      </w:r>
      <w:r w:rsidR="00C914B6">
        <w:rPr>
          <w:rFonts w:asciiTheme="minorHAnsi" w:hAnsiTheme="minorHAnsi" w:cstheme="minorHAnsi"/>
          <w:sz w:val="21"/>
          <w:szCs w:val="21"/>
          <w:lang w:val="en-US"/>
        </w:rPr>
        <w:t>1</w:t>
      </w:r>
      <w:r w:rsidR="00984912">
        <w:rPr>
          <w:rFonts w:asciiTheme="minorHAnsi" w:hAnsiTheme="minorHAnsi" w:cstheme="minorHAnsi"/>
          <w:sz w:val="21"/>
          <w:szCs w:val="21"/>
          <w:lang w:val="en-US"/>
        </w:rPr>
        <w:t>9</w:t>
      </w:r>
      <w:r w:rsidR="00061D6C">
        <w:rPr>
          <w:rFonts w:asciiTheme="minorHAnsi" w:hAnsiTheme="minorHAnsi" w:cstheme="minorHAnsi"/>
          <w:sz w:val="21"/>
          <w:szCs w:val="21"/>
          <w:lang w:val="en-US"/>
        </w:rPr>
        <w:t xml:space="preserve"> </w:t>
      </w:r>
      <w:r w:rsidR="00C914B6">
        <w:rPr>
          <w:rFonts w:asciiTheme="minorHAnsi" w:hAnsiTheme="minorHAnsi" w:cstheme="minorHAnsi"/>
          <w:sz w:val="21"/>
          <w:szCs w:val="21"/>
          <w:lang w:val="en-US"/>
        </w:rPr>
        <w:t xml:space="preserve">STCs </w:t>
      </w:r>
      <w:r w:rsidR="00061D6C">
        <w:rPr>
          <w:rFonts w:asciiTheme="minorHAnsi" w:hAnsiTheme="minorHAnsi" w:cstheme="minorHAnsi"/>
          <w:sz w:val="21"/>
          <w:szCs w:val="21"/>
          <w:lang w:val="en-US"/>
        </w:rPr>
        <w:t xml:space="preserve">are now complete for the Gogo Galileo HDX terminal </w:t>
      </w:r>
      <w:r w:rsidR="00C914B6">
        <w:rPr>
          <w:rFonts w:asciiTheme="minorHAnsi" w:hAnsiTheme="minorHAnsi" w:cstheme="minorHAnsi"/>
          <w:sz w:val="21"/>
          <w:szCs w:val="21"/>
          <w:lang w:val="en-US"/>
        </w:rPr>
        <w:t xml:space="preserve">covering </w:t>
      </w:r>
      <w:r w:rsidR="00984912">
        <w:rPr>
          <w:rFonts w:asciiTheme="minorHAnsi" w:hAnsiTheme="minorHAnsi" w:cstheme="minorHAnsi"/>
          <w:sz w:val="21"/>
          <w:szCs w:val="21"/>
          <w:lang w:val="en-US"/>
        </w:rPr>
        <w:t>24 aircraft t</w:t>
      </w:r>
      <w:r w:rsidR="00C914B6">
        <w:rPr>
          <w:rFonts w:asciiTheme="minorHAnsi" w:hAnsiTheme="minorHAnsi" w:cstheme="minorHAnsi"/>
          <w:sz w:val="21"/>
          <w:szCs w:val="21"/>
          <w:lang w:val="en-US"/>
        </w:rPr>
        <w:t xml:space="preserve">ypes, </w:t>
      </w:r>
      <w:r w:rsidR="00061D6C">
        <w:rPr>
          <w:rFonts w:asciiTheme="minorHAnsi" w:hAnsiTheme="minorHAnsi" w:cstheme="minorHAnsi"/>
          <w:sz w:val="21"/>
          <w:szCs w:val="21"/>
          <w:lang w:val="en-US"/>
        </w:rPr>
        <w:t xml:space="preserve">with </w:t>
      </w:r>
      <w:r w:rsidR="00C914B6">
        <w:rPr>
          <w:rFonts w:asciiTheme="minorHAnsi" w:hAnsiTheme="minorHAnsi" w:cstheme="minorHAnsi"/>
          <w:sz w:val="21"/>
          <w:szCs w:val="21"/>
          <w:lang w:val="en-US"/>
        </w:rPr>
        <w:t>21</w:t>
      </w:r>
      <w:r w:rsidR="00061D6C">
        <w:rPr>
          <w:rFonts w:asciiTheme="minorHAnsi" w:hAnsiTheme="minorHAnsi" w:cstheme="minorHAnsi"/>
          <w:sz w:val="21"/>
          <w:szCs w:val="21"/>
          <w:lang w:val="en-US"/>
        </w:rPr>
        <w:t xml:space="preserve"> </w:t>
      </w:r>
      <w:r w:rsidR="00C914B6">
        <w:rPr>
          <w:rFonts w:asciiTheme="minorHAnsi" w:hAnsiTheme="minorHAnsi" w:cstheme="minorHAnsi"/>
          <w:sz w:val="21"/>
          <w:szCs w:val="21"/>
          <w:lang w:val="en-US"/>
        </w:rPr>
        <w:t>more in development</w:t>
      </w:r>
      <w:r w:rsidR="00626906">
        <w:rPr>
          <w:rFonts w:asciiTheme="minorHAnsi" w:hAnsiTheme="minorHAnsi" w:cstheme="minorHAnsi"/>
          <w:sz w:val="21"/>
          <w:szCs w:val="21"/>
          <w:lang w:val="en-US"/>
        </w:rPr>
        <w:t>.</w:t>
      </w:r>
      <w:r w:rsidR="009B206E">
        <w:rPr>
          <w:rFonts w:asciiTheme="minorHAnsi" w:hAnsiTheme="minorHAnsi" w:cstheme="minorHAnsi"/>
          <w:sz w:val="21"/>
          <w:szCs w:val="21"/>
          <w:lang w:val="en-US"/>
        </w:rPr>
        <w:t xml:space="preserve"> The 40 HDX STC</w:t>
      </w:r>
      <w:r w:rsidR="00524BFA">
        <w:rPr>
          <w:rFonts w:asciiTheme="minorHAnsi" w:hAnsiTheme="minorHAnsi" w:cstheme="minorHAnsi"/>
          <w:sz w:val="21"/>
          <w:szCs w:val="21"/>
          <w:lang w:val="en-US"/>
        </w:rPr>
        <w:t>s</w:t>
      </w:r>
      <w:r w:rsidR="00790E69">
        <w:rPr>
          <w:rFonts w:asciiTheme="minorHAnsi" w:hAnsiTheme="minorHAnsi" w:cstheme="minorHAnsi"/>
          <w:sz w:val="21"/>
          <w:szCs w:val="21"/>
          <w:lang w:val="en-US"/>
        </w:rPr>
        <w:t>,</w:t>
      </w:r>
      <w:r w:rsidR="009B206E">
        <w:rPr>
          <w:rFonts w:asciiTheme="minorHAnsi" w:hAnsiTheme="minorHAnsi" w:cstheme="minorHAnsi"/>
          <w:sz w:val="21"/>
          <w:szCs w:val="21"/>
          <w:lang w:val="en-US"/>
        </w:rPr>
        <w:t xml:space="preserve"> either completed or in development through our dealer and OEM network</w:t>
      </w:r>
      <w:r w:rsidR="00790E69">
        <w:rPr>
          <w:rFonts w:asciiTheme="minorHAnsi" w:hAnsiTheme="minorHAnsi" w:cstheme="minorHAnsi"/>
          <w:sz w:val="21"/>
          <w:szCs w:val="21"/>
          <w:lang w:val="en-US"/>
        </w:rPr>
        <w:t>,</w:t>
      </w:r>
      <w:r w:rsidR="009B206E">
        <w:rPr>
          <w:rFonts w:asciiTheme="minorHAnsi" w:hAnsiTheme="minorHAnsi" w:cstheme="minorHAnsi"/>
          <w:sz w:val="21"/>
          <w:szCs w:val="21"/>
          <w:lang w:val="en-US"/>
        </w:rPr>
        <w:t xml:space="preserve"> </w:t>
      </w:r>
      <w:r w:rsidR="001F56D4">
        <w:rPr>
          <w:rFonts w:asciiTheme="minorHAnsi" w:hAnsiTheme="minorHAnsi" w:cstheme="minorHAnsi"/>
          <w:sz w:val="21"/>
          <w:szCs w:val="21"/>
          <w:lang w:val="en-US"/>
        </w:rPr>
        <w:t>are</w:t>
      </w:r>
      <w:r w:rsidR="009B206E">
        <w:rPr>
          <w:rFonts w:asciiTheme="minorHAnsi" w:hAnsiTheme="minorHAnsi" w:cstheme="minorHAnsi"/>
          <w:sz w:val="21"/>
          <w:szCs w:val="21"/>
          <w:lang w:val="en-US"/>
        </w:rPr>
        <w:t xml:space="preserve"> an increase from the 38 at the end of the second quarter </w:t>
      </w:r>
      <w:r w:rsidR="00E379A1">
        <w:rPr>
          <w:rFonts w:asciiTheme="minorHAnsi" w:hAnsiTheme="minorHAnsi" w:cstheme="minorHAnsi"/>
          <w:sz w:val="21"/>
          <w:szCs w:val="21"/>
          <w:lang w:val="en-US"/>
        </w:rPr>
        <w:t>in</w:t>
      </w:r>
      <w:r w:rsidR="009B206E">
        <w:rPr>
          <w:rFonts w:asciiTheme="minorHAnsi" w:hAnsiTheme="minorHAnsi" w:cstheme="minorHAnsi"/>
          <w:sz w:val="21"/>
          <w:szCs w:val="21"/>
          <w:lang w:val="en-US"/>
        </w:rPr>
        <w:t xml:space="preserve"> 2025.  </w:t>
      </w:r>
      <w:r w:rsidR="00626906">
        <w:rPr>
          <w:rFonts w:asciiTheme="minorHAnsi" w:hAnsiTheme="minorHAnsi" w:cstheme="minorHAnsi"/>
          <w:sz w:val="21"/>
          <w:szCs w:val="21"/>
          <w:lang w:val="en-US"/>
        </w:rPr>
        <w:t xml:space="preserve">  </w:t>
      </w:r>
    </w:p>
    <w:p w14:paraId="400A5E39" w14:textId="77777777" w:rsidR="00461467" w:rsidRDefault="00461467" w:rsidP="00F912AD">
      <w:pPr>
        <w:rPr>
          <w:rFonts w:asciiTheme="minorHAnsi" w:hAnsiTheme="minorHAnsi" w:cstheme="minorHAnsi"/>
          <w:color w:val="000000"/>
          <w:sz w:val="21"/>
          <w:szCs w:val="21"/>
          <w:lang w:val="en-US" w:eastAsia="en-GB"/>
        </w:rPr>
      </w:pPr>
    </w:p>
    <w:p w14:paraId="61473447" w14:textId="42E92EA7" w:rsidR="00461467" w:rsidRPr="00350E5C" w:rsidRDefault="00461467" w:rsidP="00461467">
      <w:pPr>
        <w:rPr>
          <w:rFonts w:asciiTheme="minorHAnsi" w:hAnsiTheme="minorHAnsi" w:cstheme="minorHAnsi"/>
          <w:color w:val="000000"/>
          <w:sz w:val="21"/>
          <w:szCs w:val="21"/>
          <w:lang w:val="en-US" w:eastAsia="en-GB"/>
        </w:rPr>
      </w:pPr>
      <w:r w:rsidRPr="00461467">
        <w:rPr>
          <w:rFonts w:asciiTheme="minorHAnsi" w:hAnsiTheme="minorHAnsi" w:cstheme="minorHAnsi"/>
          <w:sz w:val="21"/>
          <w:szCs w:val="21"/>
        </w:rPr>
        <w:t xml:space="preserve">More than 150 Gogo Galileo </w:t>
      </w:r>
      <w:r w:rsidR="00F67233">
        <w:rPr>
          <w:rFonts w:asciiTheme="minorHAnsi" w:hAnsiTheme="minorHAnsi" w:cstheme="minorHAnsi"/>
          <w:sz w:val="21"/>
          <w:szCs w:val="21"/>
        </w:rPr>
        <w:t xml:space="preserve">HDX </w:t>
      </w:r>
      <w:r w:rsidR="00503AEA">
        <w:rPr>
          <w:rFonts w:asciiTheme="minorHAnsi" w:hAnsiTheme="minorHAnsi" w:cstheme="minorHAnsi"/>
          <w:sz w:val="21"/>
          <w:szCs w:val="21"/>
        </w:rPr>
        <w:t>antennas</w:t>
      </w:r>
      <w:r w:rsidRPr="00461467">
        <w:rPr>
          <w:rFonts w:asciiTheme="minorHAnsi" w:hAnsiTheme="minorHAnsi" w:cstheme="minorHAnsi"/>
          <w:sz w:val="21"/>
          <w:szCs w:val="21"/>
        </w:rPr>
        <w:t xml:space="preserve"> have now </w:t>
      </w:r>
      <w:r w:rsidR="00F67233">
        <w:rPr>
          <w:rFonts w:asciiTheme="minorHAnsi" w:hAnsiTheme="minorHAnsi" w:cstheme="minorHAnsi"/>
          <w:sz w:val="21"/>
          <w:szCs w:val="21"/>
        </w:rPr>
        <w:t xml:space="preserve">shipped, </w:t>
      </w:r>
      <w:r w:rsidR="00EB6E71">
        <w:rPr>
          <w:rFonts w:asciiTheme="minorHAnsi" w:hAnsiTheme="minorHAnsi" w:cstheme="minorHAnsi"/>
          <w:sz w:val="21"/>
          <w:szCs w:val="21"/>
        </w:rPr>
        <w:t xml:space="preserve">which is </w:t>
      </w:r>
      <w:r w:rsidR="00B9186B">
        <w:rPr>
          <w:rFonts w:asciiTheme="minorHAnsi" w:hAnsiTheme="minorHAnsi" w:cstheme="minorHAnsi"/>
          <w:sz w:val="21"/>
          <w:szCs w:val="21"/>
        </w:rPr>
        <w:t>more than double the 77 reported at the</w:t>
      </w:r>
      <w:r w:rsidR="00EB6E71">
        <w:rPr>
          <w:rFonts w:asciiTheme="minorHAnsi" w:hAnsiTheme="minorHAnsi" w:cstheme="minorHAnsi"/>
          <w:sz w:val="21"/>
          <w:szCs w:val="21"/>
        </w:rPr>
        <w:t xml:space="preserve"> </w:t>
      </w:r>
      <w:r w:rsidR="00B9186B">
        <w:rPr>
          <w:rFonts w:asciiTheme="minorHAnsi" w:hAnsiTheme="minorHAnsi" w:cstheme="minorHAnsi"/>
          <w:sz w:val="21"/>
          <w:szCs w:val="21"/>
        </w:rPr>
        <w:t xml:space="preserve">end of </w:t>
      </w:r>
      <w:r w:rsidR="00E379A1">
        <w:rPr>
          <w:rFonts w:asciiTheme="minorHAnsi" w:hAnsiTheme="minorHAnsi" w:cstheme="minorHAnsi"/>
          <w:sz w:val="21"/>
          <w:szCs w:val="21"/>
        </w:rPr>
        <w:t>the second quarter in 2025</w:t>
      </w:r>
      <w:r w:rsidRPr="00461467">
        <w:rPr>
          <w:rFonts w:asciiTheme="minorHAnsi" w:hAnsiTheme="minorHAnsi" w:cstheme="minorHAnsi"/>
          <w:sz w:val="21"/>
          <w:szCs w:val="21"/>
        </w:rPr>
        <w:t xml:space="preserve">. Manufactured by Hughes, the self-aligning, flat-panel </w:t>
      </w:r>
      <w:r w:rsidR="00524BFA">
        <w:rPr>
          <w:rFonts w:asciiTheme="minorHAnsi" w:hAnsiTheme="minorHAnsi" w:cstheme="minorHAnsi"/>
          <w:sz w:val="21"/>
          <w:szCs w:val="21"/>
        </w:rPr>
        <w:t xml:space="preserve">ESA </w:t>
      </w:r>
      <w:r w:rsidRPr="00461467">
        <w:rPr>
          <w:rFonts w:asciiTheme="minorHAnsi" w:hAnsiTheme="minorHAnsi" w:cstheme="minorHAnsi"/>
          <w:sz w:val="21"/>
          <w:szCs w:val="21"/>
        </w:rPr>
        <w:t xml:space="preserve">connects to the Eutelsat OneWeb </w:t>
      </w:r>
      <w:r w:rsidRPr="00C20EE4">
        <w:rPr>
          <w:rFonts w:asciiTheme="minorHAnsi" w:hAnsiTheme="minorHAnsi" w:cstheme="minorHAnsi"/>
          <w:sz w:val="21"/>
          <w:szCs w:val="21"/>
        </w:rPr>
        <w:t xml:space="preserve">low earth orbit (LEO) </w:t>
      </w:r>
      <w:r w:rsidRPr="00461467">
        <w:rPr>
          <w:rFonts w:asciiTheme="minorHAnsi" w:hAnsiTheme="minorHAnsi" w:cstheme="minorHAnsi"/>
          <w:sz w:val="21"/>
          <w:szCs w:val="21"/>
        </w:rPr>
        <w:t xml:space="preserve">constellation. Its lightweight, low-power, and weather-tight design makes it easy to install and maintain, enabling more aircraft types </w:t>
      </w:r>
      <w:r>
        <w:rPr>
          <w:rFonts w:asciiTheme="minorHAnsi" w:hAnsiTheme="minorHAnsi" w:cstheme="minorHAnsi"/>
          <w:sz w:val="21"/>
          <w:szCs w:val="21"/>
        </w:rPr>
        <w:t xml:space="preserve">and sizes </w:t>
      </w:r>
      <w:r w:rsidRPr="00461467">
        <w:rPr>
          <w:rFonts w:asciiTheme="minorHAnsi" w:hAnsiTheme="minorHAnsi" w:cstheme="minorHAnsi"/>
          <w:sz w:val="21"/>
          <w:szCs w:val="21"/>
        </w:rPr>
        <w:t xml:space="preserve">to access low-latency, high-speed </w:t>
      </w:r>
      <w:r>
        <w:rPr>
          <w:rFonts w:asciiTheme="minorHAnsi" w:hAnsiTheme="minorHAnsi" w:cstheme="minorHAnsi"/>
          <w:sz w:val="21"/>
          <w:szCs w:val="21"/>
        </w:rPr>
        <w:t>connectivity</w:t>
      </w:r>
      <w:r w:rsidRPr="00461467">
        <w:rPr>
          <w:rFonts w:asciiTheme="minorHAnsi" w:hAnsiTheme="minorHAnsi" w:cstheme="minorHAnsi"/>
          <w:sz w:val="21"/>
          <w:szCs w:val="21"/>
        </w:rPr>
        <w:t>.</w:t>
      </w:r>
      <w:r w:rsidRPr="00C20EE4">
        <w:rPr>
          <w:rFonts w:asciiTheme="minorHAnsi" w:hAnsiTheme="minorHAnsi" w:cstheme="minorHAnsi"/>
          <w:color w:val="000000"/>
          <w:sz w:val="21"/>
          <w:szCs w:val="21"/>
          <w:lang w:val="en-US" w:eastAsia="en-GB"/>
        </w:rPr>
        <w:t xml:space="preserve"> The consistent connectivity allows passengers to access various applications, including video conferencing, streaming, communications, and internet browsing, </w:t>
      </w:r>
      <w:r w:rsidRPr="00350E5C">
        <w:rPr>
          <w:rFonts w:asciiTheme="minorHAnsi" w:hAnsiTheme="minorHAnsi" w:cstheme="minorHAnsi"/>
          <w:color w:val="000000"/>
          <w:sz w:val="21"/>
          <w:szCs w:val="21"/>
          <w:lang w:val="en-US" w:eastAsia="en-GB"/>
        </w:rPr>
        <w:t xml:space="preserve">simultaneously from multiple devices. </w:t>
      </w:r>
    </w:p>
    <w:p w14:paraId="1F10592D" w14:textId="77777777" w:rsidR="005C2C48" w:rsidRPr="00350E5C" w:rsidRDefault="005C2C48" w:rsidP="005C2C48">
      <w:pPr>
        <w:contextualSpacing/>
        <w:rPr>
          <w:rFonts w:asciiTheme="minorHAnsi" w:hAnsiTheme="minorHAnsi" w:cstheme="minorHAnsi"/>
          <w:color w:val="000000"/>
          <w:sz w:val="21"/>
          <w:szCs w:val="21"/>
          <w:lang w:val="en-US" w:eastAsia="en-GB"/>
        </w:rPr>
      </w:pPr>
    </w:p>
    <w:p w14:paraId="1BB5F1B6" w14:textId="06AF9D67" w:rsidR="005C2C48" w:rsidRPr="00350E5C" w:rsidRDefault="00061D6C" w:rsidP="005C2C48">
      <w:pPr>
        <w:contextualSpacing/>
        <w:rPr>
          <w:rFonts w:ascii="Calibri" w:hAnsi="Calibri" w:cs="Calibri"/>
          <w:color w:val="212121"/>
          <w:sz w:val="21"/>
          <w:szCs w:val="21"/>
        </w:rPr>
      </w:pPr>
      <w:r w:rsidRPr="00350E5C">
        <w:rPr>
          <w:rFonts w:asciiTheme="minorHAnsi" w:hAnsiTheme="minorHAnsi" w:cstheme="minorHAnsi"/>
          <w:color w:val="000000"/>
          <w:sz w:val="21"/>
          <w:szCs w:val="21"/>
          <w:lang w:val="en-US" w:eastAsia="en-GB"/>
        </w:rPr>
        <w:t>In parallel</w:t>
      </w:r>
      <w:r w:rsidR="00F912AD" w:rsidRPr="00350E5C">
        <w:rPr>
          <w:rFonts w:asciiTheme="minorHAnsi" w:hAnsiTheme="minorHAnsi" w:cstheme="minorHAnsi"/>
          <w:color w:val="000000"/>
          <w:sz w:val="21"/>
          <w:szCs w:val="21"/>
          <w:lang w:val="en-US" w:eastAsia="en-GB"/>
        </w:rPr>
        <w:t>,</w:t>
      </w:r>
      <w:r w:rsidRPr="00350E5C">
        <w:rPr>
          <w:rFonts w:asciiTheme="minorHAnsi" w:hAnsiTheme="minorHAnsi" w:cstheme="minorHAnsi"/>
          <w:color w:val="000000"/>
          <w:sz w:val="21"/>
          <w:szCs w:val="21"/>
          <w:lang w:val="en-US" w:eastAsia="en-GB"/>
        </w:rPr>
        <w:t xml:space="preserve"> Gogo </w:t>
      </w:r>
      <w:r w:rsidR="007064E5" w:rsidRPr="00350E5C">
        <w:rPr>
          <w:rFonts w:asciiTheme="minorHAnsi" w:hAnsiTheme="minorHAnsi" w:cstheme="minorHAnsi"/>
          <w:color w:val="000000"/>
          <w:sz w:val="21"/>
          <w:szCs w:val="21"/>
          <w:lang w:val="en-US" w:eastAsia="en-GB"/>
        </w:rPr>
        <w:t>is</w:t>
      </w:r>
      <w:r w:rsidRPr="00350E5C">
        <w:rPr>
          <w:rFonts w:asciiTheme="minorHAnsi" w:hAnsiTheme="minorHAnsi" w:cstheme="minorHAnsi"/>
          <w:color w:val="000000"/>
          <w:sz w:val="21"/>
          <w:szCs w:val="21"/>
          <w:lang w:val="en-US" w:eastAsia="en-GB"/>
        </w:rPr>
        <w:t xml:space="preserve"> advancing its Gogo 5G air-to-ground </w:t>
      </w:r>
      <w:r w:rsidR="00F912AD" w:rsidRPr="00350E5C">
        <w:rPr>
          <w:rFonts w:asciiTheme="minorHAnsi" w:hAnsiTheme="minorHAnsi" w:cstheme="minorHAnsi"/>
          <w:color w:val="000000"/>
          <w:sz w:val="21"/>
          <w:szCs w:val="21"/>
          <w:lang w:val="en-US" w:eastAsia="en-GB"/>
        </w:rPr>
        <w:t xml:space="preserve">journey, with </w:t>
      </w:r>
      <w:r w:rsidR="00524BFA">
        <w:rPr>
          <w:rFonts w:asciiTheme="minorHAnsi" w:hAnsiTheme="minorHAnsi" w:cstheme="minorHAnsi"/>
          <w:color w:val="000000"/>
          <w:sz w:val="21"/>
          <w:szCs w:val="21"/>
          <w:lang w:val="en-US" w:eastAsia="en-GB"/>
        </w:rPr>
        <w:t xml:space="preserve">anticipated </w:t>
      </w:r>
      <w:r w:rsidR="00F912AD" w:rsidRPr="00350E5C">
        <w:rPr>
          <w:rFonts w:asciiTheme="minorHAnsi" w:hAnsiTheme="minorHAnsi" w:cstheme="minorHAnsi"/>
          <w:color w:val="000000"/>
          <w:sz w:val="21"/>
          <w:szCs w:val="21"/>
          <w:lang w:val="en-US" w:eastAsia="en-GB"/>
        </w:rPr>
        <w:t>testing transitioning from terrestrial validation to on-wing trials</w:t>
      </w:r>
      <w:r w:rsidR="00524BFA">
        <w:rPr>
          <w:rFonts w:asciiTheme="minorHAnsi" w:hAnsiTheme="minorHAnsi" w:cstheme="minorHAnsi"/>
          <w:color w:val="000000"/>
          <w:sz w:val="21"/>
          <w:szCs w:val="21"/>
          <w:lang w:val="en-US" w:eastAsia="en-GB"/>
        </w:rPr>
        <w:t xml:space="preserve"> in the coming weeks</w:t>
      </w:r>
      <w:r w:rsidR="001F56D4">
        <w:rPr>
          <w:rFonts w:asciiTheme="minorHAnsi" w:hAnsiTheme="minorHAnsi" w:cstheme="minorHAnsi"/>
          <w:color w:val="000000"/>
          <w:sz w:val="21"/>
          <w:szCs w:val="21"/>
          <w:lang w:val="en-US" w:eastAsia="en-GB"/>
        </w:rPr>
        <w:t>,</w:t>
      </w:r>
      <w:r w:rsidR="00FA7F5A">
        <w:rPr>
          <w:rFonts w:asciiTheme="minorHAnsi" w:hAnsiTheme="minorHAnsi" w:cstheme="minorHAnsi"/>
          <w:color w:val="000000"/>
          <w:sz w:val="21"/>
          <w:szCs w:val="21"/>
          <w:lang w:val="en-US" w:eastAsia="en-GB"/>
        </w:rPr>
        <w:t xml:space="preserve"> which will confirm all aspects of the ATG service. </w:t>
      </w:r>
      <w:r w:rsidR="00F912AD" w:rsidRPr="00350E5C">
        <w:rPr>
          <w:rFonts w:asciiTheme="minorHAnsi" w:hAnsiTheme="minorHAnsi" w:cstheme="minorHAnsi"/>
          <w:color w:val="000000"/>
          <w:sz w:val="21"/>
          <w:szCs w:val="21"/>
          <w:lang w:val="en-US" w:eastAsia="en-GB"/>
        </w:rPr>
        <w:t xml:space="preserve"> </w:t>
      </w:r>
      <w:r w:rsidR="00FE02DC" w:rsidRPr="00350E5C">
        <w:rPr>
          <w:rFonts w:asciiTheme="minorHAnsi" w:hAnsiTheme="minorHAnsi" w:cstheme="minorHAnsi"/>
          <w:color w:val="000000"/>
          <w:sz w:val="21"/>
          <w:szCs w:val="21"/>
          <w:lang w:val="en-US" w:eastAsia="en-GB"/>
        </w:rPr>
        <w:t>Gogo is pre-provisioning aircraft every day</w:t>
      </w:r>
      <w:r w:rsidR="00790E69">
        <w:rPr>
          <w:rFonts w:asciiTheme="minorHAnsi" w:hAnsiTheme="minorHAnsi" w:cstheme="minorHAnsi"/>
          <w:color w:val="000000"/>
          <w:sz w:val="21"/>
          <w:szCs w:val="21"/>
          <w:lang w:val="en-US" w:eastAsia="en-GB"/>
        </w:rPr>
        <w:t>, with more</w:t>
      </w:r>
      <w:r w:rsidR="00F912AD" w:rsidRPr="00350E5C">
        <w:rPr>
          <w:rFonts w:asciiTheme="minorHAnsi" w:hAnsiTheme="minorHAnsi" w:cstheme="minorHAnsi"/>
          <w:color w:val="000000"/>
          <w:sz w:val="21"/>
          <w:szCs w:val="21"/>
          <w:lang w:val="en-US" w:eastAsia="en-GB"/>
        </w:rPr>
        <w:t xml:space="preserve"> than</w:t>
      </w:r>
      <w:r w:rsidR="005C2C48" w:rsidRPr="00350E5C">
        <w:rPr>
          <w:rFonts w:asciiTheme="minorHAnsi" w:hAnsiTheme="minorHAnsi" w:cstheme="minorHAnsi"/>
          <w:color w:val="000000"/>
          <w:sz w:val="21"/>
          <w:szCs w:val="21"/>
          <w:lang w:val="en-US" w:eastAsia="en-GB"/>
        </w:rPr>
        <w:t xml:space="preserve"> 4</w:t>
      </w:r>
      <w:r w:rsidR="00F912AD" w:rsidRPr="00350E5C">
        <w:rPr>
          <w:rFonts w:asciiTheme="minorHAnsi" w:hAnsiTheme="minorHAnsi" w:cstheme="minorHAnsi"/>
          <w:color w:val="000000"/>
          <w:sz w:val="21"/>
          <w:szCs w:val="21"/>
          <w:lang w:val="en-US" w:eastAsia="en-GB"/>
        </w:rPr>
        <w:t>00 owners</w:t>
      </w:r>
      <w:r w:rsidR="004E219C" w:rsidRPr="00350E5C">
        <w:rPr>
          <w:rFonts w:asciiTheme="minorHAnsi" w:hAnsiTheme="minorHAnsi" w:cstheme="minorHAnsi"/>
          <w:color w:val="000000"/>
          <w:sz w:val="21"/>
          <w:szCs w:val="21"/>
          <w:lang w:val="en-US" w:eastAsia="en-GB"/>
        </w:rPr>
        <w:t xml:space="preserve"> </w:t>
      </w:r>
      <w:r w:rsidR="00790E69">
        <w:rPr>
          <w:rFonts w:asciiTheme="minorHAnsi" w:hAnsiTheme="minorHAnsi" w:cstheme="minorHAnsi"/>
          <w:color w:val="000000"/>
          <w:sz w:val="21"/>
          <w:szCs w:val="21"/>
          <w:lang w:val="en-US" w:eastAsia="en-GB"/>
        </w:rPr>
        <w:t>already</w:t>
      </w:r>
      <w:r w:rsidR="00F66053" w:rsidRPr="00350E5C">
        <w:rPr>
          <w:rFonts w:asciiTheme="minorHAnsi" w:hAnsiTheme="minorHAnsi" w:cstheme="minorHAnsi"/>
          <w:color w:val="000000"/>
          <w:sz w:val="21"/>
          <w:szCs w:val="21"/>
          <w:lang w:val="en-US" w:eastAsia="en-GB"/>
        </w:rPr>
        <w:t xml:space="preserve"> </w:t>
      </w:r>
      <w:r w:rsidR="00F912AD" w:rsidRPr="00350E5C">
        <w:rPr>
          <w:rFonts w:asciiTheme="minorHAnsi" w:hAnsiTheme="minorHAnsi" w:cstheme="minorHAnsi"/>
          <w:color w:val="000000"/>
          <w:sz w:val="21"/>
          <w:szCs w:val="21"/>
          <w:lang w:val="en-US" w:eastAsia="en-GB"/>
        </w:rPr>
        <w:t>pre-provisioned</w:t>
      </w:r>
      <w:r w:rsidR="005C2C48" w:rsidRPr="00350E5C">
        <w:rPr>
          <w:rFonts w:asciiTheme="minorHAnsi" w:hAnsiTheme="minorHAnsi" w:cstheme="minorHAnsi"/>
          <w:color w:val="000000"/>
          <w:sz w:val="21"/>
          <w:szCs w:val="21"/>
          <w:lang w:val="en-US" w:eastAsia="en-GB"/>
        </w:rPr>
        <w:t xml:space="preserve"> with the MB13 Antenna and AVANCE LX5 platform, which </w:t>
      </w:r>
      <w:r w:rsidR="005C2C48" w:rsidRPr="00350E5C">
        <w:rPr>
          <w:rFonts w:ascii="Calibri" w:hAnsi="Calibri" w:cs="Calibri"/>
          <w:color w:val="212121"/>
          <w:sz w:val="21"/>
          <w:szCs w:val="21"/>
        </w:rPr>
        <w:t xml:space="preserve">will introduce never-before-seen ATG broadband capability to the cabin. </w:t>
      </w:r>
    </w:p>
    <w:p w14:paraId="3E4D2509" w14:textId="77777777" w:rsidR="005C2C48" w:rsidRPr="00350E5C" w:rsidRDefault="005C2C48" w:rsidP="005C2C48">
      <w:pPr>
        <w:contextualSpacing/>
        <w:rPr>
          <w:rFonts w:ascii="Calibri" w:hAnsi="Calibri" w:cs="Calibri"/>
          <w:color w:val="212121"/>
          <w:sz w:val="22"/>
          <w:szCs w:val="22"/>
        </w:rPr>
      </w:pPr>
    </w:p>
    <w:p w14:paraId="7F794642" w14:textId="7ED94239" w:rsidR="007064E5" w:rsidRDefault="00F912AD" w:rsidP="005C2C48">
      <w:pPr>
        <w:pStyle w:val="ListParagraph"/>
        <w:ind w:left="0"/>
        <w:rPr>
          <w:color w:val="000000" w:themeColor="text1"/>
          <w:sz w:val="21"/>
          <w:szCs w:val="21"/>
          <w:lang w:val="en-US"/>
        </w:rPr>
      </w:pPr>
      <w:r w:rsidRPr="00350E5C">
        <w:rPr>
          <w:color w:val="000000" w:themeColor="text1"/>
          <w:sz w:val="21"/>
          <w:szCs w:val="21"/>
          <w:lang w:val="en-US"/>
        </w:rPr>
        <w:lastRenderedPageBreak/>
        <w:t xml:space="preserve">For customer aircraft equipped with Gogo’s </w:t>
      </w:r>
      <w:r w:rsidRPr="00350E5C">
        <w:rPr>
          <w:color w:val="000000"/>
          <w:sz w:val="21"/>
          <w:szCs w:val="21"/>
          <w:lang w:eastAsia="en-GB"/>
        </w:rPr>
        <w:t xml:space="preserve">classic or legacy </w:t>
      </w:r>
      <w:r w:rsidRPr="00350E5C">
        <w:rPr>
          <w:color w:val="000000" w:themeColor="text1"/>
          <w:sz w:val="21"/>
          <w:szCs w:val="21"/>
        </w:rPr>
        <w:t>ATG 1000, 2000, 4000</w:t>
      </w:r>
      <w:r w:rsidR="005C2C48" w:rsidRPr="00350E5C">
        <w:rPr>
          <w:color w:val="000000" w:themeColor="text1"/>
          <w:sz w:val="21"/>
          <w:szCs w:val="21"/>
        </w:rPr>
        <w:t>,</w:t>
      </w:r>
      <w:r w:rsidRPr="00350E5C">
        <w:rPr>
          <w:color w:val="000000" w:themeColor="text1"/>
          <w:sz w:val="21"/>
          <w:szCs w:val="21"/>
        </w:rPr>
        <w:t xml:space="preserve"> 5000</w:t>
      </w:r>
      <w:r w:rsidR="005C2C48" w:rsidRPr="00350E5C">
        <w:rPr>
          <w:color w:val="000000" w:themeColor="text1"/>
          <w:sz w:val="21"/>
          <w:szCs w:val="21"/>
        </w:rPr>
        <w:t>,</w:t>
      </w:r>
      <w:r w:rsidRPr="00350E5C">
        <w:rPr>
          <w:color w:val="000000" w:themeColor="text1"/>
          <w:sz w:val="21"/>
          <w:szCs w:val="21"/>
        </w:rPr>
        <w:t xml:space="preserve"> </w:t>
      </w:r>
      <w:r w:rsidR="005C2C48" w:rsidRPr="00350E5C">
        <w:rPr>
          <w:color w:val="000000" w:themeColor="text1"/>
          <w:sz w:val="21"/>
          <w:szCs w:val="21"/>
        </w:rPr>
        <w:t xml:space="preserve">or 8000 </w:t>
      </w:r>
      <w:r w:rsidRPr="00350E5C">
        <w:rPr>
          <w:color w:val="000000" w:themeColor="text1"/>
          <w:sz w:val="21"/>
          <w:szCs w:val="21"/>
          <w:lang w:val="en-US"/>
        </w:rPr>
        <w:t>systems,</w:t>
      </w:r>
      <w:r w:rsidR="005C2C48" w:rsidRPr="00350E5C">
        <w:rPr>
          <w:color w:val="000000" w:themeColor="text1"/>
          <w:sz w:val="21"/>
          <w:szCs w:val="21"/>
          <w:lang w:val="en-US"/>
        </w:rPr>
        <w:t xml:space="preserve"> Gogo has designed the form-fit Gogo </w:t>
      </w:r>
      <w:r w:rsidRPr="00350E5C">
        <w:rPr>
          <w:color w:val="000000" w:themeColor="text1"/>
          <w:sz w:val="21"/>
          <w:szCs w:val="21"/>
          <w:lang w:val="en-US"/>
        </w:rPr>
        <w:t xml:space="preserve">C1 unit </w:t>
      </w:r>
      <w:r w:rsidR="005C2C48" w:rsidRPr="00350E5C">
        <w:rPr>
          <w:color w:val="000000" w:themeColor="text1"/>
          <w:sz w:val="21"/>
          <w:szCs w:val="21"/>
          <w:lang w:val="en-US"/>
        </w:rPr>
        <w:t xml:space="preserve">to </w:t>
      </w:r>
      <w:r w:rsidRPr="00350E5C">
        <w:rPr>
          <w:color w:val="000000" w:themeColor="text1"/>
          <w:sz w:val="21"/>
          <w:szCs w:val="21"/>
          <w:lang w:val="en-US"/>
        </w:rPr>
        <w:t>directly replace</w:t>
      </w:r>
      <w:r w:rsidR="005C2C48" w:rsidRPr="00350E5C">
        <w:rPr>
          <w:color w:val="000000" w:themeColor="text1"/>
          <w:sz w:val="21"/>
          <w:szCs w:val="21"/>
          <w:lang w:val="en-US"/>
        </w:rPr>
        <w:t xml:space="preserve"> </w:t>
      </w:r>
      <w:r w:rsidRPr="00350E5C">
        <w:rPr>
          <w:color w:val="000000" w:themeColor="text1"/>
          <w:sz w:val="21"/>
          <w:szCs w:val="21"/>
          <w:lang w:val="en-US"/>
        </w:rPr>
        <w:t>legacy equipment</w:t>
      </w:r>
      <w:r w:rsidR="005C2C48" w:rsidRPr="00350E5C">
        <w:rPr>
          <w:color w:val="000000" w:themeColor="text1"/>
          <w:sz w:val="21"/>
          <w:szCs w:val="21"/>
          <w:lang w:val="en-US"/>
        </w:rPr>
        <w:t xml:space="preserve"> when the </w:t>
      </w:r>
      <w:r w:rsidR="00524BFA">
        <w:rPr>
          <w:color w:val="000000" w:themeColor="text1"/>
          <w:sz w:val="21"/>
          <w:szCs w:val="21"/>
          <w:lang w:val="en-US"/>
        </w:rPr>
        <w:t xml:space="preserve">network </w:t>
      </w:r>
      <w:r w:rsidR="005C2C48" w:rsidRPr="00350E5C">
        <w:rPr>
          <w:color w:val="000000" w:themeColor="text1"/>
          <w:sz w:val="21"/>
          <w:szCs w:val="21"/>
          <w:lang w:val="en-US"/>
        </w:rPr>
        <w:t>cuts over in May 2026. Gogo is offering rebates and incentives to help customers seamlessly upgrade or maintain existing connectivity</w:t>
      </w:r>
      <w:r w:rsidR="001F56D4">
        <w:rPr>
          <w:color w:val="000000" w:themeColor="text1"/>
          <w:sz w:val="21"/>
          <w:szCs w:val="21"/>
          <w:lang w:val="en-US"/>
        </w:rPr>
        <w:t>,</w:t>
      </w:r>
      <w:r w:rsidR="00524BFA">
        <w:rPr>
          <w:color w:val="000000" w:themeColor="text1"/>
          <w:sz w:val="21"/>
          <w:szCs w:val="21"/>
          <w:lang w:val="en-US"/>
        </w:rPr>
        <w:t xml:space="preserve"> given the pending deadline for the network cutover</w:t>
      </w:r>
      <w:r w:rsidR="005C2C48" w:rsidRPr="00350E5C">
        <w:rPr>
          <w:color w:val="000000" w:themeColor="text1"/>
          <w:sz w:val="21"/>
          <w:szCs w:val="21"/>
          <w:lang w:val="en-US"/>
        </w:rPr>
        <w:t>.</w:t>
      </w:r>
      <w:r w:rsidR="005C2C48" w:rsidRPr="005C2C48">
        <w:rPr>
          <w:color w:val="000000" w:themeColor="text1"/>
          <w:sz w:val="21"/>
          <w:szCs w:val="21"/>
          <w:lang w:val="en-US"/>
        </w:rPr>
        <w:t xml:space="preserve"> </w:t>
      </w:r>
    </w:p>
    <w:p w14:paraId="44A1B81F" w14:textId="77777777" w:rsidR="005C2C48" w:rsidRDefault="005C2C48" w:rsidP="005C2C48">
      <w:pPr>
        <w:pStyle w:val="ListParagraph"/>
        <w:ind w:left="0"/>
        <w:rPr>
          <w:color w:val="000000" w:themeColor="text1"/>
          <w:sz w:val="21"/>
          <w:szCs w:val="21"/>
          <w:lang w:val="en-US"/>
        </w:rPr>
      </w:pPr>
    </w:p>
    <w:p w14:paraId="669409C6" w14:textId="23DDA999" w:rsidR="00680EC7" w:rsidRDefault="005C2C48" w:rsidP="005C2C48">
      <w:pPr>
        <w:pStyle w:val="ListParagraph"/>
        <w:ind w:left="0"/>
        <w:rPr>
          <w:color w:val="000000" w:themeColor="text1"/>
          <w:sz w:val="21"/>
          <w:szCs w:val="21"/>
          <w:lang w:val="en-US"/>
        </w:rPr>
      </w:pPr>
      <w:r>
        <w:rPr>
          <w:color w:val="000000" w:themeColor="text1"/>
          <w:sz w:val="21"/>
          <w:szCs w:val="21"/>
          <w:lang w:val="en-US"/>
        </w:rPr>
        <w:t>“NBAA 2025 will be the first time the new Gogo will be presented to the important North American business aviation sector, and we are pleased to be exhibiting with so much good news</w:t>
      </w:r>
      <w:r w:rsidR="00D11633">
        <w:rPr>
          <w:color w:val="000000" w:themeColor="text1"/>
          <w:sz w:val="21"/>
          <w:szCs w:val="21"/>
          <w:lang w:val="en-US"/>
        </w:rPr>
        <w:t xml:space="preserve"> for our customers</w:t>
      </w:r>
      <w:r>
        <w:rPr>
          <w:color w:val="000000" w:themeColor="text1"/>
          <w:sz w:val="21"/>
          <w:szCs w:val="21"/>
          <w:lang w:val="en-US"/>
        </w:rPr>
        <w:t>,” says Chris Moore, CEO</w:t>
      </w:r>
      <w:r w:rsidR="006877AB">
        <w:rPr>
          <w:color w:val="000000" w:themeColor="text1"/>
          <w:sz w:val="21"/>
          <w:szCs w:val="21"/>
          <w:lang w:val="en-US"/>
        </w:rPr>
        <w:t>,</w:t>
      </w:r>
      <w:r>
        <w:rPr>
          <w:color w:val="000000" w:themeColor="text1"/>
          <w:sz w:val="21"/>
          <w:szCs w:val="21"/>
          <w:lang w:val="en-US"/>
        </w:rPr>
        <w:t xml:space="preserve"> Gogo. “We have worked extremely hard since the merger of S</w:t>
      </w:r>
      <w:r w:rsidR="00524BFA">
        <w:rPr>
          <w:color w:val="000000" w:themeColor="text1"/>
          <w:sz w:val="21"/>
          <w:szCs w:val="21"/>
          <w:lang w:val="en-US"/>
        </w:rPr>
        <w:t>atcom Direct</w:t>
      </w:r>
      <w:r>
        <w:rPr>
          <w:color w:val="000000" w:themeColor="text1"/>
          <w:sz w:val="21"/>
          <w:szCs w:val="21"/>
          <w:lang w:val="en-US"/>
        </w:rPr>
        <w:t xml:space="preserve"> with Gogo to evolve an expanded, streamlined multi-orbit, multi-band connectivity ecosystem.</w:t>
      </w:r>
      <w:r w:rsidR="00D627AB">
        <w:rPr>
          <w:color w:val="000000" w:themeColor="text1"/>
          <w:sz w:val="21"/>
          <w:szCs w:val="21"/>
          <w:lang w:val="en-US"/>
        </w:rPr>
        <w:t>”</w:t>
      </w:r>
    </w:p>
    <w:p w14:paraId="5AFD56E5" w14:textId="77777777" w:rsidR="00680EC7" w:rsidRDefault="00680EC7" w:rsidP="005C2C48">
      <w:pPr>
        <w:pStyle w:val="ListParagraph"/>
        <w:ind w:left="0"/>
        <w:rPr>
          <w:color w:val="000000" w:themeColor="text1"/>
          <w:sz w:val="21"/>
          <w:szCs w:val="21"/>
          <w:lang w:val="en-US"/>
        </w:rPr>
      </w:pPr>
    </w:p>
    <w:p w14:paraId="12970650" w14:textId="5FF33A38" w:rsidR="005C2C48" w:rsidRDefault="00D627AB" w:rsidP="005C2C48">
      <w:pPr>
        <w:pStyle w:val="ListParagraph"/>
        <w:ind w:left="0"/>
        <w:rPr>
          <w:rFonts w:asciiTheme="minorHAnsi" w:hAnsiTheme="minorHAnsi" w:cstheme="minorHAnsi"/>
          <w:color w:val="000000" w:themeColor="text1"/>
          <w:sz w:val="21"/>
          <w:szCs w:val="21"/>
          <w:lang w:val="en-US"/>
        </w:rPr>
      </w:pPr>
      <w:r>
        <w:rPr>
          <w:color w:val="000000" w:themeColor="text1"/>
          <w:sz w:val="21"/>
          <w:szCs w:val="21"/>
          <w:lang w:val="en-US"/>
        </w:rPr>
        <w:t>“</w:t>
      </w:r>
      <w:r w:rsidR="005C2C48">
        <w:rPr>
          <w:color w:val="000000" w:themeColor="text1"/>
          <w:sz w:val="21"/>
          <w:szCs w:val="21"/>
          <w:lang w:val="en-US"/>
        </w:rPr>
        <w:t>In addition to customized connectivity, we’re delivering added value through our 24/7/365 client services, which combine the very best in human expertise and technology, and our comprehensive training curricul</w:t>
      </w:r>
      <w:r w:rsidR="00D11633">
        <w:rPr>
          <w:color w:val="000000" w:themeColor="text1"/>
          <w:sz w:val="21"/>
          <w:szCs w:val="21"/>
          <w:lang w:val="en-US"/>
        </w:rPr>
        <w:t>um</w:t>
      </w:r>
      <w:r w:rsidR="005C2C48">
        <w:rPr>
          <w:color w:val="000000" w:themeColor="text1"/>
          <w:sz w:val="21"/>
          <w:szCs w:val="21"/>
          <w:lang w:val="en-US"/>
        </w:rPr>
        <w:t xml:space="preserve"> that ensure</w:t>
      </w:r>
      <w:r w:rsidR="00D11633">
        <w:rPr>
          <w:color w:val="000000" w:themeColor="text1"/>
          <w:sz w:val="21"/>
          <w:szCs w:val="21"/>
          <w:lang w:val="en-US"/>
        </w:rPr>
        <w:t>s</w:t>
      </w:r>
      <w:r w:rsidR="005C2C48">
        <w:rPr>
          <w:color w:val="000000" w:themeColor="text1"/>
          <w:sz w:val="21"/>
          <w:szCs w:val="21"/>
          <w:lang w:val="en-US"/>
        </w:rPr>
        <w:t xml:space="preserve"> customers can optimize their system</w:t>
      </w:r>
      <w:r w:rsidR="00B45656">
        <w:rPr>
          <w:color w:val="000000" w:themeColor="text1"/>
          <w:sz w:val="21"/>
          <w:szCs w:val="21"/>
          <w:lang w:val="en-US"/>
        </w:rPr>
        <w:t>s</w:t>
      </w:r>
      <w:r w:rsidR="005C2C48">
        <w:rPr>
          <w:color w:val="000000" w:themeColor="text1"/>
          <w:sz w:val="21"/>
          <w:szCs w:val="21"/>
          <w:lang w:val="en-US"/>
        </w:rPr>
        <w:t>.</w:t>
      </w:r>
      <w:r w:rsidR="00B45656" w:rsidRPr="00B45656">
        <w:rPr>
          <w:rFonts w:asciiTheme="minorHAnsi" w:hAnsiTheme="minorHAnsi" w:cstheme="minorHAnsi"/>
          <w:color w:val="000000" w:themeColor="text1"/>
          <w:sz w:val="21"/>
          <w:szCs w:val="21"/>
          <w:lang w:val="en-US"/>
        </w:rPr>
        <w:t xml:space="preserve"> </w:t>
      </w:r>
      <w:r w:rsidR="00B45656">
        <w:rPr>
          <w:rFonts w:asciiTheme="minorHAnsi" w:hAnsiTheme="minorHAnsi" w:cstheme="minorHAnsi"/>
          <w:color w:val="000000" w:themeColor="text1"/>
          <w:sz w:val="21"/>
          <w:szCs w:val="21"/>
          <w:lang w:val="en-US"/>
        </w:rPr>
        <w:t>We have future-proofed our technology to protect owner investment and are looking forward to showcasing our solutions to NBAA delegates.</w:t>
      </w:r>
      <w:r w:rsidR="00B45656" w:rsidRPr="00C20EE4">
        <w:rPr>
          <w:rFonts w:asciiTheme="minorHAnsi" w:hAnsiTheme="minorHAnsi" w:cstheme="minorHAnsi"/>
          <w:color w:val="000000" w:themeColor="text1"/>
          <w:sz w:val="21"/>
          <w:szCs w:val="21"/>
          <w:lang w:val="en-US"/>
        </w:rPr>
        <w:t>”</w:t>
      </w:r>
    </w:p>
    <w:p w14:paraId="427ED5A7" w14:textId="77777777" w:rsidR="006D7BA5" w:rsidRDefault="006D7BA5" w:rsidP="005C2C48">
      <w:pPr>
        <w:pStyle w:val="ListParagraph"/>
        <w:ind w:left="0"/>
        <w:rPr>
          <w:rFonts w:asciiTheme="minorHAnsi" w:hAnsiTheme="minorHAnsi" w:cstheme="minorHAnsi"/>
          <w:color w:val="000000" w:themeColor="text1"/>
          <w:sz w:val="21"/>
          <w:szCs w:val="21"/>
          <w:lang w:val="en-US"/>
        </w:rPr>
      </w:pPr>
    </w:p>
    <w:p w14:paraId="59411DAF" w14:textId="11E26510" w:rsidR="006D7BA5" w:rsidRPr="005C2C48" w:rsidRDefault="006D7BA5" w:rsidP="005C2C48">
      <w:pPr>
        <w:pStyle w:val="ListParagraph"/>
        <w:ind w:left="0"/>
        <w:rPr>
          <w:color w:val="000000" w:themeColor="text1"/>
          <w:sz w:val="21"/>
          <w:szCs w:val="21"/>
          <w:lang w:val="en-US"/>
        </w:rPr>
      </w:pPr>
      <w:r>
        <w:rPr>
          <w:rFonts w:asciiTheme="minorHAnsi" w:hAnsiTheme="minorHAnsi" w:cstheme="minorHAnsi"/>
          <w:color w:val="000000" w:themeColor="text1"/>
          <w:sz w:val="21"/>
          <w:szCs w:val="21"/>
          <w:lang w:val="en-US"/>
        </w:rPr>
        <w:t xml:space="preserve">For a full list of the STCs </w:t>
      </w:r>
      <w:r w:rsidR="005B6EB5">
        <w:rPr>
          <w:rFonts w:asciiTheme="minorHAnsi" w:hAnsiTheme="minorHAnsi" w:cstheme="minorHAnsi"/>
          <w:color w:val="000000" w:themeColor="text1"/>
          <w:sz w:val="21"/>
          <w:szCs w:val="21"/>
          <w:lang w:val="en-US"/>
        </w:rPr>
        <w:t>committed</w:t>
      </w:r>
      <w:r>
        <w:rPr>
          <w:rFonts w:asciiTheme="minorHAnsi" w:hAnsiTheme="minorHAnsi" w:cstheme="minorHAnsi"/>
          <w:color w:val="000000" w:themeColor="text1"/>
          <w:sz w:val="21"/>
          <w:szCs w:val="21"/>
          <w:lang w:val="en-US"/>
        </w:rPr>
        <w:t>, in progress or completed</w:t>
      </w:r>
      <w:r w:rsidR="005B6EB5">
        <w:rPr>
          <w:rFonts w:asciiTheme="minorHAnsi" w:hAnsiTheme="minorHAnsi" w:cstheme="minorHAnsi"/>
          <w:color w:val="000000" w:themeColor="text1"/>
          <w:sz w:val="21"/>
          <w:szCs w:val="21"/>
          <w:lang w:val="en-US"/>
        </w:rPr>
        <w:t>,</w:t>
      </w:r>
      <w:r>
        <w:rPr>
          <w:rFonts w:asciiTheme="minorHAnsi" w:hAnsiTheme="minorHAnsi" w:cstheme="minorHAnsi"/>
          <w:color w:val="000000" w:themeColor="text1"/>
          <w:sz w:val="21"/>
          <w:szCs w:val="21"/>
          <w:lang w:val="en-US"/>
        </w:rPr>
        <w:t xml:space="preserve"> please see the </w:t>
      </w:r>
      <w:hyperlink r:id="rId12" w:history="1">
        <w:r w:rsidRPr="006D7BA5">
          <w:rPr>
            <w:rStyle w:val="Hyperlink"/>
            <w:rFonts w:asciiTheme="minorHAnsi" w:hAnsiTheme="minorHAnsi" w:cstheme="minorHAnsi"/>
            <w:sz w:val="21"/>
            <w:szCs w:val="21"/>
            <w:lang w:val="en-US"/>
          </w:rPr>
          <w:t>Gogo STC page</w:t>
        </w:r>
      </w:hyperlink>
      <w:r>
        <w:rPr>
          <w:rFonts w:asciiTheme="minorHAnsi" w:hAnsiTheme="minorHAnsi" w:cstheme="minorHAnsi"/>
          <w:color w:val="000000" w:themeColor="text1"/>
          <w:sz w:val="21"/>
          <w:szCs w:val="21"/>
          <w:lang w:val="en-US"/>
        </w:rPr>
        <w:t xml:space="preserve"> </w:t>
      </w:r>
    </w:p>
    <w:p w14:paraId="36451B0E" w14:textId="1C739904" w:rsidR="00AA1874" w:rsidRPr="00045535" w:rsidRDefault="00AA1874" w:rsidP="00790E69">
      <w:pPr>
        <w:pStyle w:val="NormalWeb"/>
        <w:rPr>
          <w:rFonts w:asciiTheme="minorHAnsi" w:hAnsiTheme="minorHAnsi" w:cstheme="minorHAnsi"/>
          <w:sz w:val="21"/>
          <w:szCs w:val="21"/>
          <w:lang w:val="en-US"/>
        </w:rPr>
      </w:pPr>
      <w:r w:rsidRPr="00B150D9">
        <w:rPr>
          <w:rFonts w:asciiTheme="minorHAnsi" w:hAnsiTheme="minorHAnsi" w:cstheme="minorHAnsi"/>
          <w:b/>
          <w:bCs/>
          <w:sz w:val="21"/>
          <w:szCs w:val="21"/>
          <w:lang w:val="en-US"/>
        </w:rPr>
        <w:t>Photo Caption:</w:t>
      </w:r>
      <w:r w:rsidRPr="00B150D9">
        <w:rPr>
          <w:rFonts w:asciiTheme="minorHAnsi" w:hAnsiTheme="minorHAnsi" w:cstheme="minorHAnsi"/>
          <w:sz w:val="21"/>
          <w:szCs w:val="21"/>
          <w:lang w:val="en-US"/>
        </w:rPr>
        <w:t xml:space="preserve"> </w:t>
      </w:r>
      <w:r w:rsidR="00790E69">
        <w:rPr>
          <w:rFonts w:asciiTheme="minorHAnsi" w:hAnsiTheme="minorHAnsi" w:cstheme="minorHAnsi"/>
          <w:sz w:val="21"/>
          <w:szCs w:val="21"/>
          <w:lang w:val="en-US"/>
        </w:rPr>
        <w:t>StandardAero generated the first pair of Gogo Galileo STCs for the HDX and FDX terminals on Challenger 600 series. This fuselage supports the Gogo Galileo FDX antenna.</w:t>
      </w:r>
    </w:p>
    <w:p w14:paraId="297D4A4F" w14:textId="62A5FD52" w:rsidR="0006766E" w:rsidRPr="00045535" w:rsidRDefault="004A38E3" w:rsidP="00DE6131">
      <w:pPr>
        <w:rPr>
          <w:rFonts w:asciiTheme="minorHAnsi" w:hAnsiTheme="minorHAnsi" w:cstheme="minorHAnsi"/>
          <w:sz w:val="21"/>
          <w:szCs w:val="21"/>
          <w:lang w:val="en-US"/>
        </w:rPr>
      </w:pPr>
      <w:r w:rsidRPr="00045535">
        <w:rPr>
          <w:rFonts w:asciiTheme="minorHAnsi" w:hAnsiTheme="minorHAnsi" w:cstheme="minorHAnsi"/>
          <w:sz w:val="21"/>
          <w:szCs w:val="21"/>
          <w:lang w:val="en-US"/>
        </w:rPr>
        <w:t>__________________________________________________________________________</w:t>
      </w:r>
    </w:p>
    <w:p w14:paraId="349F566A" w14:textId="7AA4083F" w:rsidR="005E6FE1" w:rsidRPr="00045535" w:rsidRDefault="00826B6F" w:rsidP="00DE6131">
      <w:pPr>
        <w:rPr>
          <w:rFonts w:asciiTheme="minorHAnsi" w:hAnsiTheme="minorHAnsi" w:cstheme="minorHAnsi"/>
          <w:b/>
          <w:bCs/>
          <w:sz w:val="21"/>
          <w:szCs w:val="21"/>
          <w:lang w:val="en-US"/>
        </w:rPr>
      </w:pPr>
      <w:r w:rsidRPr="00045535">
        <w:rPr>
          <w:rFonts w:asciiTheme="minorHAnsi" w:hAnsiTheme="minorHAnsi" w:cstheme="minorHAnsi"/>
          <w:b/>
          <w:bCs/>
          <w:sz w:val="21"/>
          <w:szCs w:val="21"/>
          <w:lang w:val="en-US"/>
        </w:rPr>
        <w:t xml:space="preserve">About </w:t>
      </w:r>
      <w:r w:rsidR="008C3A56" w:rsidRPr="00045535">
        <w:rPr>
          <w:rFonts w:asciiTheme="minorHAnsi" w:hAnsiTheme="minorHAnsi" w:cstheme="minorHAnsi"/>
          <w:b/>
          <w:bCs/>
          <w:sz w:val="21"/>
          <w:szCs w:val="21"/>
          <w:lang w:val="en-US"/>
        </w:rPr>
        <w:t>Gogo</w:t>
      </w:r>
    </w:p>
    <w:p w14:paraId="075B2DAB" w14:textId="002015EE" w:rsidR="008C3A56" w:rsidRPr="00045535" w:rsidRDefault="008C3A56" w:rsidP="00DE6131">
      <w:pPr>
        <w:rPr>
          <w:rFonts w:asciiTheme="minorHAnsi" w:hAnsiTheme="minorHAnsi" w:cstheme="minorHAnsi"/>
          <w:sz w:val="21"/>
          <w:szCs w:val="21"/>
          <w:lang w:val="en-US"/>
        </w:rPr>
      </w:pPr>
    </w:p>
    <w:p w14:paraId="2A5E72FD" w14:textId="6FB63069" w:rsidR="00B150D9" w:rsidRPr="00BB2115" w:rsidRDefault="00B150D9" w:rsidP="00B150D9">
      <w:pPr>
        <w:rPr>
          <w:rFonts w:asciiTheme="minorHAnsi" w:hAnsiTheme="minorHAnsi" w:cstheme="minorHAnsi"/>
          <w:sz w:val="21"/>
          <w:szCs w:val="21"/>
          <w:lang w:val="en-US"/>
        </w:rPr>
      </w:pPr>
      <w:r w:rsidRPr="00BB2115">
        <w:rPr>
          <w:rFonts w:asciiTheme="minorHAnsi" w:hAnsiTheme="minorHAnsi" w:cstheme="minorHAnsi"/>
          <w:sz w:val="21"/>
          <w:szCs w:val="21"/>
          <w:lang w:val="en-US"/>
        </w:rPr>
        <w:t xml:space="preserve">Gogo is the only multi-orbit, multi-band in-flight connectivity provider offering connectivity technology purpose-built for business and military/government aviation. Its industry-leading product portfolio </w:t>
      </w:r>
      <w:r w:rsidR="00984912">
        <w:rPr>
          <w:rFonts w:asciiTheme="minorHAnsi" w:hAnsiTheme="minorHAnsi" w:cstheme="minorHAnsi"/>
          <w:sz w:val="21"/>
          <w:szCs w:val="21"/>
          <w:lang w:val="en-US"/>
        </w:rPr>
        <w:t>provide</w:t>
      </w:r>
      <w:r w:rsidRPr="00BB2115">
        <w:rPr>
          <w:rFonts w:asciiTheme="minorHAnsi" w:hAnsiTheme="minorHAnsi" w:cstheme="minorHAnsi"/>
          <w:sz w:val="21"/>
          <w:szCs w:val="21"/>
          <w:lang w:val="en-US"/>
        </w:rPr>
        <w:t>s best-in-class solutions for all aircraft types, from small to large and heavy jets and beyond.</w:t>
      </w:r>
    </w:p>
    <w:p w14:paraId="046E19D2" w14:textId="77777777" w:rsidR="00B150D9" w:rsidRPr="00BB2115" w:rsidRDefault="00B150D9" w:rsidP="00B150D9">
      <w:pPr>
        <w:rPr>
          <w:rFonts w:asciiTheme="minorHAnsi" w:hAnsiTheme="minorHAnsi" w:cstheme="minorHAnsi"/>
          <w:sz w:val="21"/>
          <w:szCs w:val="21"/>
          <w:lang w:val="en-US"/>
        </w:rPr>
      </w:pPr>
    </w:p>
    <w:p w14:paraId="0EE152D3" w14:textId="77777777" w:rsidR="00B150D9" w:rsidRPr="00BB2115" w:rsidRDefault="00B150D9" w:rsidP="00B150D9">
      <w:pPr>
        <w:rPr>
          <w:rFonts w:asciiTheme="minorHAnsi" w:hAnsiTheme="minorHAnsi" w:cstheme="minorHAnsi"/>
          <w:sz w:val="21"/>
          <w:szCs w:val="21"/>
          <w:lang w:val="en-US"/>
        </w:rPr>
      </w:pPr>
      <w:r w:rsidRPr="00BB2115">
        <w:rPr>
          <w:rFonts w:asciiTheme="minorHAnsi" w:hAnsiTheme="minorHAnsi" w:cstheme="minorHAnsi"/>
          <w:sz w:val="21"/>
          <w:szCs w:val="21"/>
          <w:lang w:val="en-US"/>
        </w:rPr>
        <w:t xml:space="preserve">The Gogo offering uniquely incorporates Air-to-Ground systems with </w:t>
      </w:r>
      <w:r>
        <w:rPr>
          <w:rFonts w:asciiTheme="minorHAnsi" w:hAnsiTheme="minorHAnsi" w:cstheme="minorHAnsi"/>
          <w:sz w:val="21"/>
          <w:szCs w:val="21"/>
          <w:lang w:val="en-US"/>
        </w:rPr>
        <w:t xml:space="preserve">access to </w:t>
      </w:r>
      <w:r w:rsidRPr="00BB2115">
        <w:rPr>
          <w:rFonts w:asciiTheme="minorHAnsi" w:hAnsiTheme="minorHAnsi" w:cstheme="minorHAnsi"/>
          <w:sz w:val="21"/>
          <w:szCs w:val="21"/>
          <w:lang w:val="en-US"/>
        </w:rPr>
        <w:t>high-speed satellite networks</w:t>
      </w:r>
      <w:r>
        <w:rPr>
          <w:rFonts w:asciiTheme="minorHAnsi" w:hAnsiTheme="minorHAnsi" w:cstheme="minorHAnsi"/>
          <w:sz w:val="21"/>
          <w:szCs w:val="21"/>
          <w:lang w:val="en-US"/>
        </w:rPr>
        <w:t>,</w:t>
      </w:r>
      <w:r w:rsidRPr="00BB2115">
        <w:rPr>
          <w:rFonts w:asciiTheme="minorHAnsi" w:hAnsiTheme="minorHAnsi" w:cstheme="minorHAnsi"/>
          <w:sz w:val="21"/>
          <w:szCs w:val="21"/>
          <w:lang w:val="en-US"/>
        </w:rPr>
        <w:t xml:space="preserve"> </w:t>
      </w:r>
      <w:r>
        <w:rPr>
          <w:rFonts w:asciiTheme="minorHAnsi" w:hAnsiTheme="minorHAnsi" w:cstheme="minorHAnsi"/>
          <w:sz w:val="21"/>
          <w:szCs w:val="21"/>
          <w:lang w:val="en-US"/>
        </w:rPr>
        <w:t xml:space="preserve">which aim </w:t>
      </w:r>
      <w:r w:rsidRPr="00BB2115">
        <w:rPr>
          <w:rFonts w:asciiTheme="minorHAnsi" w:hAnsiTheme="minorHAnsi" w:cstheme="minorHAnsi"/>
          <w:sz w:val="21"/>
          <w:szCs w:val="21"/>
          <w:lang w:val="en-US"/>
        </w:rPr>
        <w:t>to deliver consistent, global tip-to-tail connectivity through a sophisticated suite of software, hardware, and advanced infrastructure supported by a 24/7/365 in</w:t>
      </w:r>
      <w:r>
        <w:rPr>
          <w:rFonts w:asciiTheme="minorHAnsi" w:hAnsiTheme="minorHAnsi" w:cstheme="minorHAnsi"/>
          <w:sz w:val="21"/>
          <w:szCs w:val="21"/>
          <w:lang w:val="en-US"/>
        </w:rPr>
        <w:t>-</w:t>
      </w:r>
      <w:r w:rsidRPr="00BB2115">
        <w:rPr>
          <w:rFonts w:asciiTheme="minorHAnsi" w:hAnsiTheme="minorHAnsi" w:cstheme="minorHAnsi"/>
          <w:sz w:val="21"/>
          <w:szCs w:val="21"/>
          <w:lang w:val="en-US"/>
        </w:rPr>
        <w:t xml:space="preserve">person customer support team. </w:t>
      </w:r>
    </w:p>
    <w:p w14:paraId="753331B4" w14:textId="77777777" w:rsidR="00B150D9" w:rsidRPr="00BB2115" w:rsidRDefault="00B150D9" w:rsidP="00B150D9">
      <w:pPr>
        <w:rPr>
          <w:rFonts w:asciiTheme="minorHAnsi" w:hAnsiTheme="minorHAnsi" w:cstheme="minorHAnsi"/>
          <w:sz w:val="21"/>
          <w:szCs w:val="21"/>
          <w:lang w:val="en-US"/>
        </w:rPr>
      </w:pPr>
    </w:p>
    <w:p w14:paraId="69F5EE3A" w14:textId="43C23F7E" w:rsidR="00E3633F" w:rsidRPr="00045535" w:rsidRDefault="00B150D9" w:rsidP="00DE6131">
      <w:pPr>
        <w:rPr>
          <w:rFonts w:asciiTheme="minorHAnsi" w:hAnsiTheme="minorHAnsi" w:cstheme="minorHAnsi"/>
          <w:sz w:val="21"/>
          <w:szCs w:val="21"/>
          <w:lang w:val="en-US"/>
        </w:rPr>
      </w:pPr>
      <w:r w:rsidRPr="00BB2115">
        <w:rPr>
          <w:rFonts w:asciiTheme="minorHAnsi" w:hAnsiTheme="minorHAnsi" w:cstheme="minorHAnsi"/>
          <w:sz w:val="21"/>
          <w:szCs w:val="21"/>
          <w:lang w:val="en-US"/>
        </w:rPr>
        <w:t xml:space="preserve">Gogo consistently strives to set new standards for reliability, security, and innovation and is shaping the future of inflight aviation to make it easier for every customer to stay connected beyond all expectations. </w:t>
      </w:r>
    </w:p>
    <w:p w14:paraId="7CB76B3B" w14:textId="77777777" w:rsidR="00826B6F" w:rsidRPr="00045535" w:rsidRDefault="00826B6F" w:rsidP="00DE6131">
      <w:pPr>
        <w:rPr>
          <w:rFonts w:asciiTheme="minorHAnsi" w:hAnsiTheme="minorHAnsi" w:cstheme="minorHAnsi"/>
          <w:sz w:val="21"/>
          <w:szCs w:val="21"/>
          <w:lang w:val="en-US"/>
        </w:rPr>
      </w:pPr>
    </w:p>
    <w:p w14:paraId="443B2D98" w14:textId="30A9CB5C" w:rsidR="001E4C02" w:rsidRPr="00045535" w:rsidRDefault="001E4C02" w:rsidP="00DE6131">
      <w:pPr>
        <w:rPr>
          <w:rFonts w:asciiTheme="minorHAnsi" w:eastAsia="Calibri" w:hAnsiTheme="minorHAnsi" w:cstheme="minorHAnsi"/>
          <w:sz w:val="21"/>
          <w:szCs w:val="21"/>
          <w:lang w:val="en-US"/>
        </w:rPr>
      </w:pPr>
      <w:r w:rsidRPr="00045535">
        <w:rPr>
          <w:rFonts w:asciiTheme="minorHAnsi" w:eastAsia="Calibri" w:hAnsiTheme="minorHAnsi" w:cstheme="minorHAnsi"/>
          <w:sz w:val="21"/>
          <w:szCs w:val="21"/>
          <w:lang w:val="en-US"/>
        </w:rPr>
        <w:t>Media Contact</w:t>
      </w:r>
      <w:r w:rsidR="008746CA" w:rsidRPr="00045535">
        <w:rPr>
          <w:rFonts w:asciiTheme="minorHAnsi" w:eastAsia="Calibri" w:hAnsiTheme="minorHAnsi" w:cstheme="minorHAnsi"/>
          <w:sz w:val="21"/>
          <w:szCs w:val="21"/>
          <w:lang w:val="en-US"/>
        </w:rPr>
        <w:t xml:space="preserve"> - Gogo</w:t>
      </w:r>
    </w:p>
    <w:p w14:paraId="2D50EE12" w14:textId="77777777" w:rsidR="001E4C02" w:rsidRPr="00045535" w:rsidRDefault="001E4C02" w:rsidP="00DE6131">
      <w:pPr>
        <w:rPr>
          <w:rFonts w:asciiTheme="minorHAnsi" w:eastAsia="Calibri" w:hAnsiTheme="minorHAnsi" w:cstheme="minorHAnsi"/>
          <w:sz w:val="21"/>
          <w:szCs w:val="21"/>
          <w:lang w:val="en-US"/>
        </w:rPr>
      </w:pPr>
      <w:r w:rsidRPr="00045535">
        <w:rPr>
          <w:rFonts w:asciiTheme="minorHAnsi" w:eastAsia="Calibri" w:hAnsiTheme="minorHAnsi" w:cstheme="minorHAnsi"/>
          <w:sz w:val="21"/>
          <w:szCs w:val="21"/>
          <w:lang w:val="en-US"/>
        </w:rPr>
        <w:t xml:space="preserve">Jane Stanbury – Arena Group                                                      </w:t>
      </w:r>
      <w:r w:rsidRPr="00045535">
        <w:rPr>
          <w:rFonts w:asciiTheme="minorHAnsi" w:eastAsia="Calibri" w:hAnsiTheme="minorHAnsi" w:cstheme="minorHAnsi"/>
          <w:sz w:val="21"/>
          <w:szCs w:val="21"/>
          <w:lang w:val="en-US"/>
        </w:rPr>
        <w:tab/>
      </w:r>
    </w:p>
    <w:p w14:paraId="14C9F7D1" w14:textId="77777777" w:rsidR="001E4C02" w:rsidRPr="00045535" w:rsidRDefault="001E4C02" w:rsidP="00DE6131">
      <w:pPr>
        <w:rPr>
          <w:rFonts w:asciiTheme="minorHAnsi" w:eastAsia="Calibri" w:hAnsiTheme="minorHAnsi" w:cstheme="minorHAnsi"/>
          <w:sz w:val="21"/>
          <w:szCs w:val="21"/>
          <w:lang w:val="en-US"/>
        </w:rPr>
      </w:pPr>
      <w:hyperlink r:id="rId13">
        <w:r w:rsidRPr="00045535">
          <w:rPr>
            <w:rStyle w:val="Hyperlink"/>
            <w:rFonts w:asciiTheme="minorHAnsi" w:eastAsia="Calibri" w:hAnsiTheme="minorHAnsi" w:cstheme="minorHAnsi"/>
            <w:sz w:val="21"/>
            <w:szCs w:val="21"/>
            <w:lang w:val="en-US"/>
          </w:rPr>
          <w:t>Jane@arenagroupassociates.com</w:t>
        </w:r>
      </w:hyperlink>
      <w:r w:rsidRPr="00045535">
        <w:rPr>
          <w:rFonts w:asciiTheme="minorHAnsi" w:eastAsia="Calibri" w:hAnsiTheme="minorHAnsi" w:cstheme="minorHAnsi"/>
          <w:sz w:val="21"/>
          <w:szCs w:val="21"/>
          <w:lang w:val="en-US"/>
        </w:rPr>
        <w:tab/>
      </w:r>
      <w:r w:rsidRPr="00045535">
        <w:rPr>
          <w:rFonts w:asciiTheme="minorHAnsi" w:eastAsia="Calibri" w:hAnsiTheme="minorHAnsi" w:cstheme="minorHAnsi"/>
          <w:sz w:val="21"/>
          <w:szCs w:val="21"/>
          <w:lang w:val="en-US"/>
        </w:rPr>
        <w:tab/>
      </w:r>
      <w:r w:rsidRPr="00045535">
        <w:rPr>
          <w:rFonts w:asciiTheme="minorHAnsi" w:eastAsia="Calibri" w:hAnsiTheme="minorHAnsi" w:cstheme="minorHAnsi"/>
          <w:sz w:val="21"/>
          <w:szCs w:val="21"/>
          <w:lang w:val="en-US"/>
        </w:rPr>
        <w:tab/>
      </w:r>
      <w:r w:rsidRPr="00045535">
        <w:rPr>
          <w:rFonts w:asciiTheme="minorHAnsi" w:eastAsia="Calibri" w:hAnsiTheme="minorHAnsi" w:cstheme="minorHAnsi"/>
          <w:sz w:val="21"/>
          <w:szCs w:val="21"/>
          <w:lang w:val="en-US"/>
        </w:rPr>
        <w:tab/>
        <w:t xml:space="preserve"> </w:t>
      </w:r>
    </w:p>
    <w:p w14:paraId="2334C726" w14:textId="77777777" w:rsidR="001E4C02" w:rsidRPr="00045535" w:rsidRDefault="001E4C02" w:rsidP="00DE6131">
      <w:pPr>
        <w:rPr>
          <w:rFonts w:asciiTheme="minorHAnsi" w:eastAsia="Calibri" w:hAnsiTheme="minorHAnsi" w:cstheme="minorHAnsi"/>
          <w:sz w:val="21"/>
          <w:szCs w:val="21"/>
          <w:lang w:val="en-US"/>
        </w:rPr>
      </w:pPr>
      <w:r w:rsidRPr="00045535">
        <w:rPr>
          <w:rFonts w:asciiTheme="minorHAnsi" w:eastAsia="Calibri" w:hAnsiTheme="minorHAnsi" w:cstheme="minorHAnsi"/>
          <w:sz w:val="21"/>
          <w:szCs w:val="21"/>
          <w:lang w:val="en-US"/>
        </w:rPr>
        <w:t>+1 438 998 1668</w:t>
      </w:r>
      <w:r w:rsidRPr="00045535">
        <w:rPr>
          <w:rFonts w:asciiTheme="minorHAnsi" w:eastAsia="Calibri" w:hAnsiTheme="minorHAnsi" w:cstheme="minorHAnsi"/>
          <w:sz w:val="21"/>
          <w:szCs w:val="21"/>
          <w:lang w:val="en-US"/>
        </w:rPr>
        <w:tab/>
      </w:r>
      <w:r w:rsidRPr="00045535">
        <w:rPr>
          <w:rFonts w:asciiTheme="minorHAnsi" w:eastAsia="Calibri" w:hAnsiTheme="minorHAnsi" w:cstheme="minorHAnsi"/>
          <w:sz w:val="21"/>
          <w:szCs w:val="21"/>
          <w:lang w:val="en-US"/>
        </w:rPr>
        <w:tab/>
      </w:r>
      <w:r w:rsidRPr="00045535">
        <w:rPr>
          <w:rFonts w:asciiTheme="minorHAnsi" w:eastAsia="Calibri" w:hAnsiTheme="minorHAnsi" w:cstheme="minorHAnsi"/>
          <w:sz w:val="21"/>
          <w:szCs w:val="21"/>
          <w:lang w:val="en-US"/>
        </w:rPr>
        <w:tab/>
      </w:r>
      <w:r w:rsidRPr="00045535">
        <w:rPr>
          <w:rFonts w:asciiTheme="minorHAnsi" w:eastAsia="Calibri" w:hAnsiTheme="minorHAnsi" w:cstheme="minorHAnsi"/>
          <w:sz w:val="21"/>
          <w:szCs w:val="21"/>
          <w:lang w:val="en-US"/>
        </w:rPr>
        <w:tab/>
      </w:r>
      <w:r w:rsidRPr="00045535">
        <w:rPr>
          <w:rFonts w:asciiTheme="minorHAnsi" w:eastAsia="Calibri" w:hAnsiTheme="minorHAnsi" w:cstheme="minorHAnsi"/>
          <w:sz w:val="21"/>
          <w:szCs w:val="21"/>
          <w:lang w:val="en-US"/>
        </w:rPr>
        <w:tab/>
      </w:r>
      <w:r w:rsidRPr="00045535">
        <w:rPr>
          <w:rFonts w:asciiTheme="minorHAnsi" w:eastAsia="Calibri" w:hAnsiTheme="minorHAnsi" w:cstheme="minorHAnsi"/>
          <w:sz w:val="21"/>
          <w:szCs w:val="21"/>
          <w:lang w:val="en-US"/>
        </w:rPr>
        <w:tab/>
      </w:r>
    </w:p>
    <w:p w14:paraId="3AC8B573" w14:textId="77777777" w:rsidR="001E4C02" w:rsidRPr="00045535" w:rsidRDefault="001E4C02" w:rsidP="00DE6131">
      <w:pPr>
        <w:rPr>
          <w:rFonts w:asciiTheme="minorHAnsi" w:eastAsia="Calibri" w:hAnsiTheme="minorHAnsi" w:cstheme="minorHAnsi"/>
          <w:sz w:val="21"/>
          <w:szCs w:val="21"/>
          <w:lang w:val="en-US"/>
        </w:rPr>
      </w:pPr>
      <w:r w:rsidRPr="00045535">
        <w:rPr>
          <w:rFonts w:asciiTheme="minorHAnsi" w:eastAsia="Calibri" w:hAnsiTheme="minorHAnsi" w:cstheme="minorHAnsi"/>
          <w:sz w:val="21"/>
          <w:szCs w:val="21"/>
          <w:lang w:val="en-US"/>
        </w:rPr>
        <w:t>+44 7803 296046</w:t>
      </w:r>
      <w:r w:rsidRPr="00045535">
        <w:rPr>
          <w:rFonts w:asciiTheme="minorHAnsi" w:eastAsia="Calibri" w:hAnsiTheme="minorHAnsi" w:cstheme="minorHAnsi"/>
          <w:sz w:val="21"/>
          <w:szCs w:val="21"/>
          <w:lang w:val="en-US"/>
        </w:rPr>
        <w:tab/>
      </w:r>
      <w:r w:rsidRPr="00045535">
        <w:rPr>
          <w:rFonts w:asciiTheme="minorHAnsi" w:eastAsia="Calibri" w:hAnsiTheme="minorHAnsi" w:cstheme="minorHAnsi"/>
          <w:sz w:val="21"/>
          <w:szCs w:val="21"/>
          <w:lang w:val="en-US"/>
        </w:rPr>
        <w:tab/>
      </w:r>
      <w:r w:rsidRPr="00045535">
        <w:rPr>
          <w:rFonts w:asciiTheme="minorHAnsi" w:eastAsia="Calibri" w:hAnsiTheme="minorHAnsi" w:cstheme="minorHAnsi"/>
          <w:sz w:val="21"/>
          <w:szCs w:val="21"/>
          <w:lang w:val="en-US"/>
        </w:rPr>
        <w:tab/>
      </w:r>
      <w:r w:rsidRPr="00045535">
        <w:rPr>
          <w:rFonts w:asciiTheme="minorHAnsi" w:eastAsia="Calibri" w:hAnsiTheme="minorHAnsi" w:cstheme="minorHAnsi"/>
          <w:sz w:val="21"/>
          <w:szCs w:val="21"/>
          <w:lang w:val="en-US"/>
        </w:rPr>
        <w:tab/>
      </w:r>
    </w:p>
    <w:p w14:paraId="5C818BA1" w14:textId="53204249" w:rsidR="00826B6F" w:rsidRPr="00045535" w:rsidRDefault="00826B6F" w:rsidP="00DE6131">
      <w:pPr>
        <w:rPr>
          <w:rFonts w:asciiTheme="minorHAnsi" w:hAnsiTheme="minorHAnsi" w:cstheme="minorHAnsi"/>
          <w:sz w:val="21"/>
          <w:szCs w:val="21"/>
          <w:lang w:val="en-US"/>
        </w:rPr>
      </w:pPr>
      <w:r w:rsidRPr="00045535">
        <w:rPr>
          <w:rFonts w:asciiTheme="minorHAnsi" w:hAnsiTheme="minorHAnsi" w:cstheme="minorHAnsi"/>
          <w:sz w:val="21"/>
          <w:szCs w:val="21"/>
          <w:lang w:val="en-US"/>
        </w:rPr>
        <w:br/>
      </w:r>
      <w:r w:rsidRPr="00045535">
        <w:rPr>
          <w:rFonts w:asciiTheme="minorHAnsi" w:hAnsiTheme="minorHAnsi" w:cstheme="minorHAnsi"/>
          <w:sz w:val="21"/>
          <w:szCs w:val="21"/>
          <w:lang w:val="en-US"/>
        </w:rPr>
        <w:tab/>
      </w:r>
    </w:p>
    <w:p w14:paraId="50A5F034" w14:textId="1E0D5361" w:rsidR="0006766E" w:rsidRPr="001F56D4" w:rsidRDefault="0006766E" w:rsidP="00DE6131">
      <w:pPr>
        <w:rPr>
          <w:rFonts w:asciiTheme="minorHAnsi" w:hAnsiTheme="minorHAnsi" w:cstheme="minorHAnsi"/>
          <w:sz w:val="20"/>
          <w:szCs w:val="20"/>
          <w:lang w:val="en-US"/>
        </w:rPr>
      </w:pPr>
      <w:r w:rsidRPr="001F56D4">
        <w:rPr>
          <w:rFonts w:asciiTheme="minorHAnsi" w:hAnsiTheme="minorHAnsi" w:cstheme="minorHAnsi"/>
          <w:sz w:val="20"/>
          <w:szCs w:val="20"/>
          <w:lang w:val="en-US"/>
        </w:rPr>
        <w:t>Cautionary Note Regarding Forward-Looking Statements</w:t>
      </w:r>
    </w:p>
    <w:p w14:paraId="257AEF4F" w14:textId="77777777" w:rsidR="001F56D4" w:rsidRPr="001F56D4" w:rsidRDefault="001F56D4" w:rsidP="001F56D4">
      <w:pPr>
        <w:pBdr>
          <w:top w:val="nil"/>
          <w:left w:val="nil"/>
          <w:bottom w:val="nil"/>
          <w:right w:val="nil"/>
          <w:between w:val="nil"/>
          <w:bar w:val="nil"/>
        </w:pBdr>
        <w:spacing w:before="120"/>
        <w:rPr>
          <w:rFonts w:asciiTheme="minorHAnsi" w:eastAsia="Arial" w:hAnsiTheme="minorHAnsi" w:cstheme="minorHAnsi"/>
          <w:i/>
          <w:color w:val="000000"/>
          <w:sz w:val="20"/>
          <w:szCs w:val="20"/>
        </w:rPr>
      </w:pPr>
      <w:r w:rsidRPr="001F56D4">
        <w:rPr>
          <w:rFonts w:asciiTheme="minorHAnsi" w:eastAsia="Arial" w:hAnsiTheme="minorHAnsi" w:cstheme="minorHAnsi"/>
          <w:i/>
          <w:color w:val="000000"/>
          <w:sz w:val="20"/>
          <w:szCs w:val="20"/>
        </w:rPr>
        <w:t xml:space="preserve">Certain disclosures in this press release and related comments by our management include forward-looking statements within the meaning of the Private Securities Litigation Reform Act of 1995. These forward-looking statements include, without limitation, statements regarding our business outlook, industry, business strategy, plans, goals and expectations concerning our market position, international expansion, future technologies, future operations, margins, profitability, future efficiencies, capital expenditures, liquidity and capital resources and other financial and operating information. When used in this discussion, the words “anticipate,” “assume,” “believe,” “budget,” “continue,” “could,” “estimate,” “expect,” “forecast,” “intend,” “may,” “plan,” “potential,” “predict,” “project,” “should,” “will,” “future” and the negative of these or similar terms and phrases are intended to identify </w:t>
      </w:r>
      <w:r w:rsidRPr="001F56D4">
        <w:rPr>
          <w:rFonts w:asciiTheme="minorHAnsi" w:eastAsia="Arial" w:hAnsiTheme="minorHAnsi" w:cstheme="minorHAnsi"/>
          <w:i/>
          <w:color w:val="000000"/>
          <w:sz w:val="20"/>
          <w:szCs w:val="20"/>
        </w:rPr>
        <w:lastRenderedPageBreak/>
        <w:t>forward-looking statements in this press release. Forward-looking statements are based on our current expectations regarding future events, results or outcomes. These expectations may or may not be realized. Although we believe the expectations reflected in the forward-looking statements are reasonable, we can give you no assurance these expectations will prove to have been correct. Some of these expectations may be based upon assumptions, data or judgments that prove to be incorrect. Actual events, results and outcomes may differ materially from our expectations due to a variety of known and unknown risks, uncertainties and other factors. Although it is not possible to identify all of these risks and factors, they include, among others, the following: our ability to continue to generate revenue from the provision of our connectivity and other service offerings; our development and fixed-price contracts; our reliance on our key OEMs and dealers for equipment sales; our dependence on single-source, third party satellite network providers; the impact of competition; our ability to maintain high-quality customer support; our reliance on third parties for equipment components and services; our participation in U.S. government contracts; our participation in non-U.S. government contracts; the finite useful life of satellites; the impact of global supply chain and logistics issues, tariffs and inflationary trends; the continued expansion of our business outside of the United States; foreign currency risk; our ability to recruit, train and retain highly skilled employees, and the loss of any key personnel; the impact of pandemics or other outbreaks of contagious diseases, and the measures implemented to combat them; the impact of adverse economic conditions; our ability to fully utilize portions of our deferred tax assets; the impact of attention to climate change, conservation measures and other sustainability-related  matters; our ability to evaluate or pursue strategic opportunities; our ability to integrate Satcom Direct’s business, and the potential failure to realize or delay in realizing all of the anticipated benefits of the acquisition; the changes in executive management that occurred as part of the Satcom Direct acquisition; our ability to develop and deploy Gogo 5G, Gogo Galileo or other next generation technologies; our ability to maintain our rights to use our licensed 4Mhz of ATG spectrum in the United States and obtain rights to additional spectrum if needed; the impact of service interruptions or delays, cyberattacks, technology failures, equipment damage or system disruptions or failures; the impact of assertions by third parties of infringement, misappropriation or other violations; our ability to innovate and provide products and services; our ability to protect our intellectual property rights; risks associated with the use of artificial intelligence in our products and services; the impact of our use of open-source software; the impact of equipment failure or material defects or errors in our software; our ability to comply with applicable foreign ownership limitations; the impact of government regulation of communication networks, and the internet; our possession and use of personal information; risks associated with participation in the FCC Reimbursement Program; our ability to comply with anti-bribery, anti-corruption and anti-money laundering laws; the extent of expenses, liabilities or business disruptions resulting from litigation; the impact of global climate change and legal, regulatory or market responses to it; the impact of the distribution of income among various jurisdictions in which we operate as well as changes in tax law or regulation on our U.S. and non-U.S. tax liabilities; the impact of changes in laws and regulations on U.S. government contractors; the impact of our substantial indebtedness; the impact of restrictions and limitations in the agreements and instruments governing our debt; our ability to fully utilize our tax losses and other factors listed under the caption “Risk Factors” in our annual report on Form 10-K for the year ended December 31, 2024 as filed with the Securities and Exchange Commission (“SEC”) on March 14, 2025 and in our subsequent quarterly reports on Form 10-Q as filed with the SEC.</w:t>
      </w:r>
    </w:p>
    <w:p w14:paraId="783B63C4" w14:textId="77777777" w:rsidR="001F56D4" w:rsidRPr="001F56D4" w:rsidRDefault="001F56D4" w:rsidP="001F56D4">
      <w:pPr>
        <w:pBdr>
          <w:top w:val="nil"/>
          <w:left w:val="nil"/>
          <w:bottom w:val="nil"/>
          <w:right w:val="nil"/>
          <w:between w:val="nil"/>
          <w:bar w:val="nil"/>
        </w:pBdr>
        <w:spacing w:before="120"/>
        <w:rPr>
          <w:rFonts w:asciiTheme="minorHAnsi" w:eastAsia="Arial" w:hAnsiTheme="minorHAnsi" w:cstheme="minorHAnsi"/>
          <w:i/>
          <w:color w:val="000000"/>
          <w:sz w:val="20"/>
          <w:szCs w:val="20"/>
        </w:rPr>
      </w:pPr>
      <w:r w:rsidRPr="001F56D4">
        <w:rPr>
          <w:rFonts w:asciiTheme="minorHAnsi" w:eastAsia="Arial" w:hAnsiTheme="minorHAnsi" w:cstheme="minorHAnsi"/>
          <w:i/>
          <w:color w:val="000000"/>
          <w:sz w:val="20"/>
          <w:szCs w:val="20"/>
        </w:rPr>
        <w:t xml:space="preserve">Any one of these factors or a combination of these factors could materially affect our financial condition or future results of operations and could influence whether any forward-looking statements contained in this report ultimately prove to be accurate. Our forward-looking statements are not guarantees of future performance, and you should not place undue reliance on them. All forward-looking statements speak only as of the date made and we undertake no obligation to update or revise publicly any forward-looking statements, whether as a result of new information, future events or otherwise. </w:t>
      </w:r>
    </w:p>
    <w:p w14:paraId="1F0A035A" w14:textId="16568694" w:rsidR="00D11B0D" w:rsidRPr="001F56D4" w:rsidRDefault="00D11B0D" w:rsidP="001F56D4">
      <w:pPr>
        <w:rPr>
          <w:rFonts w:asciiTheme="minorHAnsi" w:hAnsiTheme="minorHAnsi" w:cstheme="minorHAnsi"/>
          <w:sz w:val="20"/>
          <w:szCs w:val="20"/>
          <w:lang w:val="en-US"/>
        </w:rPr>
      </w:pPr>
    </w:p>
    <w:sectPr w:rsidR="00D11B0D" w:rsidRPr="001F56D4">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56C5F" w14:textId="77777777" w:rsidR="00EB4634" w:rsidRDefault="00EB4634" w:rsidP="004A38E3">
      <w:r>
        <w:separator/>
      </w:r>
    </w:p>
  </w:endnote>
  <w:endnote w:type="continuationSeparator" w:id="0">
    <w:p w14:paraId="00D5970B" w14:textId="77777777" w:rsidR="00EB4634" w:rsidRDefault="00EB4634" w:rsidP="004A3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E2D4D" w14:textId="77777777" w:rsidR="00EB4634" w:rsidRDefault="00EB4634" w:rsidP="004A38E3">
      <w:r>
        <w:separator/>
      </w:r>
    </w:p>
  </w:footnote>
  <w:footnote w:type="continuationSeparator" w:id="0">
    <w:p w14:paraId="1E38BD87" w14:textId="77777777" w:rsidR="00EB4634" w:rsidRDefault="00EB4634" w:rsidP="004A3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5B88E" w14:textId="12301156" w:rsidR="004A38E3" w:rsidRDefault="004A38E3">
    <w:pPr>
      <w:pStyle w:val="Header"/>
    </w:pPr>
  </w:p>
  <w:p w14:paraId="7F74326D" w14:textId="77777777" w:rsidR="004A38E3" w:rsidRDefault="004A3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57A1"/>
    <w:multiLevelType w:val="multilevel"/>
    <w:tmpl w:val="1B70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9670E4"/>
    <w:multiLevelType w:val="hybridMultilevel"/>
    <w:tmpl w:val="4896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458B7"/>
    <w:multiLevelType w:val="hybridMultilevel"/>
    <w:tmpl w:val="E61C5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9E42F4"/>
    <w:multiLevelType w:val="multilevel"/>
    <w:tmpl w:val="B8064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331750"/>
    <w:multiLevelType w:val="hybridMultilevel"/>
    <w:tmpl w:val="C78487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5CF3EC4"/>
    <w:multiLevelType w:val="multilevel"/>
    <w:tmpl w:val="39A4C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550DBC"/>
    <w:multiLevelType w:val="multilevel"/>
    <w:tmpl w:val="5542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BF1522"/>
    <w:multiLevelType w:val="multilevel"/>
    <w:tmpl w:val="F15E5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BF7E12"/>
    <w:multiLevelType w:val="hybridMultilevel"/>
    <w:tmpl w:val="7958C1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3ED42ED"/>
    <w:multiLevelType w:val="multilevel"/>
    <w:tmpl w:val="9C04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921622"/>
    <w:multiLevelType w:val="hybridMultilevel"/>
    <w:tmpl w:val="A8A2C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5E1648"/>
    <w:multiLevelType w:val="hybridMultilevel"/>
    <w:tmpl w:val="13FC0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6606CF"/>
    <w:multiLevelType w:val="multilevel"/>
    <w:tmpl w:val="BB3E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E00C65"/>
    <w:multiLevelType w:val="multilevel"/>
    <w:tmpl w:val="61EAC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641F11"/>
    <w:multiLevelType w:val="multilevel"/>
    <w:tmpl w:val="17F2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52459A"/>
    <w:multiLevelType w:val="multilevel"/>
    <w:tmpl w:val="B504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CA1AB0"/>
    <w:multiLevelType w:val="multilevel"/>
    <w:tmpl w:val="339A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54275B"/>
    <w:multiLevelType w:val="multilevel"/>
    <w:tmpl w:val="2640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4B345D"/>
    <w:multiLevelType w:val="multilevel"/>
    <w:tmpl w:val="2498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A10A4C"/>
    <w:multiLevelType w:val="multilevel"/>
    <w:tmpl w:val="581E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8807247">
    <w:abstractNumId w:val="2"/>
  </w:num>
  <w:num w:numId="2" w16cid:durableId="72289346">
    <w:abstractNumId w:val="3"/>
  </w:num>
  <w:num w:numId="3" w16cid:durableId="2069760550">
    <w:abstractNumId w:val="9"/>
  </w:num>
  <w:num w:numId="4" w16cid:durableId="961964223">
    <w:abstractNumId w:val="19"/>
  </w:num>
  <w:num w:numId="5" w16cid:durableId="1180007175">
    <w:abstractNumId w:val="6"/>
  </w:num>
  <w:num w:numId="6" w16cid:durableId="1082604273">
    <w:abstractNumId w:val="13"/>
  </w:num>
  <w:num w:numId="7" w16cid:durableId="967122652">
    <w:abstractNumId w:val="0"/>
  </w:num>
  <w:num w:numId="8" w16cid:durableId="290205971">
    <w:abstractNumId w:val="5"/>
  </w:num>
  <w:num w:numId="9" w16cid:durableId="2066756063">
    <w:abstractNumId w:val="14"/>
  </w:num>
  <w:num w:numId="10" w16cid:durableId="418717639">
    <w:abstractNumId w:val="1"/>
  </w:num>
  <w:num w:numId="11" w16cid:durableId="1343972615">
    <w:abstractNumId w:val="11"/>
  </w:num>
  <w:num w:numId="12" w16cid:durableId="1496416204">
    <w:abstractNumId w:val="16"/>
  </w:num>
  <w:num w:numId="13" w16cid:durableId="1040014356">
    <w:abstractNumId w:val="17"/>
  </w:num>
  <w:num w:numId="14" w16cid:durableId="502890389">
    <w:abstractNumId w:val="10"/>
  </w:num>
  <w:num w:numId="15" w16cid:durableId="979117853">
    <w:abstractNumId w:val="8"/>
  </w:num>
  <w:num w:numId="16" w16cid:durableId="1188635653">
    <w:abstractNumId w:val="18"/>
  </w:num>
  <w:num w:numId="17" w16cid:durableId="854732394">
    <w:abstractNumId w:val="7"/>
  </w:num>
  <w:num w:numId="18" w16cid:durableId="1066685523">
    <w:abstractNumId w:val="12"/>
  </w:num>
  <w:num w:numId="19" w16cid:durableId="1714039008">
    <w:abstractNumId w:val="15"/>
  </w:num>
  <w:num w:numId="20" w16cid:durableId="1237371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8"/>
  <w:proofState w:spelling="clean" w:grammar="clean"/>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1E0"/>
    <w:rsid w:val="0000388B"/>
    <w:rsid w:val="0000624F"/>
    <w:rsid w:val="00006FF8"/>
    <w:rsid w:val="00012973"/>
    <w:rsid w:val="00013C9F"/>
    <w:rsid w:val="00017FBD"/>
    <w:rsid w:val="0002193A"/>
    <w:rsid w:val="00023113"/>
    <w:rsid w:val="00025352"/>
    <w:rsid w:val="00027105"/>
    <w:rsid w:val="00033E4C"/>
    <w:rsid w:val="00034D72"/>
    <w:rsid w:val="00040841"/>
    <w:rsid w:val="00041550"/>
    <w:rsid w:val="00045535"/>
    <w:rsid w:val="00046591"/>
    <w:rsid w:val="000479A6"/>
    <w:rsid w:val="000502E4"/>
    <w:rsid w:val="000506BA"/>
    <w:rsid w:val="000517F3"/>
    <w:rsid w:val="000526F9"/>
    <w:rsid w:val="00052776"/>
    <w:rsid w:val="000576DD"/>
    <w:rsid w:val="00060DE2"/>
    <w:rsid w:val="00061D6C"/>
    <w:rsid w:val="000638DA"/>
    <w:rsid w:val="0006766E"/>
    <w:rsid w:val="0007224F"/>
    <w:rsid w:val="00073B50"/>
    <w:rsid w:val="00076343"/>
    <w:rsid w:val="00084997"/>
    <w:rsid w:val="00087989"/>
    <w:rsid w:val="0009515F"/>
    <w:rsid w:val="000A4838"/>
    <w:rsid w:val="000A4869"/>
    <w:rsid w:val="000A6032"/>
    <w:rsid w:val="000B09E5"/>
    <w:rsid w:val="000B0D93"/>
    <w:rsid w:val="000C6375"/>
    <w:rsid w:val="000E2EAB"/>
    <w:rsid w:val="000E3166"/>
    <w:rsid w:val="000E4B9C"/>
    <w:rsid w:val="000E66BE"/>
    <w:rsid w:val="000F3B25"/>
    <w:rsid w:val="000F3F62"/>
    <w:rsid w:val="00104B95"/>
    <w:rsid w:val="00115EC8"/>
    <w:rsid w:val="00126859"/>
    <w:rsid w:val="00136D8E"/>
    <w:rsid w:val="00137858"/>
    <w:rsid w:val="001411CC"/>
    <w:rsid w:val="00143728"/>
    <w:rsid w:val="00144749"/>
    <w:rsid w:val="0014497A"/>
    <w:rsid w:val="00147433"/>
    <w:rsid w:val="00152266"/>
    <w:rsid w:val="00153D6C"/>
    <w:rsid w:val="001544EF"/>
    <w:rsid w:val="00156B20"/>
    <w:rsid w:val="00163540"/>
    <w:rsid w:val="00163DAA"/>
    <w:rsid w:val="00170DD5"/>
    <w:rsid w:val="00172B65"/>
    <w:rsid w:val="00176FB9"/>
    <w:rsid w:val="00184D4C"/>
    <w:rsid w:val="001872C4"/>
    <w:rsid w:val="00187545"/>
    <w:rsid w:val="001917CD"/>
    <w:rsid w:val="001A1E69"/>
    <w:rsid w:val="001A591E"/>
    <w:rsid w:val="001B3F65"/>
    <w:rsid w:val="001C13DB"/>
    <w:rsid w:val="001C4239"/>
    <w:rsid w:val="001C4371"/>
    <w:rsid w:val="001C4FE9"/>
    <w:rsid w:val="001C5AB5"/>
    <w:rsid w:val="001C7FF1"/>
    <w:rsid w:val="001D2CB3"/>
    <w:rsid w:val="001D407A"/>
    <w:rsid w:val="001D7565"/>
    <w:rsid w:val="001E471A"/>
    <w:rsid w:val="001E4C02"/>
    <w:rsid w:val="001E4F4B"/>
    <w:rsid w:val="001F1305"/>
    <w:rsid w:val="001F1D0A"/>
    <w:rsid w:val="001F1D74"/>
    <w:rsid w:val="001F3778"/>
    <w:rsid w:val="001F4F38"/>
    <w:rsid w:val="001F56D4"/>
    <w:rsid w:val="002003D7"/>
    <w:rsid w:val="0020165D"/>
    <w:rsid w:val="00204D9F"/>
    <w:rsid w:val="00205493"/>
    <w:rsid w:val="002060C6"/>
    <w:rsid w:val="002128E5"/>
    <w:rsid w:val="00225307"/>
    <w:rsid w:val="00225F8E"/>
    <w:rsid w:val="00230740"/>
    <w:rsid w:val="00232EC3"/>
    <w:rsid w:val="00237969"/>
    <w:rsid w:val="00246D94"/>
    <w:rsid w:val="002564C7"/>
    <w:rsid w:val="0026457F"/>
    <w:rsid w:val="002717AF"/>
    <w:rsid w:val="00274BC5"/>
    <w:rsid w:val="00274F41"/>
    <w:rsid w:val="00275026"/>
    <w:rsid w:val="00275451"/>
    <w:rsid w:val="00276CDE"/>
    <w:rsid w:val="0029422C"/>
    <w:rsid w:val="00296210"/>
    <w:rsid w:val="002A0494"/>
    <w:rsid w:val="002A098D"/>
    <w:rsid w:val="002A247F"/>
    <w:rsid w:val="002A29AE"/>
    <w:rsid w:val="002A3531"/>
    <w:rsid w:val="002A3577"/>
    <w:rsid w:val="002A3BFB"/>
    <w:rsid w:val="002B2C04"/>
    <w:rsid w:val="002B41E6"/>
    <w:rsid w:val="002B4388"/>
    <w:rsid w:val="002B46A6"/>
    <w:rsid w:val="002C4B29"/>
    <w:rsid w:val="002C6F19"/>
    <w:rsid w:val="002D0255"/>
    <w:rsid w:val="002D0306"/>
    <w:rsid w:val="002D2A49"/>
    <w:rsid w:val="002D527C"/>
    <w:rsid w:val="002D65BA"/>
    <w:rsid w:val="002E0371"/>
    <w:rsid w:val="002E68F7"/>
    <w:rsid w:val="002F14A7"/>
    <w:rsid w:val="002F799F"/>
    <w:rsid w:val="003043E1"/>
    <w:rsid w:val="0030735B"/>
    <w:rsid w:val="0031762B"/>
    <w:rsid w:val="003279D6"/>
    <w:rsid w:val="0033594D"/>
    <w:rsid w:val="00336123"/>
    <w:rsid w:val="00350E5C"/>
    <w:rsid w:val="00351107"/>
    <w:rsid w:val="00356581"/>
    <w:rsid w:val="00361A00"/>
    <w:rsid w:val="00365AFD"/>
    <w:rsid w:val="0037546A"/>
    <w:rsid w:val="00375827"/>
    <w:rsid w:val="003760FB"/>
    <w:rsid w:val="00376E10"/>
    <w:rsid w:val="0038179C"/>
    <w:rsid w:val="00392C5A"/>
    <w:rsid w:val="00395B17"/>
    <w:rsid w:val="00397EFE"/>
    <w:rsid w:val="003A786D"/>
    <w:rsid w:val="003B019E"/>
    <w:rsid w:val="003B0EC3"/>
    <w:rsid w:val="003B13C1"/>
    <w:rsid w:val="003B51CD"/>
    <w:rsid w:val="003D3D95"/>
    <w:rsid w:val="003D5441"/>
    <w:rsid w:val="003E11C1"/>
    <w:rsid w:val="003E3273"/>
    <w:rsid w:val="003E3C65"/>
    <w:rsid w:val="003F2AAA"/>
    <w:rsid w:val="003F331E"/>
    <w:rsid w:val="0041063C"/>
    <w:rsid w:val="0041659B"/>
    <w:rsid w:val="00416A05"/>
    <w:rsid w:val="00421BB7"/>
    <w:rsid w:val="00425164"/>
    <w:rsid w:val="004259B3"/>
    <w:rsid w:val="00436514"/>
    <w:rsid w:val="00436AFE"/>
    <w:rsid w:val="0044067C"/>
    <w:rsid w:val="004466D4"/>
    <w:rsid w:val="004477D4"/>
    <w:rsid w:val="0045090B"/>
    <w:rsid w:val="00455CA9"/>
    <w:rsid w:val="00460BC3"/>
    <w:rsid w:val="0046104B"/>
    <w:rsid w:val="00461467"/>
    <w:rsid w:val="00462AAF"/>
    <w:rsid w:val="00464B28"/>
    <w:rsid w:val="0047041C"/>
    <w:rsid w:val="00470A63"/>
    <w:rsid w:val="00471797"/>
    <w:rsid w:val="00471FC7"/>
    <w:rsid w:val="004753B4"/>
    <w:rsid w:val="0047766F"/>
    <w:rsid w:val="004778F3"/>
    <w:rsid w:val="004823F4"/>
    <w:rsid w:val="00484B13"/>
    <w:rsid w:val="0048641C"/>
    <w:rsid w:val="004A38E3"/>
    <w:rsid w:val="004A4777"/>
    <w:rsid w:val="004B132E"/>
    <w:rsid w:val="004B71BA"/>
    <w:rsid w:val="004B7B95"/>
    <w:rsid w:val="004C011A"/>
    <w:rsid w:val="004C1BEB"/>
    <w:rsid w:val="004C4187"/>
    <w:rsid w:val="004E0940"/>
    <w:rsid w:val="004E219C"/>
    <w:rsid w:val="004E2CED"/>
    <w:rsid w:val="004E4CD8"/>
    <w:rsid w:val="004F3199"/>
    <w:rsid w:val="004F3CEA"/>
    <w:rsid w:val="004F6C3B"/>
    <w:rsid w:val="00501D01"/>
    <w:rsid w:val="00503AEA"/>
    <w:rsid w:val="0050510B"/>
    <w:rsid w:val="005055C6"/>
    <w:rsid w:val="00507D8F"/>
    <w:rsid w:val="00511360"/>
    <w:rsid w:val="00514237"/>
    <w:rsid w:val="005224C7"/>
    <w:rsid w:val="00523612"/>
    <w:rsid w:val="00524BFA"/>
    <w:rsid w:val="005278FA"/>
    <w:rsid w:val="00535EAA"/>
    <w:rsid w:val="00536D6F"/>
    <w:rsid w:val="00543037"/>
    <w:rsid w:val="00546AA0"/>
    <w:rsid w:val="00550E5F"/>
    <w:rsid w:val="0055154D"/>
    <w:rsid w:val="00563FD8"/>
    <w:rsid w:val="0057520F"/>
    <w:rsid w:val="00576A37"/>
    <w:rsid w:val="0058119E"/>
    <w:rsid w:val="00582465"/>
    <w:rsid w:val="00583D88"/>
    <w:rsid w:val="00586D41"/>
    <w:rsid w:val="005873B6"/>
    <w:rsid w:val="005900B8"/>
    <w:rsid w:val="00593700"/>
    <w:rsid w:val="005A0EFA"/>
    <w:rsid w:val="005A297F"/>
    <w:rsid w:val="005A3F16"/>
    <w:rsid w:val="005A46F8"/>
    <w:rsid w:val="005A7A45"/>
    <w:rsid w:val="005B26A1"/>
    <w:rsid w:val="005B34D2"/>
    <w:rsid w:val="005B6EB5"/>
    <w:rsid w:val="005C1FB0"/>
    <w:rsid w:val="005C28D6"/>
    <w:rsid w:val="005C2C48"/>
    <w:rsid w:val="005C32C4"/>
    <w:rsid w:val="005C5764"/>
    <w:rsid w:val="005C5AA7"/>
    <w:rsid w:val="005D0E4E"/>
    <w:rsid w:val="005D2D32"/>
    <w:rsid w:val="005D527F"/>
    <w:rsid w:val="005E2DE4"/>
    <w:rsid w:val="005E6FE1"/>
    <w:rsid w:val="005F3B09"/>
    <w:rsid w:val="005F5F0E"/>
    <w:rsid w:val="005F611A"/>
    <w:rsid w:val="006008CE"/>
    <w:rsid w:val="00601459"/>
    <w:rsid w:val="006108BF"/>
    <w:rsid w:val="00614379"/>
    <w:rsid w:val="0061583C"/>
    <w:rsid w:val="006218D2"/>
    <w:rsid w:val="00621966"/>
    <w:rsid w:val="00626906"/>
    <w:rsid w:val="006330D9"/>
    <w:rsid w:val="006354AD"/>
    <w:rsid w:val="0064212D"/>
    <w:rsid w:val="0064586C"/>
    <w:rsid w:val="006549DA"/>
    <w:rsid w:val="006556C5"/>
    <w:rsid w:val="006602DE"/>
    <w:rsid w:val="0066247C"/>
    <w:rsid w:val="00663364"/>
    <w:rsid w:val="00680EC7"/>
    <w:rsid w:val="00683031"/>
    <w:rsid w:val="00685759"/>
    <w:rsid w:val="006877AB"/>
    <w:rsid w:val="00695EC1"/>
    <w:rsid w:val="006A1E77"/>
    <w:rsid w:val="006A2154"/>
    <w:rsid w:val="006A27B5"/>
    <w:rsid w:val="006A6131"/>
    <w:rsid w:val="006B4392"/>
    <w:rsid w:val="006B6077"/>
    <w:rsid w:val="006C1510"/>
    <w:rsid w:val="006C3E1F"/>
    <w:rsid w:val="006C4166"/>
    <w:rsid w:val="006C4E28"/>
    <w:rsid w:val="006C624C"/>
    <w:rsid w:val="006D22C0"/>
    <w:rsid w:val="006D2598"/>
    <w:rsid w:val="006D7BA5"/>
    <w:rsid w:val="006E3636"/>
    <w:rsid w:val="006E6E7E"/>
    <w:rsid w:val="006E7178"/>
    <w:rsid w:val="006F0982"/>
    <w:rsid w:val="006F255E"/>
    <w:rsid w:val="006F36A5"/>
    <w:rsid w:val="006F4B99"/>
    <w:rsid w:val="006F4FA0"/>
    <w:rsid w:val="006F542C"/>
    <w:rsid w:val="007001A8"/>
    <w:rsid w:val="00702415"/>
    <w:rsid w:val="00702C50"/>
    <w:rsid w:val="007038EC"/>
    <w:rsid w:val="007064E5"/>
    <w:rsid w:val="00706946"/>
    <w:rsid w:val="007078B1"/>
    <w:rsid w:val="00710F69"/>
    <w:rsid w:val="00711480"/>
    <w:rsid w:val="0073114B"/>
    <w:rsid w:val="00731AC3"/>
    <w:rsid w:val="00733E6E"/>
    <w:rsid w:val="00742D59"/>
    <w:rsid w:val="00743476"/>
    <w:rsid w:val="007446B5"/>
    <w:rsid w:val="0074492A"/>
    <w:rsid w:val="00744AE9"/>
    <w:rsid w:val="00746615"/>
    <w:rsid w:val="00751946"/>
    <w:rsid w:val="00752FF9"/>
    <w:rsid w:val="007533C9"/>
    <w:rsid w:val="00757A1C"/>
    <w:rsid w:val="00762017"/>
    <w:rsid w:val="00762FCE"/>
    <w:rsid w:val="00772322"/>
    <w:rsid w:val="00772771"/>
    <w:rsid w:val="00774F17"/>
    <w:rsid w:val="007760A8"/>
    <w:rsid w:val="00784B65"/>
    <w:rsid w:val="00790E69"/>
    <w:rsid w:val="00791F29"/>
    <w:rsid w:val="00793648"/>
    <w:rsid w:val="00795E1A"/>
    <w:rsid w:val="007976EA"/>
    <w:rsid w:val="007A6049"/>
    <w:rsid w:val="007C20AF"/>
    <w:rsid w:val="007C4C5F"/>
    <w:rsid w:val="007C4D97"/>
    <w:rsid w:val="007C5D72"/>
    <w:rsid w:val="007C6D1D"/>
    <w:rsid w:val="007C7697"/>
    <w:rsid w:val="007D1C23"/>
    <w:rsid w:val="007D1DC2"/>
    <w:rsid w:val="007D1DF0"/>
    <w:rsid w:val="007D4567"/>
    <w:rsid w:val="007D5BDD"/>
    <w:rsid w:val="0081056F"/>
    <w:rsid w:val="00812D6D"/>
    <w:rsid w:val="0081518E"/>
    <w:rsid w:val="0081652E"/>
    <w:rsid w:val="00817375"/>
    <w:rsid w:val="00823EBD"/>
    <w:rsid w:val="00824F7E"/>
    <w:rsid w:val="00826B6F"/>
    <w:rsid w:val="0083058B"/>
    <w:rsid w:val="008403AB"/>
    <w:rsid w:val="0084154F"/>
    <w:rsid w:val="008446AC"/>
    <w:rsid w:val="008448FE"/>
    <w:rsid w:val="00844A08"/>
    <w:rsid w:val="00844EC8"/>
    <w:rsid w:val="00845C07"/>
    <w:rsid w:val="00845E21"/>
    <w:rsid w:val="00856105"/>
    <w:rsid w:val="00861115"/>
    <w:rsid w:val="00865CE1"/>
    <w:rsid w:val="00866169"/>
    <w:rsid w:val="0086747A"/>
    <w:rsid w:val="008719C7"/>
    <w:rsid w:val="00873ABA"/>
    <w:rsid w:val="0087448C"/>
    <w:rsid w:val="008746CA"/>
    <w:rsid w:val="0087592C"/>
    <w:rsid w:val="00877053"/>
    <w:rsid w:val="0087747B"/>
    <w:rsid w:val="00880370"/>
    <w:rsid w:val="0088161A"/>
    <w:rsid w:val="008855E0"/>
    <w:rsid w:val="0089332F"/>
    <w:rsid w:val="0089393D"/>
    <w:rsid w:val="00897FB7"/>
    <w:rsid w:val="008B3E07"/>
    <w:rsid w:val="008B465A"/>
    <w:rsid w:val="008B522E"/>
    <w:rsid w:val="008B69E6"/>
    <w:rsid w:val="008B6C45"/>
    <w:rsid w:val="008C3A56"/>
    <w:rsid w:val="008C501A"/>
    <w:rsid w:val="008D0F3B"/>
    <w:rsid w:val="008D1A75"/>
    <w:rsid w:val="008D2E98"/>
    <w:rsid w:val="008D44F6"/>
    <w:rsid w:val="008D65CA"/>
    <w:rsid w:val="008E0BB8"/>
    <w:rsid w:val="008E6381"/>
    <w:rsid w:val="008F0657"/>
    <w:rsid w:val="008F1D70"/>
    <w:rsid w:val="008F5AF5"/>
    <w:rsid w:val="00906E5B"/>
    <w:rsid w:val="00910603"/>
    <w:rsid w:val="009161BF"/>
    <w:rsid w:val="009305BC"/>
    <w:rsid w:val="009305CD"/>
    <w:rsid w:val="00932664"/>
    <w:rsid w:val="00933424"/>
    <w:rsid w:val="00934658"/>
    <w:rsid w:val="009366D1"/>
    <w:rsid w:val="00940259"/>
    <w:rsid w:val="00941519"/>
    <w:rsid w:val="0094194B"/>
    <w:rsid w:val="00946303"/>
    <w:rsid w:val="00946E10"/>
    <w:rsid w:val="00950DAC"/>
    <w:rsid w:val="009549C3"/>
    <w:rsid w:val="0095617E"/>
    <w:rsid w:val="009566BE"/>
    <w:rsid w:val="0095677A"/>
    <w:rsid w:val="00957300"/>
    <w:rsid w:val="009648E7"/>
    <w:rsid w:val="00964DE8"/>
    <w:rsid w:val="0096521D"/>
    <w:rsid w:val="00974361"/>
    <w:rsid w:val="00981CF8"/>
    <w:rsid w:val="009832A0"/>
    <w:rsid w:val="00984912"/>
    <w:rsid w:val="00986DB4"/>
    <w:rsid w:val="0099338A"/>
    <w:rsid w:val="00993CC9"/>
    <w:rsid w:val="009A0E61"/>
    <w:rsid w:val="009A2497"/>
    <w:rsid w:val="009A4856"/>
    <w:rsid w:val="009B1D8F"/>
    <w:rsid w:val="009B206E"/>
    <w:rsid w:val="009B68BD"/>
    <w:rsid w:val="009C0983"/>
    <w:rsid w:val="009C2239"/>
    <w:rsid w:val="009C2CCD"/>
    <w:rsid w:val="009C60D8"/>
    <w:rsid w:val="009C7214"/>
    <w:rsid w:val="009D23F7"/>
    <w:rsid w:val="009D5463"/>
    <w:rsid w:val="009D79A4"/>
    <w:rsid w:val="009E1D0A"/>
    <w:rsid w:val="009E21E0"/>
    <w:rsid w:val="009E4069"/>
    <w:rsid w:val="009E5274"/>
    <w:rsid w:val="009E5894"/>
    <w:rsid w:val="009E5B55"/>
    <w:rsid w:val="009F1DB1"/>
    <w:rsid w:val="00A0085A"/>
    <w:rsid w:val="00A07DAD"/>
    <w:rsid w:val="00A108F5"/>
    <w:rsid w:val="00A1743D"/>
    <w:rsid w:val="00A17C3B"/>
    <w:rsid w:val="00A2074F"/>
    <w:rsid w:val="00A2344B"/>
    <w:rsid w:val="00A23A61"/>
    <w:rsid w:val="00A3008F"/>
    <w:rsid w:val="00A302F6"/>
    <w:rsid w:val="00A315B3"/>
    <w:rsid w:val="00A4130F"/>
    <w:rsid w:val="00A445D3"/>
    <w:rsid w:val="00A501CE"/>
    <w:rsid w:val="00A50BFB"/>
    <w:rsid w:val="00A532FD"/>
    <w:rsid w:val="00A56AF0"/>
    <w:rsid w:val="00A56C34"/>
    <w:rsid w:val="00A56EED"/>
    <w:rsid w:val="00A602E5"/>
    <w:rsid w:val="00A608CE"/>
    <w:rsid w:val="00A6103D"/>
    <w:rsid w:val="00A659F0"/>
    <w:rsid w:val="00A660A9"/>
    <w:rsid w:val="00A70009"/>
    <w:rsid w:val="00A77B19"/>
    <w:rsid w:val="00A8095D"/>
    <w:rsid w:val="00A80D8D"/>
    <w:rsid w:val="00A87730"/>
    <w:rsid w:val="00A9455A"/>
    <w:rsid w:val="00A95EC5"/>
    <w:rsid w:val="00AA1874"/>
    <w:rsid w:val="00AA5CD8"/>
    <w:rsid w:val="00AA785E"/>
    <w:rsid w:val="00AA7EFC"/>
    <w:rsid w:val="00AB0BA0"/>
    <w:rsid w:val="00AB51A4"/>
    <w:rsid w:val="00AB6C6E"/>
    <w:rsid w:val="00AC3BA0"/>
    <w:rsid w:val="00AC435D"/>
    <w:rsid w:val="00AE1FCD"/>
    <w:rsid w:val="00AE3850"/>
    <w:rsid w:val="00AE3F49"/>
    <w:rsid w:val="00AF3B73"/>
    <w:rsid w:val="00B02B3B"/>
    <w:rsid w:val="00B05D2E"/>
    <w:rsid w:val="00B10246"/>
    <w:rsid w:val="00B13461"/>
    <w:rsid w:val="00B134AD"/>
    <w:rsid w:val="00B150D9"/>
    <w:rsid w:val="00B16581"/>
    <w:rsid w:val="00B17761"/>
    <w:rsid w:val="00B17BA9"/>
    <w:rsid w:val="00B224D3"/>
    <w:rsid w:val="00B24E5A"/>
    <w:rsid w:val="00B353F0"/>
    <w:rsid w:val="00B364ED"/>
    <w:rsid w:val="00B45656"/>
    <w:rsid w:val="00B55D4E"/>
    <w:rsid w:val="00B64F73"/>
    <w:rsid w:val="00B651C8"/>
    <w:rsid w:val="00B663D4"/>
    <w:rsid w:val="00B715BE"/>
    <w:rsid w:val="00B76939"/>
    <w:rsid w:val="00B8056B"/>
    <w:rsid w:val="00B8314B"/>
    <w:rsid w:val="00B83916"/>
    <w:rsid w:val="00B87C12"/>
    <w:rsid w:val="00B914BB"/>
    <w:rsid w:val="00B9186B"/>
    <w:rsid w:val="00BA241B"/>
    <w:rsid w:val="00BA4B7D"/>
    <w:rsid w:val="00BB152F"/>
    <w:rsid w:val="00BB60BD"/>
    <w:rsid w:val="00BC3E62"/>
    <w:rsid w:val="00BC4E1E"/>
    <w:rsid w:val="00BD25E1"/>
    <w:rsid w:val="00BD62D1"/>
    <w:rsid w:val="00BD7256"/>
    <w:rsid w:val="00BE3E38"/>
    <w:rsid w:val="00BE5A79"/>
    <w:rsid w:val="00BE7F0F"/>
    <w:rsid w:val="00BF12FC"/>
    <w:rsid w:val="00BF1B25"/>
    <w:rsid w:val="00BF5716"/>
    <w:rsid w:val="00BF77B4"/>
    <w:rsid w:val="00C0323F"/>
    <w:rsid w:val="00C03DFA"/>
    <w:rsid w:val="00C1277C"/>
    <w:rsid w:val="00C13DEA"/>
    <w:rsid w:val="00C15EA6"/>
    <w:rsid w:val="00C20D74"/>
    <w:rsid w:val="00C24663"/>
    <w:rsid w:val="00C31155"/>
    <w:rsid w:val="00C4098E"/>
    <w:rsid w:val="00C519FD"/>
    <w:rsid w:val="00C52F18"/>
    <w:rsid w:val="00C54DCF"/>
    <w:rsid w:val="00C60D57"/>
    <w:rsid w:val="00C65315"/>
    <w:rsid w:val="00C70E17"/>
    <w:rsid w:val="00C806B6"/>
    <w:rsid w:val="00C83B11"/>
    <w:rsid w:val="00C83F91"/>
    <w:rsid w:val="00C84338"/>
    <w:rsid w:val="00C86D33"/>
    <w:rsid w:val="00C878A7"/>
    <w:rsid w:val="00C87AF6"/>
    <w:rsid w:val="00C914B6"/>
    <w:rsid w:val="00C921F2"/>
    <w:rsid w:val="00C92DB6"/>
    <w:rsid w:val="00C96FB8"/>
    <w:rsid w:val="00C97345"/>
    <w:rsid w:val="00CA7873"/>
    <w:rsid w:val="00CA7BF8"/>
    <w:rsid w:val="00CB07D2"/>
    <w:rsid w:val="00CB4CF6"/>
    <w:rsid w:val="00CB5D9C"/>
    <w:rsid w:val="00CB682D"/>
    <w:rsid w:val="00CC08F2"/>
    <w:rsid w:val="00CC2B9E"/>
    <w:rsid w:val="00CC3537"/>
    <w:rsid w:val="00CC3D26"/>
    <w:rsid w:val="00CC3FA0"/>
    <w:rsid w:val="00CC6BFD"/>
    <w:rsid w:val="00CD556E"/>
    <w:rsid w:val="00CE240E"/>
    <w:rsid w:val="00CE3838"/>
    <w:rsid w:val="00CE3F52"/>
    <w:rsid w:val="00CE42C4"/>
    <w:rsid w:val="00CE4616"/>
    <w:rsid w:val="00CE5326"/>
    <w:rsid w:val="00CE7EF0"/>
    <w:rsid w:val="00CF139A"/>
    <w:rsid w:val="00CF28F0"/>
    <w:rsid w:val="00CF3AFE"/>
    <w:rsid w:val="00CF3BD0"/>
    <w:rsid w:val="00D01930"/>
    <w:rsid w:val="00D01CCF"/>
    <w:rsid w:val="00D02228"/>
    <w:rsid w:val="00D026AA"/>
    <w:rsid w:val="00D027CB"/>
    <w:rsid w:val="00D11633"/>
    <w:rsid w:val="00D11B0D"/>
    <w:rsid w:val="00D12A4C"/>
    <w:rsid w:val="00D1767F"/>
    <w:rsid w:val="00D1784A"/>
    <w:rsid w:val="00D21328"/>
    <w:rsid w:val="00D32B49"/>
    <w:rsid w:val="00D342C4"/>
    <w:rsid w:val="00D35657"/>
    <w:rsid w:val="00D36057"/>
    <w:rsid w:val="00D45EF1"/>
    <w:rsid w:val="00D5103D"/>
    <w:rsid w:val="00D5301D"/>
    <w:rsid w:val="00D627AB"/>
    <w:rsid w:val="00D62B2C"/>
    <w:rsid w:val="00D74E7B"/>
    <w:rsid w:val="00D94BED"/>
    <w:rsid w:val="00DA00F4"/>
    <w:rsid w:val="00DA41D8"/>
    <w:rsid w:val="00DA5723"/>
    <w:rsid w:val="00DB32E9"/>
    <w:rsid w:val="00DB3AF4"/>
    <w:rsid w:val="00DB6CB6"/>
    <w:rsid w:val="00DC05CD"/>
    <w:rsid w:val="00DD0BBD"/>
    <w:rsid w:val="00DD2089"/>
    <w:rsid w:val="00DD2F51"/>
    <w:rsid w:val="00DD3AD0"/>
    <w:rsid w:val="00DD6080"/>
    <w:rsid w:val="00DD769C"/>
    <w:rsid w:val="00DE3C6F"/>
    <w:rsid w:val="00DE53CA"/>
    <w:rsid w:val="00DE6131"/>
    <w:rsid w:val="00DE703A"/>
    <w:rsid w:val="00DF0686"/>
    <w:rsid w:val="00DF15AA"/>
    <w:rsid w:val="00E009BF"/>
    <w:rsid w:val="00E01D02"/>
    <w:rsid w:val="00E02AAC"/>
    <w:rsid w:val="00E0385A"/>
    <w:rsid w:val="00E04253"/>
    <w:rsid w:val="00E16093"/>
    <w:rsid w:val="00E178DD"/>
    <w:rsid w:val="00E21491"/>
    <w:rsid w:val="00E2186E"/>
    <w:rsid w:val="00E24739"/>
    <w:rsid w:val="00E25F3D"/>
    <w:rsid w:val="00E30411"/>
    <w:rsid w:val="00E30BBD"/>
    <w:rsid w:val="00E31100"/>
    <w:rsid w:val="00E35F1B"/>
    <w:rsid w:val="00E3633F"/>
    <w:rsid w:val="00E379A1"/>
    <w:rsid w:val="00E403E8"/>
    <w:rsid w:val="00E41C16"/>
    <w:rsid w:val="00E42452"/>
    <w:rsid w:val="00E55109"/>
    <w:rsid w:val="00E5565B"/>
    <w:rsid w:val="00E56A27"/>
    <w:rsid w:val="00E61CF3"/>
    <w:rsid w:val="00E63EB1"/>
    <w:rsid w:val="00E65CD8"/>
    <w:rsid w:val="00E6628F"/>
    <w:rsid w:val="00E72B53"/>
    <w:rsid w:val="00E757DA"/>
    <w:rsid w:val="00E765D5"/>
    <w:rsid w:val="00E8043E"/>
    <w:rsid w:val="00E853FC"/>
    <w:rsid w:val="00E90FD9"/>
    <w:rsid w:val="00E912C1"/>
    <w:rsid w:val="00E91C54"/>
    <w:rsid w:val="00E97C51"/>
    <w:rsid w:val="00EA0111"/>
    <w:rsid w:val="00EA2285"/>
    <w:rsid w:val="00EA3F99"/>
    <w:rsid w:val="00EA798E"/>
    <w:rsid w:val="00EB0BC3"/>
    <w:rsid w:val="00EB10DD"/>
    <w:rsid w:val="00EB2B22"/>
    <w:rsid w:val="00EB4634"/>
    <w:rsid w:val="00EB6E71"/>
    <w:rsid w:val="00EC030B"/>
    <w:rsid w:val="00EC58EF"/>
    <w:rsid w:val="00ED06BE"/>
    <w:rsid w:val="00ED15C6"/>
    <w:rsid w:val="00ED275F"/>
    <w:rsid w:val="00ED3276"/>
    <w:rsid w:val="00EE1405"/>
    <w:rsid w:val="00EE60E2"/>
    <w:rsid w:val="00EF4254"/>
    <w:rsid w:val="00EF4D74"/>
    <w:rsid w:val="00EF72AC"/>
    <w:rsid w:val="00EF7699"/>
    <w:rsid w:val="00F00036"/>
    <w:rsid w:val="00F01E56"/>
    <w:rsid w:val="00F02C33"/>
    <w:rsid w:val="00F056CD"/>
    <w:rsid w:val="00F1357D"/>
    <w:rsid w:val="00F23B3E"/>
    <w:rsid w:val="00F25560"/>
    <w:rsid w:val="00F31875"/>
    <w:rsid w:val="00F31EB8"/>
    <w:rsid w:val="00F348CE"/>
    <w:rsid w:val="00F43771"/>
    <w:rsid w:val="00F439A0"/>
    <w:rsid w:val="00F4484F"/>
    <w:rsid w:val="00F44A17"/>
    <w:rsid w:val="00F507F9"/>
    <w:rsid w:val="00F51FF3"/>
    <w:rsid w:val="00F621DC"/>
    <w:rsid w:val="00F64196"/>
    <w:rsid w:val="00F66053"/>
    <w:rsid w:val="00F67233"/>
    <w:rsid w:val="00F67E55"/>
    <w:rsid w:val="00F7318A"/>
    <w:rsid w:val="00F85DF6"/>
    <w:rsid w:val="00F866E3"/>
    <w:rsid w:val="00F90583"/>
    <w:rsid w:val="00F912AD"/>
    <w:rsid w:val="00F93024"/>
    <w:rsid w:val="00F9489E"/>
    <w:rsid w:val="00F94E56"/>
    <w:rsid w:val="00F9538D"/>
    <w:rsid w:val="00F96615"/>
    <w:rsid w:val="00F96C95"/>
    <w:rsid w:val="00FA7F5A"/>
    <w:rsid w:val="00FB6271"/>
    <w:rsid w:val="00FC0B55"/>
    <w:rsid w:val="00FC0E99"/>
    <w:rsid w:val="00FC662A"/>
    <w:rsid w:val="00FC6640"/>
    <w:rsid w:val="00FD3AB6"/>
    <w:rsid w:val="00FE02DC"/>
    <w:rsid w:val="00FE175A"/>
    <w:rsid w:val="00FE5048"/>
    <w:rsid w:val="00FE63CA"/>
    <w:rsid w:val="00FF1F90"/>
    <w:rsid w:val="00FF568D"/>
    <w:rsid w:val="29167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1DFD2"/>
  <w15:chartTrackingRefBased/>
  <w15:docId w15:val="{DA0DF8C4-3AB9-4C94-A763-FD4219CD8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C3B"/>
    <w:pPr>
      <w:spacing w:after="0" w:line="240" w:lineRule="auto"/>
    </w:pPr>
    <w:rPr>
      <w:rFonts w:ascii="Times New Roman" w:eastAsia="Times New Roman" w:hAnsi="Times New Roman"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5858431946msonormal">
    <w:name w:val="yiv5858431946msonormal"/>
    <w:basedOn w:val="Normal"/>
    <w:rsid w:val="009E21E0"/>
    <w:pPr>
      <w:spacing w:before="100" w:beforeAutospacing="1" w:after="100" w:afterAutospacing="1"/>
    </w:pPr>
  </w:style>
  <w:style w:type="paragraph" w:styleId="ListParagraph">
    <w:name w:val="List Paragraph"/>
    <w:basedOn w:val="Normal"/>
    <w:uiPriority w:val="34"/>
    <w:qFormat/>
    <w:rsid w:val="009E21E0"/>
    <w:pPr>
      <w:ind w:left="720"/>
    </w:pPr>
    <w:rPr>
      <w:rFonts w:ascii="Calibri" w:hAnsi="Calibri" w:cs="Calibri"/>
    </w:rPr>
  </w:style>
  <w:style w:type="paragraph" w:styleId="Header">
    <w:name w:val="header"/>
    <w:basedOn w:val="Normal"/>
    <w:link w:val="HeaderChar"/>
    <w:uiPriority w:val="99"/>
    <w:unhideWhenUsed/>
    <w:rsid w:val="004A38E3"/>
    <w:pPr>
      <w:tabs>
        <w:tab w:val="center" w:pos="4680"/>
        <w:tab w:val="right" w:pos="9360"/>
      </w:tabs>
    </w:pPr>
  </w:style>
  <w:style w:type="character" w:customStyle="1" w:styleId="HeaderChar">
    <w:name w:val="Header Char"/>
    <w:basedOn w:val="DefaultParagraphFont"/>
    <w:link w:val="Header"/>
    <w:uiPriority w:val="99"/>
    <w:rsid w:val="004A38E3"/>
  </w:style>
  <w:style w:type="paragraph" w:styleId="Footer">
    <w:name w:val="footer"/>
    <w:basedOn w:val="Normal"/>
    <w:link w:val="FooterChar"/>
    <w:uiPriority w:val="99"/>
    <w:unhideWhenUsed/>
    <w:rsid w:val="004A38E3"/>
    <w:pPr>
      <w:tabs>
        <w:tab w:val="center" w:pos="4680"/>
        <w:tab w:val="right" w:pos="9360"/>
      </w:tabs>
    </w:pPr>
  </w:style>
  <w:style w:type="character" w:customStyle="1" w:styleId="FooterChar">
    <w:name w:val="Footer Char"/>
    <w:basedOn w:val="DefaultParagraphFont"/>
    <w:link w:val="Footer"/>
    <w:uiPriority w:val="99"/>
    <w:rsid w:val="004A38E3"/>
  </w:style>
  <w:style w:type="table" w:styleId="TableGrid">
    <w:name w:val="Table Grid"/>
    <w:basedOn w:val="TableNormal"/>
    <w:uiPriority w:val="39"/>
    <w:rsid w:val="004A38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38E3"/>
    <w:rPr>
      <w:color w:val="0563C1" w:themeColor="hyperlink"/>
      <w:u w:val="single"/>
    </w:rPr>
  </w:style>
  <w:style w:type="paragraph" w:customStyle="1" w:styleId="yiv0761602268msolistparagraph">
    <w:name w:val="yiv0761602268msolistparagraph"/>
    <w:basedOn w:val="Normal"/>
    <w:rsid w:val="00EF4D74"/>
    <w:pPr>
      <w:spacing w:before="100" w:beforeAutospacing="1" w:after="100" w:afterAutospacing="1"/>
    </w:pPr>
  </w:style>
  <w:style w:type="paragraph" w:customStyle="1" w:styleId="yiv0761602268msonormal">
    <w:name w:val="yiv0761602268msonormal"/>
    <w:basedOn w:val="Normal"/>
    <w:rsid w:val="00EF4D74"/>
    <w:pPr>
      <w:spacing w:before="100" w:beforeAutospacing="1" w:after="100" w:afterAutospacing="1"/>
    </w:pPr>
  </w:style>
  <w:style w:type="paragraph" w:styleId="BalloonText">
    <w:name w:val="Balloon Text"/>
    <w:basedOn w:val="Normal"/>
    <w:link w:val="BalloonTextChar"/>
    <w:uiPriority w:val="99"/>
    <w:semiHidden/>
    <w:unhideWhenUsed/>
    <w:rsid w:val="00793648"/>
    <w:rPr>
      <w:sz w:val="18"/>
      <w:szCs w:val="18"/>
    </w:rPr>
  </w:style>
  <w:style w:type="character" w:customStyle="1" w:styleId="BalloonTextChar">
    <w:name w:val="Balloon Text Char"/>
    <w:basedOn w:val="DefaultParagraphFont"/>
    <w:link w:val="BalloonText"/>
    <w:uiPriority w:val="99"/>
    <w:semiHidden/>
    <w:rsid w:val="0079364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A27B5"/>
    <w:rPr>
      <w:sz w:val="16"/>
      <w:szCs w:val="16"/>
    </w:rPr>
  </w:style>
  <w:style w:type="paragraph" w:styleId="CommentText">
    <w:name w:val="annotation text"/>
    <w:basedOn w:val="Normal"/>
    <w:link w:val="CommentTextChar"/>
    <w:uiPriority w:val="99"/>
    <w:unhideWhenUsed/>
    <w:rsid w:val="006A27B5"/>
    <w:rPr>
      <w:sz w:val="20"/>
      <w:szCs w:val="20"/>
    </w:rPr>
  </w:style>
  <w:style w:type="character" w:customStyle="1" w:styleId="CommentTextChar">
    <w:name w:val="Comment Text Char"/>
    <w:basedOn w:val="DefaultParagraphFont"/>
    <w:link w:val="CommentText"/>
    <w:uiPriority w:val="99"/>
    <w:rsid w:val="006A27B5"/>
    <w:rPr>
      <w:sz w:val="20"/>
      <w:szCs w:val="20"/>
    </w:rPr>
  </w:style>
  <w:style w:type="paragraph" w:styleId="CommentSubject">
    <w:name w:val="annotation subject"/>
    <w:basedOn w:val="CommentText"/>
    <w:next w:val="CommentText"/>
    <w:link w:val="CommentSubjectChar"/>
    <w:uiPriority w:val="99"/>
    <w:semiHidden/>
    <w:unhideWhenUsed/>
    <w:rsid w:val="006A27B5"/>
    <w:rPr>
      <w:b/>
      <w:bCs/>
    </w:rPr>
  </w:style>
  <w:style w:type="character" w:customStyle="1" w:styleId="CommentSubjectChar">
    <w:name w:val="Comment Subject Char"/>
    <w:basedOn w:val="CommentTextChar"/>
    <w:link w:val="CommentSubject"/>
    <w:uiPriority w:val="99"/>
    <w:semiHidden/>
    <w:rsid w:val="006A27B5"/>
    <w:rPr>
      <w:b/>
      <w:bCs/>
      <w:sz w:val="20"/>
      <w:szCs w:val="20"/>
    </w:rPr>
  </w:style>
  <w:style w:type="character" w:customStyle="1" w:styleId="apple-converted-space">
    <w:name w:val="apple-converted-space"/>
    <w:basedOn w:val="DefaultParagraphFont"/>
    <w:rsid w:val="009305BC"/>
  </w:style>
  <w:style w:type="paragraph" w:styleId="Revision">
    <w:name w:val="Revision"/>
    <w:hidden/>
    <w:uiPriority w:val="99"/>
    <w:semiHidden/>
    <w:rsid w:val="00866169"/>
    <w:pPr>
      <w:spacing w:after="0" w:line="240" w:lineRule="auto"/>
    </w:pPr>
  </w:style>
  <w:style w:type="paragraph" w:customStyle="1" w:styleId="yiv2014250663msonormal">
    <w:name w:val="yiv2014250663msonormal"/>
    <w:basedOn w:val="Normal"/>
    <w:rsid w:val="0058119E"/>
    <w:pPr>
      <w:spacing w:before="100" w:beforeAutospacing="1" w:after="100" w:afterAutospacing="1"/>
    </w:pPr>
  </w:style>
  <w:style w:type="paragraph" w:customStyle="1" w:styleId="yiv3200666790msolistparagraph">
    <w:name w:val="yiv3200666790msolistparagraph"/>
    <w:basedOn w:val="Normal"/>
    <w:rsid w:val="0058119E"/>
    <w:pPr>
      <w:spacing w:before="100" w:beforeAutospacing="1" w:after="100" w:afterAutospacing="1"/>
    </w:pPr>
  </w:style>
  <w:style w:type="paragraph" w:customStyle="1" w:styleId="yiv3200666790msonormal">
    <w:name w:val="yiv3200666790msonormal"/>
    <w:basedOn w:val="Normal"/>
    <w:rsid w:val="0058119E"/>
    <w:pPr>
      <w:spacing w:before="100" w:beforeAutospacing="1" w:after="100" w:afterAutospacing="1"/>
    </w:pPr>
  </w:style>
  <w:style w:type="paragraph" w:customStyle="1" w:styleId="yiv3200666790msonospacing">
    <w:name w:val="yiv3200666790msonospacing"/>
    <w:basedOn w:val="Normal"/>
    <w:rsid w:val="0058119E"/>
    <w:pPr>
      <w:spacing w:before="100" w:beforeAutospacing="1" w:after="100" w:afterAutospacing="1"/>
    </w:pPr>
  </w:style>
  <w:style w:type="character" w:customStyle="1" w:styleId="UnresolvedMention1">
    <w:name w:val="Unresolved Mention1"/>
    <w:basedOn w:val="DefaultParagraphFont"/>
    <w:uiPriority w:val="99"/>
    <w:semiHidden/>
    <w:unhideWhenUsed/>
    <w:rsid w:val="006602DE"/>
    <w:rPr>
      <w:color w:val="605E5C"/>
      <w:shd w:val="clear" w:color="auto" w:fill="E1DFDD"/>
    </w:rPr>
  </w:style>
  <w:style w:type="paragraph" w:styleId="NoSpacing">
    <w:name w:val="No Spacing"/>
    <w:uiPriority w:val="1"/>
    <w:qFormat/>
    <w:rsid w:val="00EB2B22"/>
    <w:pPr>
      <w:widowControl w:val="0"/>
      <w:spacing w:after="0" w:line="240" w:lineRule="auto"/>
    </w:pPr>
    <w:rPr>
      <w:rFonts w:ascii="Arial" w:eastAsia="Malgun Gothic" w:hAnsi="Arial"/>
      <w:color w:val="00000A"/>
      <w:kern w:val="2"/>
      <w:sz w:val="24"/>
      <w:lang w:eastAsia="ko-KR"/>
    </w:rPr>
  </w:style>
  <w:style w:type="character" w:styleId="FollowedHyperlink">
    <w:name w:val="FollowedHyperlink"/>
    <w:basedOn w:val="DefaultParagraphFont"/>
    <w:uiPriority w:val="99"/>
    <w:semiHidden/>
    <w:unhideWhenUsed/>
    <w:rsid w:val="002F14A7"/>
    <w:rPr>
      <w:color w:val="954F72" w:themeColor="followedHyperlink"/>
      <w:u w:val="single"/>
    </w:rPr>
  </w:style>
  <w:style w:type="paragraph" w:customStyle="1" w:styleId="yiv4190079829msonormal">
    <w:name w:val="yiv4190079829msonormal"/>
    <w:basedOn w:val="Normal"/>
    <w:rsid w:val="00E72B53"/>
    <w:pPr>
      <w:spacing w:before="100" w:beforeAutospacing="1" w:after="100" w:afterAutospacing="1"/>
    </w:pPr>
    <w:rPr>
      <w:lang w:val="en-US"/>
    </w:rPr>
  </w:style>
  <w:style w:type="paragraph" w:customStyle="1" w:styleId="yiv7412709908msonormal">
    <w:name w:val="yiv7412709908msonormal"/>
    <w:basedOn w:val="Normal"/>
    <w:rsid w:val="00D11B0D"/>
    <w:pPr>
      <w:spacing w:before="100" w:beforeAutospacing="1" w:after="100" w:afterAutospacing="1"/>
    </w:pPr>
    <w:rPr>
      <w:lang w:val="en-US"/>
    </w:rPr>
  </w:style>
  <w:style w:type="paragraph" w:customStyle="1" w:styleId="yiv1944481083msonormal">
    <w:name w:val="yiv1944481083msonormal"/>
    <w:basedOn w:val="Normal"/>
    <w:rsid w:val="00D11B0D"/>
    <w:pPr>
      <w:spacing w:before="100" w:beforeAutospacing="1" w:after="100" w:afterAutospacing="1"/>
    </w:pPr>
    <w:rPr>
      <w:lang w:val="en-US"/>
    </w:rPr>
  </w:style>
  <w:style w:type="character" w:styleId="UnresolvedMention">
    <w:name w:val="Unresolved Mention"/>
    <w:basedOn w:val="DefaultParagraphFont"/>
    <w:uiPriority w:val="99"/>
    <w:semiHidden/>
    <w:unhideWhenUsed/>
    <w:rsid w:val="00F25560"/>
    <w:rPr>
      <w:color w:val="605E5C"/>
      <w:shd w:val="clear" w:color="auto" w:fill="E1DFDD"/>
    </w:rPr>
  </w:style>
  <w:style w:type="character" w:customStyle="1" w:styleId="color--subtle">
    <w:name w:val="color--subtle"/>
    <w:basedOn w:val="DefaultParagraphFont"/>
    <w:rsid w:val="00940259"/>
  </w:style>
  <w:style w:type="paragraph" w:styleId="NormalWeb">
    <w:name w:val="Normal (Web)"/>
    <w:basedOn w:val="Normal"/>
    <w:uiPriority w:val="99"/>
    <w:unhideWhenUsed/>
    <w:rsid w:val="009D23F7"/>
    <w:pPr>
      <w:spacing w:before="100" w:beforeAutospacing="1" w:after="100" w:afterAutospacing="1"/>
    </w:pPr>
  </w:style>
  <w:style w:type="character" w:customStyle="1" w:styleId="s9">
    <w:name w:val="s9"/>
    <w:basedOn w:val="DefaultParagraphFont"/>
    <w:rsid w:val="00F912AD"/>
  </w:style>
  <w:style w:type="character" w:customStyle="1" w:styleId="s11">
    <w:name w:val="s11"/>
    <w:basedOn w:val="DefaultParagraphFont"/>
    <w:rsid w:val="00F91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80874">
      <w:bodyDiv w:val="1"/>
      <w:marLeft w:val="0"/>
      <w:marRight w:val="0"/>
      <w:marTop w:val="0"/>
      <w:marBottom w:val="0"/>
      <w:divBdr>
        <w:top w:val="none" w:sz="0" w:space="0" w:color="auto"/>
        <w:left w:val="none" w:sz="0" w:space="0" w:color="auto"/>
        <w:bottom w:val="none" w:sz="0" w:space="0" w:color="auto"/>
        <w:right w:val="none" w:sz="0" w:space="0" w:color="auto"/>
      </w:divBdr>
    </w:div>
    <w:div w:id="76482760">
      <w:bodyDiv w:val="1"/>
      <w:marLeft w:val="0"/>
      <w:marRight w:val="0"/>
      <w:marTop w:val="0"/>
      <w:marBottom w:val="0"/>
      <w:divBdr>
        <w:top w:val="none" w:sz="0" w:space="0" w:color="auto"/>
        <w:left w:val="none" w:sz="0" w:space="0" w:color="auto"/>
        <w:bottom w:val="none" w:sz="0" w:space="0" w:color="auto"/>
        <w:right w:val="none" w:sz="0" w:space="0" w:color="auto"/>
      </w:divBdr>
    </w:div>
    <w:div w:id="328406842">
      <w:bodyDiv w:val="1"/>
      <w:marLeft w:val="0"/>
      <w:marRight w:val="0"/>
      <w:marTop w:val="0"/>
      <w:marBottom w:val="0"/>
      <w:divBdr>
        <w:top w:val="none" w:sz="0" w:space="0" w:color="auto"/>
        <w:left w:val="none" w:sz="0" w:space="0" w:color="auto"/>
        <w:bottom w:val="none" w:sz="0" w:space="0" w:color="auto"/>
        <w:right w:val="none" w:sz="0" w:space="0" w:color="auto"/>
      </w:divBdr>
    </w:div>
    <w:div w:id="352154700">
      <w:bodyDiv w:val="1"/>
      <w:marLeft w:val="0"/>
      <w:marRight w:val="0"/>
      <w:marTop w:val="0"/>
      <w:marBottom w:val="0"/>
      <w:divBdr>
        <w:top w:val="none" w:sz="0" w:space="0" w:color="auto"/>
        <w:left w:val="none" w:sz="0" w:space="0" w:color="auto"/>
        <w:bottom w:val="none" w:sz="0" w:space="0" w:color="auto"/>
        <w:right w:val="none" w:sz="0" w:space="0" w:color="auto"/>
      </w:divBdr>
    </w:div>
    <w:div w:id="398674963">
      <w:bodyDiv w:val="1"/>
      <w:marLeft w:val="0"/>
      <w:marRight w:val="0"/>
      <w:marTop w:val="0"/>
      <w:marBottom w:val="0"/>
      <w:divBdr>
        <w:top w:val="none" w:sz="0" w:space="0" w:color="auto"/>
        <w:left w:val="none" w:sz="0" w:space="0" w:color="auto"/>
        <w:bottom w:val="none" w:sz="0" w:space="0" w:color="auto"/>
        <w:right w:val="none" w:sz="0" w:space="0" w:color="auto"/>
      </w:divBdr>
    </w:div>
    <w:div w:id="442455161">
      <w:bodyDiv w:val="1"/>
      <w:marLeft w:val="0"/>
      <w:marRight w:val="0"/>
      <w:marTop w:val="0"/>
      <w:marBottom w:val="0"/>
      <w:divBdr>
        <w:top w:val="none" w:sz="0" w:space="0" w:color="auto"/>
        <w:left w:val="none" w:sz="0" w:space="0" w:color="auto"/>
        <w:bottom w:val="none" w:sz="0" w:space="0" w:color="auto"/>
        <w:right w:val="none" w:sz="0" w:space="0" w:color="auto"/>
      </w:divBdr>
    </w:div>
    <w:div w:id="452360465">
      <w:bodyDiv w:val="1"/>
      <w:marLeft w:val="0"/>
      <w:marRight w:val="0"/>
      <w:marTop w:val="0"/>
      <w:marBottom w:val="0"/>
      <w:divBdr>
        <w:top w:val="none" w:sz="0" w:space="0" w:color="auto"/>
        <w:left w:val="none" w:sz="0" w:space="0" w:color="auto"/>
        <w:bottom w:val="none" w:sz="0" w:space="0" w:color="auto"/>
        <w:right w:val="none" w:sz="0" w:space="0" w:color="auto"/>
      </w:divBdr>
    </w:div>
    <w:div w:id="532769976">
      <w:bodyDiv w:val="1"/>
      <w:marLeft w:val="0"/>
      <w:marRight w:val="0"/>
      <w:marTop w:val="0"/>
      <w:marBottom w:val="0"/>
      <w:divBdr>
        <w:top w:val="none" w:sz="0" w:space="0" w:color="auto"/>
        <w:left w:val="none" w:sz="0" w:space="0" w:color="auto"/>
        <w:bottom w:val="none" w:sz="0" w:space="0" w:color="auto"/>
        <w:right w:val="none" w:sz="0" w:space="0" w:color="auto"/>
      </w:divBdr>
    </w:div>
    <w:div w:id="782697283">
      <w:bodyDiv w:val="1"/>
      <w:marLeft w:val="0"/>
      <w:marRight w:val="0"/>
      <w:marTop w:val="0"/>
      <w:marBottom w:val="0"/>
      <w:divBdr>
        <w:top w:val="none" w:sz="0" w:space="0" w:color="auto"/>
        <w:left w:val="none" w:sz="0" w:space="0" w:color="auto"/>
        <w:bottom w:val="none" w:sz="0" w:space="0" w:color="auto"/>
        <w:right w:val="none" w:sz="0" w:space="0" w:color="auto"/>
      </w:divBdr>
    </w:div>
    <w:div w:id="797264328">
      <w:bodyDiv w:val="1"/>
      <w:marLeft w:val="0"/>
      <w:marRight w:val="0"/>
      <w:marTop w:val="0"/>
      <w:marBottom w:val="0"/>
      <w:divBdr>
        <w:top w:val="none" w:sz="0" w:space="0" w:color="auto"/>
        <w:left w:val="none" w:sz="0" w:space="0" w:color="auto"/>
        <w:bottom w:val="none" w:sz="0" w:space="0" w:color="auto"/>
        <w:right w:val="none" w:sz="0" w:space="0" w:color="auto"/>
      </w:divBdr>
    </w:div>
    <w:div w:id="1034116841">
      <w:bodyDiv w:val="1"/>
      <w:marLeft w:val="0"/>
      <w:marRight w:val="0"/>
      <w:marTop w:val="0"/>
      <w:marBottom w:val="0"/>
      <w:divBdr>
        <w:top w:val="none" w:sz="0" w:space="0" w:color="auto"/>
        <w:left w:val="none" w:sz="0" w:space="0" w:color="auto"/>
        <w:bottom w:val="none" w:sz="0" w:space="0" w:color="auto"/>
        <w:right w:val="none" w:sz="0" w:space="0" w:color="auto"/>
      </w:divBdr>
    </w:div>
    <w:div w:id="1045255258">
      <w:bodyDiv w:val="1"/>
      <w:marLeft w:val="0"/>
      <w:marRight w:val="0"/>
      <w:marTop w:val="0"/>
      <w:marBottom w:val="0"/>
      <w:divBdr>
        <w:top w:val="none" w:sz="0" w:space="0" w:color="auto"/>
        <w:left w:val="none" w:sz="0" w:space="0" w:color="auto"/>
        <w:bottom w:val="none" w:sz="0" w:space="0" w:color="auto"/>
        <w:right w:val="none" w:sz="0" w:space="0" w:color="auto"/>
      </w:divBdr>
    </w:div>
    <w:div w:id="1076199264">
      <w:bodyDiv w:val="1"/>
      <w:marLeft w:val="0"/>
      <w:marRight w:val="0"/>
      <w:marTop w:val="0"/>
      <w:marBottom w:val="0"/>
      <w:divBdr>
        <w:top w:val="none" w:sz="0" w:space="0" w:color="auto"/>
        <w:left w:val="none" w:sz="0" w:space="0" w:color="auto"/>
        <w:bottom w:val="none" w:sz="0" w:space="0" w:color="auto"/>
        <w:right w:val="none" w:sz="0" w:space="0" w:color="auto"/>
      </w:divBdr>
    </w:div>
    <w:div w:id="1102146501">
      <w:bodyDiv w:val="1"/>
      <w:marLeft w:val="0"/>
      <w:marRight w:val="0"/>
      <w:marTop w:val="0"/>
      <w:marBottom w:val="0"/>
      <w:divBdr>
        <w:top w:val="none" w:sz="0" w:space="0" w:color="auto"/>
        <w:left w:val="none" w:sz="0" w:space="0" w:color="auto"/>
        <w:bottom w:val="none" w:sz="0" w:space="0" w:color="auto"/>
        <w:right w:val="none" w:sz="0" w:space="0" w:color="auto"/>
      </w:divBdr>
    </w:div>
    <w:div w:id="1120303294">
      <w:bodyDiv w:val="1"/>
      <w:marLeft w:val="0"/>
      <w:marRight w:val="0"/>
      <w:marTop w:val="0"/>
      <w:marBottom w:val="0"/>
      <w:divBdr>
        <w:top w:val="none" w:sz="0" w:space="0" w:color="auto"/>
        <w:left w:val="none" w:sz="0" w:space="0" w:color="auto"/>
        <w:bottom w:val="none" w:sz="0" w:space="0" w:color="auto"/>
        <w:right w:val="none" w:sz="0" w:space="0" w:color="auto"/>
      </w:divBdr>
    </w:div>
    <w:div w:id="1122304372">
      <w:bodyDiv w:val="1"/>
      <w:marLeft w:val="0"/>
      <w:marRight w:val="0"/>
      <w:marTop w:val="0"/>
      <w:marBottom w:val="0"/>
      <w:divBdr>
        <w:top w:val="none" w:sz="0" w:space="0" w:color="auto"/>
        <w:left w:val="none" w:sz="0" w:space="0" w:color="auto"/>
        <w:bottom w:val="none" w:sz="0" w:space="0" w:color="auto"/>
        <w:right w:val="none" w:sz="0" w:space="0" w:color="auto"/>
      </w:divBdr>
    </w:div>
    <w:div w:id="1367868705">
      <w:bodyDiv w:val="1"/>
      <w:marLeft w:val="0"/>
      <w:marRight w:val="0"/>
      <w:marTop w:val="0"/>
      <w:marBottom w:val="0"/>
      <w:divBdr>
        <w:top w:val="none" w:sz="0" w:space="0" w:color="auto"/>
        <w:left w:val="none" w:sz="0" w:space="0" w:color="auto"/>
        <w:bottom w:val="none" w:sz="0" w:space="0" w:color="auto"/>
        <w:right w:val="none" w:sz="0" w:space="0" w:color="auto"/>
      </w:divBdr>
    </w:div>
    <w:div w:id="1501047424">
      <w:bodyDiv w:val="1"/>
      <w:marLeft w:val="0"/>
      <w:marRight w:val="0"/>
      <w:marTop w:val="0"/>
      <w:marBottom w:val="0"/>
      <w:divBdr>
        <w:top w:val="none" w:sz="0" w:space="0" w:color="auto"/>
        <w:left w:val="none" w:sz="0" w:space="0" w:color="auto"/>
        <w:bottom w:val="none" w:sz="0" w:space="0" w:color="auto"/>
        <w:right w:val="none" w:sz="0" w:space="0" w:color="auto"/>
      </w:divBdr>
    </w:div>
    <w:div w:id="1594246727">
      <w:bodyDiv w:val="1"/>
      <w:marLeft w:val="0"/>
      <w:marRight w:val="0"/>
      <w:marTop w:val="0"/>
      <w:marBottom w:val="0"/>
      <w:divBdr>
        <w:top w:val="none" w:sz="0" w:space="0" w:color="auto"/>
        <w:left w:val="none" w:sz="0" w:space="0" w:color="auto"/>
        <w:bottom w:val="none" w:sz="0" w:space="0" w:color="auto"/>
        <w:right w:val="none" w:sz="0" w:space="0" w:color="auto"/>
      </w:divBdr>
    </w:div>
    <w:div w:id="1667778540">
      <w:bodyDiv w:val="1"/>
      <w:marLeft w:val="0"/>
      <w:marRight w:val="0"/>
      <w:marTop w:val="0"/>
      <w:marBottom w:val="0"/>
      <w:divBdr>
        <w:top w:val="none" w:sz="0" w:space="0" w:color="auto"/>
        <w:left w:val="none" w:sz="0" w:space="0" w:color="auto"/>
        <w:bottom w:val="none" w:sz="0" w:space="0" w:color="auto"/>
        <w:right w:val="none" w:sz="0" w:space="0" w:color="auto"/>
      </w:divBdr>
    </w:div>
    <w:div w:id="1701855042">
      <w:bodyDiv w:val="1"/>
      <w:marLeft w:val="0"/>
      <w:marRight w:val="0"/>
      <w:marTop w:val="0"/>
      <w:marBottom w:val="0"/>
      <w:divBdr>
        <w:top w:val="none" w:sz="0" w:space="0" w:color="auto"/>
        <w:left w:val="none" w:sz="0" w:space="0" w:color="auto"/>
        <w:bottom w:val="none" w:sz="0" w:space="0" w:color="auto"/>
        <w:right w:val="none" w:sz="0" w:space="0" w:color="auto"/>
      </w:divBdr>
    </w:div>
    <w:div w:id="1739864722">
      <w:bodyDiv w:val="1"/>
      <w:marLeft w:val="0"/>
      <w:marRight w:val="0"/>
      <w:marTop w:val="0"/>
      <w:marBottom w:val="0"/>
      <w:divBdr>
        <w:top w:val="none" w:sz="0" w:space="0" w:color="auto"/>
        <w:left w:val="none" w:sz="0" w:space="0" w:color="auto"/>
        <w:bottom w:val="none" w:sz="0" w:space="0" w:color="auto"/>
        <w:right w:val="none" w:sz="0" w:space="0" w:color="auto"/>
      </w:divBdr>
    </w:div>
    <w:div w:id="1842237109">
      <w:bodyDiv w:val="1"/>
      <w:marLeft w:val="0"/>
      <w:marRight w:val="0"/>
      <w:marTop w:val="0"/>
      <w:marBottom w:val="0"/>
      <w:divBdr>
        <w:top w:val="none" w:sz="0" w:space="0" w:color="auto"/>
        <w:left w:val="none" w:sz="0" w:space="0" w:color="auto"/>
        <w:bottom w:val="none" w:sz="0" w:space="0" w:color="auto"/>
        <w:right w:val="none" w:sz="0" w:space="0" w:color="auto"/>
      </w:divBdr>
    </w:div>
    <w:div w:id="2022969493">
      <w:bodyDiv w:val="1"/>
      <w:marLeft w:val="0"/>
      <w:marRight w:val="0"/>
      <w:marTop w:val="0"/>
      <w:marBottom w:val="0"/>
      <w:divBdr>
        <w:top w:val="none" w:sz="0" w:space="0" w:color="auto"/>
        <w:left w:val="none" w:sz="0" w:space="0" w:color="auto"/>
        <w:bottom w:val="none" w:sz="0" w:space="0" w:color="auto"/>
        <w:right w:val="none" w:sz="0" w:space="0" w:color="auto"/>
      </w:divBdr>
    </w:div>
    <w:div w:id="202462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ane@arenagroupassociate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goair.com/solutions/leo-satellite/stc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goair.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41D841111DEF47B19E6D56AA820710" ma:contentTypeVersion="21" ma:contentTypeDescription="Create a new document." ma:contentTypeScope="" ma:versionID="4927f239d2f5dc66718b752fab0f6617">
  <xsd:schema xmlns:xsd="http://www.w3.org/2001/XMLSchema" xmlns:xs="http://www.w3.org/2001/XMLSchema" xmlns:p="http://schemas.microsoft.com/office/2006/metadata/properties" xmlns:ns2="5b659426-891b-475e-83f1-8eaab05136c0" xmlns:ns3="bcbf47b4-ce5d-4676-880a-a7e3c480a28b" targetNamespace="http://schemas.microsoft.com/office/2006/metadata/properties" ma:root="true" ma:fieldsID="5ca481bac6a20e0edea6f5345d6150d5" ns2:_="" ns3:_="">
    <xsd:import namespace="5b659426-891b-475e-83f1-8eaab05136c0"/>
    <xsd:import namespace="bcbf47b4-ce5d-4676-880a-a7e3c480a2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Thumbnail" minOccurs="0"/>
                <xsd:element ref="ns2:lcf76f155ced4ddcb4097134ff3c332f" minOccurs="0"/>
                <xsd:element ref="ns3:TaxCatchAll" minOccurs="0"/>
                <xsd:element ref="ns2:image" minOccurs="0"/>
                <xsd:element ref="ns2:MediaServiceObjectDetectorVersions" minOccurs="0"/>
                <xsd:element ref="ns2:MediaServiceSearchProperties" minOccurs="0"/>
                <xsd:element ref="ns2:Explain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59426-891b-475e-83f1-8eaab0513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64729cd-4e27-4ead-a708-5b5d29ec74d3" ma:termSetId="09814cd3-568e-fe90-9814-8d621ff8fb84" ma:anchorId="fba54fb3-c3e1-fe81-a776-ca4b69148c4d" ma:open="true" ma:isKeyword="false">
      <xsd:complexType>
        <xsd:sequence>
          <xsd:element ref="pc:Terms" minOccurs="0" maxOccurs="1"/>
        </xsd:sequence>
      </xsd:complexType>
    </xsd:element>
    <xsd:element name="image" ma:index="25" nillable="true" ma:displayName="image" ma:format="Thumbnail" ma:internalName="imag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Explaination" ma:index="28" nillable="true" ma:displayName="Explaination" ma:format="Dropdown" ma:internalName="Explain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f47b4-ce5d-4676-880a-a7e3c480a28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94a494b-0cab-47d3-8f44-a981088bdc18}" ma:internalName="TaxCatchAll" ma:showField="CatchAllData" ma:web="bcbf47b4-ce5d-4676-880a-a7e3c480a2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659426-891b-475e-83f1-8eaab05136c0">
      <Terms xmlns="http://schemas.microsoft.com/office/infopath/2007/PartnerControls"/>
    </lcf76f155ced4ddcb4097134ff3c332f>
    <Explaination xmlns="5b659426-891b-475e-83f1-8eaab05136c0" xsi:nil="true"/>
    <Thumbnail xmlns="5b659426-891b-475e-83f1-8eaab05136c0" xsi:nil="true"/>
    <image xmlns="5b659426-891b-475e-83f1-8eaab05136c0" xsi:nil="true"/>
    <TaxCatchAll xmlns="bcbf47b4-ce5d-4676-880a-a7e3c480a28b" xsi:nil="true"/>
  </documentManagement>
</p:properties>
</file>

<file path=customXml/itemProps1.xml><?xml version="1.0" encoding="utf-8"?>
<ds:datastoreItem xmlns:ds="http://schemas.openxmlformats.org/officeDocument/2006/customXml" ds:itemID="{B06E9D04-A50B-420B-B0C3-9D9F474DD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59426-891b-475e-83f1-8eaab05136c0"/>
    <ds:schemaRef ds:uri="bcbf47b4-ce5d-4676-880a-a7e3c480a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6F8D16-650B-404A-A854-DAA8C013217A}">
  <ds:schemaRefs>
    <ds:schemaRef ds:uri="http://schemas.microsoft.com/sharepoint/v3/contenttype/forms"/>
  </ds:schemaRefs>
</ds:datastoreItem>
</file>

<file path=customXml/itemProps3.xml><?xml version="1.0" encoding="utf-8"?>
<ds:datastoreItem xmlns:ds="http://schemas.openxmlformats.org/officeDocument/2006/customXml" ds:itemID="{CCB68F79-BCCE-400E-B3CB-1F935BFDCB63}">
  <ds:schemaRefs>
    <ds:schemaRef ds:uri="http://schemas.microsoft.com/office/2006/metadata/properties"/>
    <ds:schemaRef ds:uri="http://schemas.microsoft.com/office/infopath/2007/PartnerControls"/>
    <ds:schemaRef ds:uri="5b659426-891b-475e-83f1-8eaab05136c0"/>
    <ds:schemaRef ds:uri="bcbf47b4-ce5d-4676-880a-a7e3c480a28b"/>
  </ds:schemaRefs>
</ds:datastoreItem>
</file>

<file path=docMetadata/LabelInfo.xml><?xml version="1.0" encoding="utf-8"?>
<clbl:labelList xmlns:clbl="http://schemas.microsoft.com/office/2020/mipLabelMetadata">
  <clbl:label id="{2e650851-8649-457e-a18a-bc0264c3b7d0}" enabled="0" method="" siteId="{2e650851-8649-457e-a18a-bc0264c3b7d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1726</Words>
  <Characters>9843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Hein</dc:creator>
  <cp:keywords/>
  <dc:description/>
  <cp:lastModifiedBy>Jane Stanbury</cp:lastModifiedBy>
  <cp:revision>2</cp:revision>
  <cp:lastPrinted>2022-04-01T18:25:00Z</cp:lastPrinted>
  <dcterms:created xsi:type="dcterms:W3CDTF">2025-10-10T21:48:00Z</dcterms:created>
  <dcterms:modified xsi:type="dcterms:W3CDTF">2025-10-10T21:48:00Z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0x010100DB41D841111DEF47B19E6D56AA820710</vt:lpwstr>
  </property>
  <property fmtid="{D5CDD505-2E9C-101B-9397-08002B2CF9AE}" pid="3" name="MediaServiceImageTags">
    <vt:lpwstr/>
  </property>
</Properties>
</file>