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E209" w14:textId="1D4FA972" w:rsidR="00817331" w:rsidRPr="00817331" w:rsidRDefault="00455EF8" w:rsidP="00817331">
      <w:pPr>
        <w:spacing w:after="0" w:line="240" w:lineRule="auto"/>
        <w:ind w:left="3600"/>
        <w:rPr>
          <w:rFonts w:ascii="Arial" w:hAnsi="Arial" w:cs="Arial"/>
          <w:b/>
          <w:bCs/>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466EF19"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336B84">
                              <w:rPr>
                                <w:rStyle w:val="Hyperlink"/>
                                <w:rFonts w:ascii="Arial" w:hAnsi="Arial" w:cs="Arial"/>
                                <w:sz w:val="18"/>
                                <w:szCs w:val="18"/>
                              </w:rPr>
                              <w:instrText>HYPERLINK "mailto:dave.whitman@smithgroup.com"</w:instrText>
                            </w:r>
                            <w:r>
                              <w:rPr>
                                <w:rStyle w:val="Hyperlink"/>
                                <w:rFonts w:ascii="Arial" w:hAnsi="Arial" w:cs="Arial"/>
                                <w:sz w:val="18"/>
                                <w:szCs w:val="18"/>
                              </w:rPr>
                              <w:fldChar w:fldCharType="separate"/>
                            </w:r>
                            <w:r w:rsidR="00FF1CD6">
                              <w:rPr>
                                <w:rStyle w:val="Hyperlink"/>
                                <w:rFonts w:ascii="Arial" w:hAnsi="Arial" w:cs="Arial"/>
                                <w:sz w:val="18"/>
                                <w:szCs w:val="18"/>
                              </w:rPr>
                              <w:t>DAVE WHITMAN</w:t>
                            </w:r>
                          </w:p>
                          <w:p w14:paraId="3B670133" w14:textId="49211711"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w:t>
                            </w:r>
                            <w:r w:rsidR="00336B84">
                              <w:rPr>
                                <w:rFonts w:ascii="Arial" w:hAnsi="Arial" w:cs="Arial"/>
                                <w:sz w:val="18"/>
                                <w:szCs w:val="18"/>
                              </w:rPr>
                              <w:t>226</w:t>
                            </w: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466EF19"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sidR="00336B84">
                        <w:rPr>
                          <w:rStyle w:val="Hyperlink"/>
                          <w:rFonts w:ascii="Arial" w:hAnsi="Arial" w:cs="Arial"/>
                          <w:sz w:val="18"/>
                          <w:szCs w:val="18"/>
                        </w:rPr>
                        <w:instrText>HYPERLINK "mailto:dave.whitman@smithgroup.com"</w:instrText>
                      </w:r>
                      <w:r>
                        <w:rPr>
                          <w:rStyle w:val="Hyperlink"/>
                          <w:rFonts w:ascii="Arial" w:hAnsi="Arial" w:cs="Arial"/>
                          <w:sz w:val="18"/>
                          <w:szCs w:val="18"/>
                        </w:rPr>
                        <w:fldChar w:fldCharType="separate"/>
                      </w:r>
                      <w:r w:rsidR="00FF1CD6">
                        <w:rPr>
                          <w:rStyle w:val="Hyperlink"/>
                          <w:rFonts w:ascii="Arial" w:hAnsi="Arial" w:cs="Arial"/>
                          <w:sz w:val="18"/>
                          <w:szCs w:val="18"/>
                        </w:rPr>
                        <w:t>DAVE WHITMAN</w:t>
                      </w:r>
                    </w:p>
                    <w:p w14:paraId="3B670133" w14:textId="49211711"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w:t>
                      </w:r>
                      <w:r w:rsidR="00336B84">
                        <w:rPr>
                          <w:rFonts w:ascii="Arial" w:hAnsi="Arial" w:cs="Arial"/>
                          <w:sz w:val="18"/>
                          <w:szCs w:val="18"/>
                        </w:rPr>
                        <w:t>226</w:t>
                      </w: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336B84">
        <w:rPr>
          <w:rFonts w:ascii="Arial" w:hAnsi="Arial" w:cs="Arial"/>
          <w:b/>
          <w:bCs/>
          <w:sz w:val="40"/>
          <w:szCs w:val="40"/>
        </w:rPr>
        <w:t xml:space="preserve">SmithGroup Awards 2020 Equity, </w:t>
      </w:r>
      <w:proofErr w:type="gramStart"/>
      <w:r w:rsidR="00336B84">
        <w:rPr>
          <w:rFonts w:ascii="Arial" w:hAnsi="Arial" w:cs="Arial"/>
          <w:b/>
          <w:bCs/>
          <w:sz w:val="40"/>
          <w:szCs w:val="40"/>
        </w:rPr>
        <w:t>Diversity</w:t>
      </w:r>
      <w:proofErr w:type="gramEnd"/>
      <w:r w:rsidR="00336B84">
        <w:rPr>
          <w:rFonts w:ascii="Arial" w:hAnsi="Arial" w:cs="Arial"/>
          <w:b/>
          <w:bCs/>
          <w:sz w:val="40"/>
          <w:szCs w:val="40"/>
        </w:rPr>
        <w:t xml:space="preserve"> and Inclusion Scholarships</w:t>
      </w:r>
    </w:p>
    <w:p w14:paraId="03F22EB9" w14:textId="693657F9" w:rsidR="00821509" w:rsidRDefault="00821509" w:rsidP="00821509">
      <w:pPr>
        <w:spacing w:after="0" w:line="240" w:lineRule="auto"/>
        <w:ind w:left="3600"/>
        <w:rPr>
          <w:rFonts w:ascii="Arial" w:hAnsi="Arial" w:cs="Arial"/>
          <w:bCs/>
          <w:sz w:val="20"/>
          <w:szCs w:val="20"/>
        </w:rPr>
      </w:pPr>
    </w:p>
    <w:p w14:paraId="1FF3B3ED" w14:textId="05486922" w:rsidR="00336B84" w:rsidRPr="00336B84" w:rsidRDefault="00DC2CB5" w:rsidP="00336B84">
      <w:pPr>
        <w:spacing w:after="0" w:line="0" w:lineRule="atLeast"/>
        <w:ind w:left="3600"/>
        <w:rPr>
          <w:rFonts w:ascii="Karla" w:eastAsiaTheme="minorHAnsi" w:hAnsi="Karla"/>
        </w:rPr>
      </w:pPr>
      <w:r w:rsidRPr="00DC2CB5">
        <w:rPr>
          <w:rFonts w:ascii="Karla" w:hAnsi="Karla" w:cs="Arial"/>
          <w:bCs/>
        </w:rPr>
        <w:t xml:space="preserve">DETROIT, </w:t>
      </w:r>
      <w:r w:rsidR="00817331" w:rsidRPr="00DC2CB5">
        <w:rPr>
          <w:rFonts w:ascii="Karla" w:hAnsi="Karla" w:cs="Arial"/>
          <w:bCs/>
        </w:rPr>
        <w:t>Ju</w:t>
      </w:r>
      <w:r w:rsidR="00C4700A">
        <w:rPr>
          <w:rFonts w:ascii="Karla" w:hAnsi="Karla" w:cs="Arial"/>
          <w:bCs/>
        </w:rPr>
        <w:t>ly</w:t>
      </w:r>
      <w:r w:rsidR="00817331" w:rsidRPr="00DC2CB5">
        <w:rPr>
          <w:rFonts w:ascii="Karla" w:hAnsi="Karla" w:cs="Arial"/>
          <w:bCs/>
        </w:rPr>
        <w:t xml:space="preserve"> </w:t>
      </w:r>
      <w:r w:rsidR="004436D5">
        <w:rPr>
          <w:rFonts w:ascii="Karla" w:hAnsi="Karla" w:cs="Arial"/>
          <w:bCs/>
        </w:rPr>
        <w:t>7</w:t>
      </w:r>
      <w:r w:rsidR="004B62ED" w:rsidRPr="00DC2CB5">
        <w:rPr>
          <w:rFonts w:ascii="Karla" w:hAnsi="Karla" w:cs="Arial"/>
          <w:bCs/>
        </w:rPr>
        <w:t>, 2020</w:t>
      </w:r>
      <w:r w:rsidR="00821509" w:rsidRPr="00DC2CB5">
        <w:rPr>
          <w:rFonts w:ascii="Karla" w:hAnsi="Karla" w:cs="Arial"/>
          <w:bCs/>
        </w:rPr>
        <w:t xml:space="preserve"> </w:t>
      </w:r>
      <w:r w:rsidR="00821509" w:rsidRPr="00336B84">
        <w:rPr>
          <w:rFonts w:ascii="Karla" w:hAnsi="Karla" w:cs="Arial"/>
          <w:bCs/>
        </w:rPr>
        <w:t xml:space="preserve">– </w:t>
      </w:r>
      <w:bookmarkEnd w:id="0"/>
      <w:r w:rsidR="00336B84" w:rsidRPr="00336B84">
        <w:rPr>
          <w:rFonts w:ascii="Karla" w:eastAsiaTheme="minorHAnsi" w:hAnsi="Karla"/>
        </w:rPr>
        <w:t xml:space="preserve">SmithGroup, one of the nation’s leading integrated design firms, has named the </w:t>
      </w:r>
      <w:r w:rsidR="00C4700A">
        <w:rPr>
          <w:rFonts w:ascii="Karla" w:eastAsiaTheme="minorHAnsi" w:hAnsi="Karla"/>
        </w:rPr>
        <w:t>recipients</w:t>
      </w:r>
      <w:r w:rsidR="00336B84" w:rsidRPr="00336B84">
        <w:rPr>
          <w:rFonts w:ascii="Karla" w:eastAsiaTheme="minorHAnsi" w:hAnsi="Karla"/>
        </w:rPr>
        <w:t xml:space="preserve"> of the 2020 SmithGroup Equity, Diversity and Inclusion (EDI) Scholarships. This </w:t>
      </w:r>
      <w:hyperlink r:id="rId10" w:history="1">
        <w:r w:rsidR="00336B84" w:rsidRPr="00E91DCA">
          <w:rPr>
            <w:rStyle w:val="Hyperlink"/>
            <w:rFonts w:ascii="Karla" w:eastAsiaTheme="minorHAnsi" w:hAnsi="Karla"/>
          </w:rPr>
          <w:t>program</w:t>
        </w:r>
      </w:hyperlink>
      <w:r w:rsidR="00336B84" w:rsidRPr="00336B84">
        <w:rPr>
          <w:rFonts w:ascii="Karla" w:eastAsiaTheme="minorHAnsi" w:hAnsi="Karla"/>
        </w:rPr>
        <w:t xml:space="preserve"> was established in 2018 to support and mentor students from historically underrepresented demographics in architecture, interior design, planning, landscape architecture and engineering. The program’s mission is to provide these students with the opportunity to attain their professional goals while advancing the architecture/</w:t>
      </w:r>
      <w:r w:rsidR="00811878">
        <w:rPr>
          <w:rFonts w:ascii="Karla" w:eastAsiaTheme="minorHAnsi" w:hAnsi="Karla"/>
        </w:rPr>
        <w:t xml:space="preserve"> </w:t>
      </w:r>
      <w:r w:rsidR="00336B84" w:rsidRPr="00336B84">
        <w:rPr>
          <w:rFonts w:ascii="Karla" w:eastAsiaTheme="minorHAnsi" w:hAnsi="Karla"/>
        </w:rPr>
        <w:t>engineering/construction (AEC) industry and improving the built environment.</w:t>
      </w:r>
    </w:p>
    <w:p w14:paraId="0DE3296E" w14:textId="77777777" w:rsidR="00336B84" w:rsidRPr="00336B84" w:rsidRDefault="00336B84" w:rsidP="00336B84">
      <w:pPr>
        <w:spacing w:after="0" w:line="240" w:lineRule="atLeast"/>
        <w:ind w:left="3600"/>
        <w:rPr>
          <w:rFonts w:ascii="Karla" w:eastAsiaTheme="minorHAnsi" w:hAnsi="Karla"/>
        </w:rPr>
      </w:pPr>
    </w:p>
    <w:p w14:paraId="44C2DAD4" w14:textId="64145689" w:rsidR="00745408" w:rsidRDefault="00745408" w:rsidP="00336B84">
      <w:pPr>
        <w:spacing w:after="0" w:line="240" w:lineRule="auto"/>
        <w:ind w:left="3600"/>
        <w:rPr>
          <w:rFonts w:ascii="Karla" w:eastAsiaTheme="minorHAnsi" w:hAnsi="Karla"/>
        </w:rPr>
      </w:pPr>
      <w:r>
        <w:rPr>
          <w:rFonts w:ascii="Karla" w:eastAsiaTheme="minorHAnsi" w:hAnsi="Karla"/>
        </w:rPr>
        <w:t xml:space="preserve">A diverse group of colleges and universities, as well as professional organizations and their collegiate affiliates, </w:t>
      </w:r>
      <w:r w:rsidRPr="00336B84">
        <w:rPr>
          <w:rFonts w:ascii="Karla" w:eastAsiaTheme="minorHAnsi" w:hAnsi="Karla"/>
        </w:rPr>
        <w:t xml:space="preserve">were contacted to solicit candidates </w:t>
      </w:r>
      <w:r>
        <w:rPr>
          <w:rFonts w:ascii="Karla" w:eastAsiaTheme="minorHAnsi" w:hAnsi="Karla"/>
        </w:rPr>
        <w:t>for this program. The National Society of Black Engineers, National Organization of Minority Architects, American Society of Landscape Architects and Society of Hispanic Engineers all provided valuable assistance in communicating the availability of these scholarships. Over 150 applications were received</w:t>
      </w:r>
      <w:r w:rsidR="00DC2CB5">
        <w:rPr>
          <w:rFonts w:ascii="Karla" w:eastAsiaTheme="minorHAnsi" w:hAnsi="Karla"/>
        </w:rPr>
        <w:t xml:space="preserve"> and evaluated</w:t>
      </w:r>
      <w:r>
        <w:rPr>
          <w:rFonts w:ascii="Karla" w:eastAsiaTheme="minorHAnsi" w:hAnsi="Karla"/>
        </w:rPr>
        <w:t xml:space="preserve"> by the firm’s selection committee, which consisted of design and engineering professionals </w:t>
      </w:r>
      <w:r w:rsidR="00DC2CB5">
        <w:rPr>
          <w:rFonts w:ascii="Karla" w:eastAsiaTheme="minorHAnsi" w:hAnsi="Karla"/>
        </w:rPr>
        <w:t>from</w:t>
      </w:r>
      <w:r>
        <w:rPr>
          <w:rFonts w:ascii="Karla" w:eastAsiaTheme="minorHAnsi" w:hAnsi="Karla"/>
        </w:rPr>
        <w:t xml:space="preserve"> </w:t>
      </w:r>
      <w:r w:rsidR="00DC2CB5">
        <w:rPr>
          <w:rFonts w:ascii="Karla" w:eastAsiaTheme="minorHAnsi" w:hAnsi="Karla"/>
        </w:rPr>
        <w:t>underrepresented</w:t>
      </w:r>
      <w:r w:rsidR="007E5D19">
        <w:rPr>
          <w:rFonts w:ascii="Karla" w:eastAsiaTheme="minorHAnsi" w:hAnsi="Karla"/>
        </w:rPr>
        <w:t xml:space="preserve"> </w:t>
      </w:r>
      <w:r w:rsidR="00527596">
        <w:rPr>
          <w:rFonts w:ascii="Karla" w:eastAsiaTheme="minorHAnsi" w:hAnsi="Karla"/>
        </w:rPr>
        <w:t>populations</w:t>
      </w:r>
      <w:r w:rsidR="00DC2CB5">
        <w:rPr>
          <w:rFonts w:ascii="Karla" w:eastAsiaTheme="minorHAnsi" w:hAnsi="Karla"/>
        </w:rPr>
        <w:t>.</w:t>
      </w:r>
    </w:p>
    <w:p w14:paraId="3B4D0535" w14:textId="77777777" w:rsidR="00745408" w:rsidRDefault="00745408" w:rsidP="00336B84">
      <w:pPr>
        <w:spacing w:after="0" w:line="240" w:lineRule="auto"/>
        <w:ind w:left="3600"/>
        <w:rPr>
          <w:rFonts w:ascii="Karla" w:eastAsiaTheme="minorHAnsi" w:hAnsi="Karla"/>
        </w:rPr>
      </w:pPr>
    </w:p>
    <w:p w14:paraId="19B79A39" w14:textId="287F5EC9" w:rsidR="00811878" w:rsidRDefault="00336B84" w:rsidP="00336B84">
      <w:pPr>
        <w:spacing w:after="0" w:line="240" w:lineRule="auto"/>
        <w:ind w:left="3600"/>
        <w:rPr>
          <w:rFonts w:ascii="Karla" w:eastAsiaTheme="minorHAnsi" w:hAnsi="Karla"/>
        </w:rPr>
      </w:pPr>
      <w:r w:rsidRPr="00336B84">
        <w:rPr>
          <w:rFonts w:ascii="Karla" w:eastAsiaTheme="minorHAnsi" w:hAnsi="Karla"/>
        </w:rPr>
        <w:t xml:space="preserve">Each </w:t>
      </w:r>
      <w:r w:rsidR="00B45CA0">
        <w:rPr>
          <w:rFonts w:ascii="Karla" w:eastAsiaTheme="minorHAnsi" w:hAnsi="Karla"/>
        </w:rPr>
        <w:t>scholarship recipient</w:t>
      </w:r>
      <w:r w:rsidRPr="00336B84">
        <w:rPr>
          <w:rFonts w:ascii="Karla" w:eastAsiaTheme="minorHAnsi" w:hAnsi="Karla"/>
        </w:rPr>
        <w:t xml:space="preserve"> will receive a one-time award of $6,000 to offset their tuition costs</w:t>
      </w:r>
      <w:r>
        <w:rPr>
          <w:rFonts w:ascii="Karla" w:eastAsiaTheme="minorHAnsi" w:hAnsi="Karla"/>
        </w:rPr>
        <w:t xml:space="preserve">. </w:t>
      </w:r>
      <w:r w:rsidRPr="00336B84">
        <w:rPr>
          <w:rFonts w:ascii="Karla" w:eastAsiaTheme="minorHAnsi" w:hAnsi="Karla"/>
        </w:rPr>
        <w:t xml:space="preserve">In </w:t>
      </w:r>
      <w:r w:rsidR="00811878">
        <w:rPr>
          <w:rFonts w:ascii="Karla" w:eastAsiaTheme="minorHAnsi" w:hAnsi="Karla"/>
        </w:rPr>
        <w:t>previous years</w:t>
      </w:r>
      <w:r w:rsidRPr="00336B84">
        <w:rPr>
          <w:rFonts w:ascii="Karla" w:eastAsiaTheme="minorHAnsi" w:hAnsi="Karla"/>
        </w:rPr>
        <w:t xml:space="preserve">, </w:t>
      </w:r>
      <w:r w:rsidR="00811878">
        <w:rPr>
          <w:rFonts w:ascii="Karla" w:eastAsiaTheme="minorHAnsi" w:hAnsi="Karla"/>
        </w:rPr>
        <w:t xml:space="preserve">the </w:t>
      </w:r>
      <w:r w:rsidRPr="00336B84">
        <w:rPr>
          <w:rFonts w:ascii="Karla" w:eastAsiaTheme="minorHAnsi" w:hAnsi="Karla"/>
        </w:rPr>
        <w:t xml:space="preserve">EDI scholarship recipients have been offered a paid summer internship opportunity in one of </w:t>
      </w:r>
      <w:proofErr w:type="spellStart"/>
      <w:r w:rsidRPr="00336B84">
        <w:rPr>
          <w:rFonts w:ascii="Karla" w:eastAsiaTheme="minorHAnsi" w:hAnsi="Karla"/>
        </w:rPr>
        <w:t>SmithGroup’s</w:t>
      </w:r>
      <w:proofErr w:type="spellEnd"/>
      <w:r w:rsidRPr="00336B84">
        <w:rPr>
          <w:rFonts w:ascii="Karla" w:eastAsiaTheme="minorHAnsi" w:hAnsi="Karla"/>
        </w:rPr>
        <w:t xml:space="preserve"> U.S. offices. Due to COVID-19, recipients will now be engaged in </w:t>
      </w:r>
      <w:r w:rsidR="00FF1CD6">
        <w:rPr>
          <w:rFonts w:ascii="Karla" w:eastAsiaTheme="minorHAnsi" w:hAnsi="Karla"/>
        </w:rPr>
        <w:t>the firm’s</w:t>
      </w:r>
      <w:r w:rsidRPr="00336B84">
        <w:rPr>
          <w:rFonts w:ascii="Karla" w:eastAsiaTheme="minorHAnsi" w:hAnsi="Karla"/>
        </w:rPr>
        <w:t xml:space="preserve"> offices once they can safely re-open. This may include attending office events and meetings, a paid fall or spring break internship or a paid internship throughout the school year. </w:t>
      </w:r>
    </w:p>
    <w:p w14:paraId="406883C0" w14:textId="77777777" w:rsidR="00811878" w:rsidRDefault="00811878" w:rsidP="00336B84">
      <w:pPr>
        <w:spacing w:after="0" w:line="240" w:lineRule="auto"/>
        <w:ind w:left="3600"/>
        <w:rPr>
          <w:rFonts w:ascii="Karla" w:eastAsiaTheme="minorHAnsi" w:hAnsi="Karla"/>
        </w:rPr>
      </w:pPr>
    </w:p>
    <w:p w14:paraId="634A3E6C" w14:textId="5E389E7F" w:rsidR="00336B84" w:rsidRDefault="00336B84" w:rsidP="00336B84">
      <w:pPr>
        <w:spacing w:after="0" w:line="240" w:lineRule="auto"/>
        <w:ind w:left="3600"/>
        <w:rPr>
          <w:rFonts w:ascii="Karla" w:eastAsiaTheme="minorHAnsi" w:hAnsi="Karla"/>
        </w:rPr>
      </w:pPr>
      <w:r w:rsidRPr="00336B84">
        <w:rPr>
          <w:rFonts w:ascii="Karla" w:eastAsiaTheme="minorHAnsi" w:hAnsi="Karla"/>
        </w:rPr>
        <w:t xml:space="preserve">The </w:t>
      </w:r>
      <w:r w:rsidR="00811878">
        <w:rPr>
          <w:rFonts w:ascii="Karla" w:eastAsiaTheme="minorHAnsi" w:hAnsi="Karla"/>
        </w:rPr>
        <w:t xml:space="preserve">2020 </w:t>
      </w:r>
      <w:r w:rsidRPr="00336B84">
        <w:rPr>
          <w:rFonts w:ascii="Karla" w:eastAsiaTheme="minorHAnsi" w:hAnsi="Karla"/>
        </w:rPr>
        <w:t>scholarship recipients:</w:t>
      </w:r>
    </w:p>
    <w:p w14:paraId="0A3ECC67" w14:textId="77777777" w:rsidR="00336B84" w:rsidRPr="00336B84" w:rsidRDefault="00336B84" w:rsidP="00336B84">
      <w:pPr>
        <w:spacing w:after="0" w:line="240" w:lineRule="auto"/>
        <w:ind w:left="3600"/>
        <w:rPr>
          <w:rFonts w:ascii="Karla" w:eastAsiaTheme="minorHAnsi" w:hAnsi="Karla"/>
        </w:rPr>
      </w:pPr>
    </w:p>
    <w:p w14:paraId="6695B2AF" w14:textId="6D0B9DA3" w:rsidR="00336B84" w:rsidRPr="00FF1CD6" w:rsidRDefault="00336B84" w:rsidP="00336B84">
      <w:pPr>
        <w:numPr>
          <w:ilvl w:val="0"/>
          <w:numId w:val="2"/>
        </w:numPr>
        <w:spacing w:after="160" w:line="259" w:lineRule="auto"/>
        <w:ind w:left="3960"/>
        <w:contextualSpacing/>
        <w:rPr>
          <w:rFonts w:ascii="Karla" w:eastAsiaTheme="minorHAnsi" w:hAnsi="Karla"/>
        </w:rPr>
      </w:pPr>
      <w:r w:rsidRPr="00FF1CD6">
        <w:rPr>
          <w:rFonts w:ascii="Karla" w:eastAsiaTheme="minorHAnsi" w:hAnsi="Karla"/>
          <w:b/>
          <w:bCs/>
        </w:rPr>
        <w:t xml:space="preserve">Chloe </w:t>
      </w:r>
      <w:proofErr w:type="spellStart"/>
      <w:r w:rsidRPr="00FF1CD6">
        <w:rPr>
          <w:rFonts w:ascii="Karla" w:eastAsiaTheme="minorHAnsi" w:hAnsi="Karla"/>
          <w:b/>
          <w:bCs/>
        </w:rPr>
        <w:t>Crusan</w:t>
      </w:r>
      <w:proofErr w:type="spellEnd"/>
      <w:r w:rsidRPr="00FF1CD6">
        <w:rPr>
          <w:rFonts w:ascii="Karla" w:eastAsiaTheme="minorHAnsi" w:hAnsi="Karla"/>
        </w:rPr>
        <w:t xml:space="preserve"> is a </w:t>
      </w:r>
      <w:r w:rsidR="00FF1CD6" w:rsidRPr="00FF1CD6">
        <w:rPr>
          <w:rFonts w:ascii="Karla" w:eastAsiaTheme="minorHAnsi" w:hAnsi="Karla"/>
        </w:rPr>
        <w:t xml:space="preserve">rising </w:t>
      </w:r>
      <w:r w:rsidRPr="00FF1CD6">
        <w:rPr>
          <w:rFonts w:ascii="Karla" w:eastAsiaTheme="minorHAnsi" w:hAnsi="Karla"/>
        </w:rPr>
        <w:t>senior at University of Notre Dame</w:t>
      </w:r>
      <w:r w:rsidR="00FF1CD6" w:rsidRPr="00FF1CD6">
        <w:rPr>
          <w:rFonts w:ascii="Karla" w:eastAsiaTheme="minorHAnsi" w:hAnsi="Karla"/>
        </w:rPr>
        <w:t xml:space="preserve">, majoring in </w:t>
      </w:r>
      <w:r w:rsidRPr="00FF1CD6">
        <w:rPr>
          <w:rFonts w:ascii="Karla" w:eastAsiaTheme="minorHAnsi" w:hAnsi="Karla"/>
        </w:rPr>
        <w:t xml:space="preserve">electrical engineering. </w:t>
      </w:r>
    </w:p>
    <w:p w14:paraId="466D23DF" w14:textId="645C293C" w:rsidR="00336B84" w:rsidRPr="009C6FBA" w:rsidRDefault="00336B84" w:rsidP="00336B84">
      <w:pPr>
        <w:numPr>
          <w:ilvl w:val="0"/>
          <w:numId w:val="2"/>
        </w:numPr>
        <w:spacing w:after="160" w:line="259" w:lineRule="auto"/>
        <w:ind w:left="3960"/>
        <w:contextualSpacing/>
        <w:rPr>
          <w:rFonts w:ascii="Karla" w:eastAsiaTheme="minorHAnsi" w:hAnsi="Karla"/>
        </w:rPr>
      </w:pPr>
      <w:r w:rsidRPr="009C6FBA">
        <w:rPr>
          <w:rFonts w:ascii="Karla" w:eastAsiaTheme="minorHAnsi" w:hAnsi="Karla"/>
          <w:b/>
          <w:bCs/>
        </w:rPr>
        <w:t>Makayla Davis</w:t>
      </w:r>
      <w:r w:rsidRPr="009C6FBA">
        <w:rPr>
          <w:rFonts w:ascii="Karla" w:eastAsiaTheme="minorHAnsi" w:hAnsi="Karla"/>
        </w:rPr>
        <w:t xml:space="preserve"> is </w:t>
      </w:r>
      <w:r w:rsidR="00FF1CD6" w:rsidRPr="009C6FBA">
        <w:rPr>
          <w:rFonts w:ascii="Karla" w:eastAsiaTheme="minorHAnsi" w:hAnsi="Karla"/>
        </w:rPr>
        <w:t>entering her senior year</w:t>
      </w:r>
      <w:r w:rsidRPr="009C6FBA">
        <w:rPr>
          <w:rFonts w:ascii="Karla" w:eastAsiaTheme="minorHAnsi" w:hAnsi="Karla"/>
        </w:rPr>
        <w:t xml:space="preserve"> at The Ohio State University where </w:t>
      </w:r>
      <w:proofErr w:type="gramStart"/>
      <w:r w:rsidRPr="009C6FBA">
        <w:rPr>
          <w:rFonts w:ascii="Karla" w:eastAsiaTheme="minorHAnsi" w:hAnsi="Karla"/>
        </w:rPr>
        <w:t>she’s</w:t>
      </w:r>
      <w:proofErr w:type="gramEnd"/>
      <w:r w:rsidRPr="009C6FBA">
        <w:rPr>
          <w:rFonts w:ascii="Karla" w:eastAsiaTheme="minorHAnsi" w:hAnsi="Karla"/>
        </w:rPr>
        <w:t xml:space="preserve"> pursuing a Bachelor of Landscape Architecture with a minor in African American and African studies. </w:t>
      </w:r>
    </w:p>
    <w:p w14:paraId="7C7A130F" w14:textId="77777777" w:rsidR="00336B84" w:rsidRPr="009C6FBA" w:rsidRDefault="00336B84" w:rsidP="00336B84">
      <w:pPr>
        <w:numPr>
          <w:ilvl w:val="0"/>
          <w:numId w:val="2"/>
        </w:numPr>
        <w:spacing w:after="160" w:line="259" w:lineRule="auto"/>
        <w:ind w:left="3960"/>
        <w:contextualSpacing/>
        <w:rPr>
          <w:rFonts w:ascii="Karla" w:eastAsiaTheme="minorHAnsi" w:hAnsi="Karla"/>
        </w:rPr>
      </w:pPr>
      <w:r w:rsidRPr="009C6FBA">
        <w:rPr>
          <w:rFonts w:ascii="Karla" w:eastAsiaTheme="minorHAnsi" w:hAnsi="Karla"/>
          <w:b/>
          <w:bCs/>
        </w:rPr>
        <w:t>Uriel Figueroa</w:t>
      </w:r>
      <w:r w:rsidRPr="009C6FBA">
        <w:rPr>
          <w:rFonts w:ascii="Karla" w:eastAsiaTheme="minorHAnsi" w:hAnsi="Karla"/>
        </w:rPr>
        <w:t xml:space="preserve"> is pursuing a Master of Architectural Engineering degree at Lawrence Technological University. </w:t>
      </w:r>
    </w:p>
    <w:p w14:paraId="45348539" w14:textId="7A0CFE73" w:rsidR="00336B84" w:rsidRPr="009C6FBA" w:rsidRDefault="00336B84" w:rsidP="00336B84">
      <w:pPr>
        <w:numPr>
          <w:ilvl w:val="0"/>
          <w:numId w:val="2"/>
        </w:numPr>
        <w:spacing w:after="160" w:line="259" w:lineRule="auto"/>
        <w:ind w:left="3960"/>
        <w:contextualSpacing/>
        <w:rPr>
          <w:rFonts w:ascii="Karla" w:eastAsiaTheme="minorHAnsi" w:hAnsi="Karla"/>
        </w:rPr>
      </w:pPr>
      <w:r w:rsidRPr="009C6FBA">
        <w:rPr>
          <w:rFonts w:ascii="Karla" w:eastAsiaTheme="minorHAnsi" w:hAnsi="Karla"/>
          <w:b/>
          <w:bCs/>
        </w:rPr>
        <w:t>Anjelica Gallegos</w:t>
      </w:r>
      <w:r w:rsidRPr="009C6FBA">
        <w:rPr>
          <w:rFonts w:ascii="Karla" w:eastAsiaTheme="minorHAnsi" w:hAnsi="Karla"/>
        </w:rPr>
        <w:t xml:space="preserve"> is </w:t>
      </w:r>
      <w:r w:rsidR="009C6FBA" w:rsidRPr="009C6FBA">
        <w:rPr>
          <w:rFonts w:ascii="Karla" w:eastAsiaTheme="minorHAnsi" w:hAnsi="Karla"/>
        </w:rPr>
        <w:t>a student at Yale University where she is pursuing a</w:t>
      </w:r>
      <w:r w:rsidRPr="009C6FBA">
        <w:rPr>
          <w:rFonts w:ascii="Karla" w:eastAsiaTheme="minorHAnsi" w:hAnsi="Karla"/>
        </w:rPr>
        <w:t xml:space="preserve"> Master of Architecture degree. </w:t>
      </w:r>
    </w:p>
    <w:p w14:paraId="3ED4041A" w14:textId="417BCB56" w:rsidR="00336B84" w:rsidRPr="009C6FBA" w:rsidRDefault="00336B84" w:rsidP="00336B84">
      <w:pPr>
        <w:numPr>
          <w:ilvl w:val="0"/>
          <w:numId w:val="2"/>
        </w:numPr>
        <w:spacing w:after="160" w:line="259" w:lineRule="auto"/>
        <w:ind w:left="3960"/>
        <w:contextualSpacing/>
        <w:rPr>
          <w:rFonts w:ascii="Karla" w:eastAsiaTheme="minorHAnsi" w:hAnsi="Karla"/>
        </w:rPr>
      </w:pPr>
      <w:r w:rsidRPr="009C6FBA">
        <w:rPr>
          <w:rFonts w:ascii="Karla" w:eastAsiaTheme="minorHAnsi" w:hAnsi="Karla"/>
          <w:b/>
          <w:bCs/>
        </w:rPr>
        <w:lastRenderedPageBreak/>
        <w:t>Thabang Nyondo</w:t>
      </w:r>
      <w:r w:rsidRPr="009C6FBA">
        <w:rPr>
          <w:rFonts w:ascii="Karla" w:eastAsiaTheme="minorHAnsi" w:hAnsi="Karla"/>
        </w:rPr>
        <w:t xml:space="preserve"> is pursuing a Master of Architecture and Health degree at Clemson University.  </w:t>
      </w:r>
    </w:p>
    <w:p w14:paraId="45F7B1EA" w14:textId="77777777" w:rsidR="00336B84" w:rsidRPr="007B40B9" w:rsidRDefault="00336B84" w:rsidP="00336B84">
      <w:pPr>
        <w:spacing w:after="160" w:line="259" w:lineRule="auto"/>
        <w:ind w:left="3600"/>
        <w:contextualSpacing/>
        <w:rPr>
          <w:rFonts w:ascii="Karla" w:eastAsiaTheme="minorHAnsi" w:hAnsi="Karla"/>
          <w:color w:val="FF0000"/>
        </w:rPr>
      </w:pPr>
    </w:p>
    <w:p w14:paraId="0D55D2D4" w14:textId="4D5A1CEA" w:rsidR="00811878" w:rsidRPr="007B40B9" w:rsidRDefault="004436D5" w:rsidP="00DC2CB5">
      <w:pPr>
        <w:tabs>
          <w:tab w:val="left" w:pos="3600"/>
        </w:tabs>
        <w:spacing w:after="160" w:line="259" w:lineRule="auto"/>
        <w:ind w:left="3600"/>
        <w:contextualSpacing/>
        <w:rPr>
          <w:rFonts w:ascii="Times New Roman" w:eastAsiaTheme="minorHAnsi" w:hAnsi="Times New Roman" w:cs="Times New Roman"/>
          <w:color w:val="FF0000"/>
        </w:rPr>
      </w:pPr>
      <w:hyperlink r:id="rId11" w:history="1">
        <w:r w:rsidR="00336B84" w:rsidRPr="00E91DCA">
          <w:rPr>
            <w:rStyle w:val="Hyperlink"/>
            <w:rFonts w:ascii="Karla" w:eastAsiaTheme="minorHAnsi" w:hAnsi="Karla"/>
          </w:rPr>
          <w:t>Rosa Sheng</w:t>
        </w:r>
      </w:hyperlink>
      <w:r w:rsidR="00336B84" w:rsidRPr="00E91DCA">
        <w:rPr>
          <w:rFonts w:ascii="Karla" w:eastAsiaTheme="minorHAnsi" w:hAnsi="Karla"/>
        </w:rPr>
        <w:t xml:space="preserve">, FAIA, LEED AP BD+C, the firm’s director of equity, </w:t>
      </w:r>
      <w:proofErr w:type="gramStart"/>
      <w:r w:rsidR="00336B84" w:rsidRPr="00E91DCA">
        <w:rPr>
          <w:rFonts w:ascii="Karla" w:eastAsiaTheme="minorHAnsi" w:hAnsi="Karla"/>
        </w:rPr>
        <w:t>diversity</w:t>
      </w:r>
      <w:proofErr w:type="gramEnd"/>
      <w:r w:rsidR="00336B84" w:rsidRPr="00E91DCA">
        <w:rPr>
          <w:rFonts w:ascii="Karla" w:eastAsiaTheme="minorHAnsi" w:hAnsi="Karla"/>
        </w:rPr>
        <w:t xml:space="preserve"> and inclusion, was encouraged by the </w:t>
      </w:r>
      <w:r w:rsidR="00E91DCA" w:rsidRPr="00E91DCA">
        <w:rPr>
          <w:rFonts w:ascii="Karla" w:eastAsiaTheme="minorHAnsi" w:hAnsi="Karla"/>
        </w:rPr>
        <w:t xml:space="preserve">outstanding credentials of the </w:t>
      </w:r>
      <w:r w:rsidR="00336B84" w:rsidRPr="00E91DCA">
        <w:rPr>
          <w:rFonts w:ascii="Karla" w:eastAsiaTheme="minorHAnsi" w:hAnsi="Karla"/>
        </w:rPr>
        <w:t xml:space="preserve">scholarship candidates. </w:t>
      </w:r>
      <w:r w:rsidR="00336B84" w:rsidRPr="00E91DCA">
        <w:rPr>
          <w:rFonts w:ascii="Times New Roman" w:eastAsiaTheme="minorHAnsi" w:hAnsi="Times New Roman" w:cs="Times New Roman"/>
        </w:rPr>
        <w:t>“</w:t>
      </w:r>
      <w:r w:rsidR="001872A1">
        <w:rPr>
          <w:rFonts w:ascii="Karla" w:eastAsiaTheme="minorHAnsi" w:hAnsi="Karla" w:cs="Times New Roman"/>
        </w:rPr>
        <w:t xml:space="preserve">We are thrilled </w:t>
      </w:r>
      <w:r w:rsidR="00573148">
        <w:rPr>
          <w:rFonts w:ascii="Karla" w:eastAsiaTheme="minorHAnsi" w:hAnsi="Karla" w:cs="Times New Roman"/>
        </w:rPr>
        <w:t>with the increased interest and engagement of students</w:t>
      </w:r>
      <w:r w:rsidR="00BB489D">
        <w:rPr>
          <w:rFonts w:ascii="Karla" w:eastAsiaTheme="minorHAnsi" w:hAnsi="Karla" w:cs="Times New Roman"/>
        </w:rPr>
        <w:t xml:space="preserve"> who apply for the EDI scholarships</w:t>
      </w:r>
      <w:r w:rsidR="00E91DCA" w:rsidRPr="00E91DCA">
        <w:rPr>
          <w:rFonts w:ascii="Karla" w:eastAsiaTheme="minorHAnsi" w:hAnsi="Karla" w:cs="Times New Roman"/>
        </w:rPr>
        <w:t>.</w:t>
      </w:r>
      <w:r w:rsidR="002D0619">
        <w:rPr>
          <w:rFonts w:ascii="Karla" w:eastAsiaTheme="minorHAnsi" w:hAnsi="Karla" w:cs="Times New Roman"/>
        </w:rPr>
        <w:t xml:space="preserve"> We’re disappointed that we won’t have these students working side by side with us this summer, but we look </w:t>
      </w:r>
      <w:r w:rsidR="002D0619" w:rsidRPr="002D0619">
        <w:rPr>
          <w:rFonts w:ascii="Karla" w:eastAsiaTheme="minorHAnsi" w:hAnsi="Karla" w:cs="Times New Roman"/>
        </w:rPr>
        <w:t>forward to finding other opportunities to mentor these future leaders,</w:t>
      </w:r>
      <w:r w:rsidR="002D0619" w:rsidRPr="002D0619">
        <w:rPr>
          <w:rFonts w:ascii="Times New Roman" w:eastAsiaTheme="minorHAnsi" w:hAnsi="Times New Roman" w:cs="Times New Roman"/>
        </w:rPr>
        <w:t>”</w:t>
      </w:r>
      <w:r w:rsidR="00336B84" w:rsidRPr="002D0619">
        <w:rPr>
          <w:rFonts w:ascii="Karla" w:eastAsiaTheme="minorHAnsi" w:hAnsi="Karla"/>
        </w:rPr>
        <w:t xml:space="preserve"> Sheng said. </w:t>
      </w:r>
    </w:p>
    <w:p w14:paraId="18A27501" w14:textId="77777777" w:rsidR="00811878" w:rsidRPr="007B40B9" w:rsidRDefault="00811878" w:rsidP="00811878">
      <w:pPr>
        <w:spacing w:after="160" w:line="259" w:lineRule="auto"/>
        <w:ind w:left="3240"/>
        <w:contextualSpacing/>
        <w:rPr>
          <w:rFonts w:ascii="Times New Roman" w:eastAsiaTheme="minorHAnsi" w:hAnsi="Times New Roman" w:cs="Times New Roman"/>
          <w:color w:val="FF0000"/>
        </w:rPr>
      </w:pPr>
    </w:p>
    <w:p w14:paraId="5247CA4E" w14:textId="4FA9D9D2" w:rsidR="00811878" w:rsidRPr="00EB2398" w:rsidRDefault="00336B84" w:rsidP="00DC2CB5">
      <w:pPr>
        <w:spacing w:after="160" w:line="259" w:lineRule="auto"/>
        <w:ind w:left="3600"/>
        <w:contextualSpacing/>
        <w:rPr>
          <w:rFonts w:ascii="Karla" w:eastAsiaTheme="minorHAnsi" w:hAnsi="Karla" w:cs="Times New Roman"/>
          <w:color w:val="FF0000"/>
        </w:rPr>
      </w:pPr>
      <w:r w:rsidRPr="00EB2398">
        <w:rPr>
          <w:rFonts w:ascii="Karla" w:eastAsiaTheme="minorHAnsi" w:hAnsi="Karla"/>
        </w:rPr>
        <w:t xml:space="preserve">The EDI </w:t>
      </w:r>
      <w:r w:rsidR="00FD0FE1">
        <w:rPr>
          <w:rFonts w:ascii="Karla" w:eastAsiaTheme="minorHAnsi" w:hAnsi="Karla"/>
        </w:rPr>
        <w:t>S</w:t>
      </w:r>
      <w:r w:rsidRPr="00EB2398">
        <w:rPr>
          <w:rFonts w:ascii="Karla" w:eastAsiaTheme="minorHAnsi" w:hAnsi="Karla"/>
        </w:rPr>
        <w:t xml:space="preserve">cholarship </w:t>
      </w:r>
      <w:r w:rsidR="00FF26EE">
        <w:rPr>
          <w:rFonts w:ascii="Karla" w:eastAsiaTheme="minorHAnsi" w:hAnsi="Karla"/>
        </w:rPr>
        <w:t>P</w:t>
      </w:r>
      <w:r w:rsidRPr="00EB2398">
        <w:rPr>
          <w:rFonts w:ascii="Karla" w:eastAsiaTheme="minorHAnsi" w:hAnsi="Karla"/>
        </w:rPr>
        <w:t>rogram is part of a broader firm strategy focused on</w:t>
      </w:r>
      <w:hyperlink r:id="rId12" w:history="1">
        <w:r w:rsidRPr="00826DA1">
          <w:rPr>
            <w:rStyle w:val="Hyperlink"/>
            <w:rFonts w:ascii="Karla" w:eastAsiaTheme="minorHAnsi" w:hAnsi="Karla"/>
          </w:rPr>
          <w:t xml:space="preserve"> equity, diversity and inclusion</w:t>
        </w:r>
      </w:hyperlink>
      <w:r w:rsidRPr="00EB2398">
        <w:rPr>
          <w:rFonts w:ascii="Karla" w:eastAsiaTheme="minorHAnsi" w:hAnsi="Karla"/>
        </w:rPr>
        <w:t xml:space="preserve">. </w:t>
      </w:r>
      <w:r w:rsidR="001A2B25" w:rsidRPr="00EB2398">
        <w:rPr>
          <w:rFonts w:ascii="Karla" w:eastAsiaTheme="minorHAnsi" w:hAnsi="Karla" w:cs="Times New Roman"/>
        </w:rPr>
        <w:t xml:space="preserve">In recent weeks, the firm has </w:t>
      </w:r>
      <w:r w:rsidR="009531F1" w:rsidRPr="00EB2398">
        <w:rPr>
          <w:rFonts w:ascii="Karla" w:eastAsiaTheme="minorHAnsi" w:hAnsi="Karla" w:cs="Times New Roman"/>
        </w:rPr>
        <w:t xml:space="preserve">strengthened its </w:t>
      </w:r>
      <w:hyperlink r:id="rId13" w:history="1">
        <w:r w:rsidR="009531F1" w:rsidRPr="008A061F">
          <w:rPr>
            <w:rStyle w:val="Hyperlink"/>
            <w:rFonts w:ascii="Karla" w:eastAsiaTheme="minorHAnsi" w:hAnsi="Karla" w:cs="Times New Roman"/>
          </w:rPr>
          <w:t>commitment</w:t>
        </w:r>
      </w:hyperlink>
      <w:r w:rsidR="009531F1" w:rsidRPr="00EB2398">
        <w:rPr>
          <w:rFonts w:ascii="Karla" w:eastAsiaTheme="minorHAnsi" w:hAnsi="Karla" w:cs="Times New Roman"/>
        </w:rPr>
        <w:t xml:space="preserve"> to </w:t>
      </w:r>
      <w:r w:rsidR="006D6027">
        <w:rPr>
          <w:rFonts w:ascii="Karla" w:eastAsiaTheme="minorHAnsi" w:hAnsi="Karla" w:cs="Times New Roman"/>
        </w:rPr>
        <w:t>take action to</w:t>
      </w:r>
      <w:r w:rsidR="009531F1" w:rsidRPr="00EB2398">
        <w:rPr>
          <w:rFonts w:ascii="Karla" w:eastAsiaTheme="minorHAnsi" w:hAnsi="Karla" w:cs="Times New Roman"/>
        </w:rPr>
        <w:t xml:space="preserve"> promote </w:t>
      </w:r>
      <w:r w:rsidR="003A0D83" w:rsidRPr="00EB2398">
        <w:rPr>
          <w:rFonts w:ascii="Karla" w:eastAsiaTheme="minorHAnsi" w:hAnsi="Karla" w:cs="Times New Roman"/>
        </w:rPr>
        <w:t xml:space="preserve">justice </w:t>
      </w:r>
      <w:r w:rsidR="00FD0FE1">
        <w:rPr>
          <w:rFonts w:ascii="Karla" w:eastAsiaTheme="minorHAnsi" w:hAnsi="Karla" w:cs="Times New Roman"/>
        </w:rPr>
        <w:t>and</w:t>
      </w:r>
      <w:r w:rsidR="003A0D83" w:rsidRPr="00EB2398">
        <w:rPr>
          <w:rFonts w:ascii="Karla" w:eastAsiaTheme="minorHAnsi" w:hAnsi="Karla" w:cs="Times New Roman"/>
        </w:rPr>
        <w:t xml:space="preserve"> equity a</w:t>
      </w:r>
      <w:r w:rsidR="00527596" w:rsidRPr="00EB2398">
        <w:rPr>
          <w:rFonts w:ascii="Karla" w:eastAsiaTheme="minorHAnsi" w:hAnsi="Karla" w:cs="Times New Roman"/>
        </w:rPr>
        <w:t>t</w:t>
      </w:r>
      <w:r w:rsidR="003A0D83" w:rsidRPr="00EB2398">
        <w:rPr>
          <w:rFonts w:ascii="Karla" w:eastAsiaTheme="minorHAnsi" w:hAnsi="Karla" w:cs="Times New Roman"/>
        </w:rPr>
        <w:t xml:space="preserve"> SmithGroup and in the buil</w:t>
      </w:r>
      <w:r w:rsidR="00527596" w:rsidRPr="00EB2398">
        <w:rPr>
          <w:rFonts w:ascii="Karla" w:eastAsiaTheme="minorHAnsi" w:hAnsi="Karla" w:cs="Times New Roman"/>
        </w:rPr>
        <w:t>t</w:t>
      </w:r>
      <w:r w:rsidR="003A0D83" w:rsidRPr="00EB2398">
        <w:rPr>
          <w:rFonts w:ascii="Karla" w:eastAsiaTheme="minorHAnsi" w:hAnsi="Karla" w:cs="Times New Roman"/>
        </w:rPr>
        <w:t xml:space="preserve"> environment. </w:t>
      </w:r>
      <w:r w:rsidR="003A0D83" w:rsidRPr="00EB2398">
        <w:rPr>
          <w:rFonts w:ascii="Times New Roman" w:eastAsiaTheme="minorHAnsi" w:hAnsi="Times New Roman" w:cs="Times New Roman"/>
        </w:rPr>
        <w:t>“</w:t>
      </w:r>
      <w:r w:rsidR="00E15DE8" w:rsidRPr="00EB2398">
        <w:rPr>
          <w:rFonts w:ascii="Karla" w:eastAsiaTheme="minorHAnsi" w:hAnsi="Karla" w:cs="Times New Roman"/>
        </w:rPr>
        <w:t>We know that we mus</w:t>
      </w:r>
      <w:r w:rsidR="00497104" w:rsidRPr="00EB2398">
        <w:rPr>
          <w:rFonts w:ascii="Karla" w:eastAsiaTheme="minorHAnsi" w:hAnsi="Karla" w:cs="Times New Roman"/>
        </w:rPr>
        <w:t xml:space="preserve">t </w:t>
      </w:r>
      <w:r w:rsidR="00567C39">
        <w:rPr>
          <w:rFonts w:ascii="Karla" w:eastAsiaTheme="minorHAnsi" w:hAnsi="Karla" w:cs="Times New Roman"/>
        </w:rPr>
        <w:t xml:space="preserve">increase our focus on </w:t>
      </w:r>
      <w:r w:rsidR="00497104" w:rsidRPr="00EB2398">
        <w:rPr>
          <w:rFonts w:ascii="Karla" w:eastAsiaTheme="minorHAnsi" w:hAnsi="Karla" w:cs="Times New Roman"/>
        </w:rPr>
        <w:t xml:space="preserve">building the future talent pipeline and find </w:t>
      </w:r>
      <w:r w:rsidR="00FF26EE">
        <w:rPr>
          <w:rFonts w:ascii="Karla" w:eastAsiaTheme="minorHAnsi" w:hAnsi="Karla" w:cs="Times New Roman"/>
        </w:rPr>
        <w:t xml:space="preserve">more </w:t>
      </w:r>
      <w:r w:rsidR="00497104" w:rsidRPr="00EB2398">
        <w:rPr>
          <w:rFonts w:ascii="Karla" w:eastAsiaTheme="minorHAnsi" w:hAnsi="Karla" w:cs="Times New Roman"/>
        </w:rPr>
        <w:t>ways t</w:t>
      </w:r>
      <w:r w:rsidR="00FF26EE">
        <w:rPr>
          <w:rFonts w:ascii="Karla" w:eastAsiaTheme="minorHAnsi" w:hAnsi="Karla" w:cs="Times New Roman"/>
        </w:rPr>
        <w:t>o</w:t>
      </w:r>
      <w:r w:rsidR="00497104" w:rsidRPr="00EB2398">
        <w:rPr>
          <w:rFonts w:ascii="Karla" w:eastAsiaTheme="minorHAnsi" w:hAnsi="Karla" w:cs="Times New Roman"/>
        </w:rPr>
        <w:t xml:space="preserve"> support underrepresented </w:t>
      </w:r>
      <w:r w:rsidR="00EB2398" w:rsidRPr="00EB2398">
        <w:rPr>
          <w:rFonts w:ascii="Karla" w:eastAsiaTheme="minorHAnsi" w:hAnsi="Karla" w:cs="Times New Roman"/>
        </w:rPr>
        <w:t>populations</w:t>
      </w:r>
      <w:r w:rsidR="00497104" w:rsidRPr="00EB2398">
        <w:rPr>
          <w:rFonts w:ascii="Karla" w:eastAsiaTheme="minorHAnsi" w:hAnsi="Karla" w:cs="Times New Roman"/>
        </w:rPr>
        <w:t xml:space="preserve"> in our </w:t>
      </w:r>
      <w:r w:rsidR="00EB2398" w:rsidRPr="00EB2398">
        <w:rPr>
          <w:rFonts w:ascii="Karla" w:eastAsiaTheme="minorHAnsi" w:hAnsi="Karla" w:cs="Times New Roman"/>
        </w:rPr>
        <w:t>professions</w:t>
      </w:r>
      <w:r w:rsidRPr="00EB2398">
        <w:rPr>
          <w:rFonts w:ascii="Karla" w:eastAsiaTheme="minorHAnsi" w:hAnsi="Karla"/>
        </w:rPr>
        <w:t>,</w:t>
      </w:r>
      <w:r w:rsidRPr="00EB2398">
        <w:rPr>
          <w:rFonts w:ascii="Times New Roman" w:eastAsiaTheme="minorHAnsi" w:hAnsi="Times New Roman" w:cs="Times New Roman"/>
        </w:rPr>
        <w:t>”</w:t>
      </w:r>
      <w:r w:rsidRPr="00EB2398">
        <w:rPr>
          <w:rFonts w:ascii="Karla" w:eastAsiaTheme="minorHAnsi" w:hAnsi="Karla"/>
        </w:rPr>
        <w:t xml:space="preserve"> says SmithGroup Managing Partner, </w:t>
      </w:r>
      <w:hyperlink r:id="rId14" w:history="1">
        <w:r w:rsidRPr="00EB2398">
          <w:rPr>
            <w:rStyle w:val="Hyperlink"/>
            <w:rFonts w:ascii="Karla" w:eastAsiaTheme="minorHAnsi" w:hAnsi="Karla"/>
          </w:rPr>
          <w:t>Troy Thompson</w:t>
        </w:r>
      </w:hyperlink>
      <w:r w:rsidRPr="00EB2398">
        <w:rPr>
          <w:rFonts w:ascii="Karla" w:eastAsiaTheme="minorHAnsi" w:hAnsi="Karla"/>
        </w:rPr>
        <w:t xml:space="preserve">, AIA, LEED AP. </w:t>
      </w:r>
      <w:r w:rsidRPr="00EB2398">
        <w:rPr>
          <w:rFonts w:ascii="Times New Roman" w:eastAsiaTheme="minorHAnsi" w:hAnsi="Times New Roman" w:cs="Times New Roman"/>
        </w:rPr>
        <w:t>“</w:t>
      </w:r>
      <w:r w:rsidRPr="00EB2398">
        <w:rPr>
          <w:rFonts w:ascii="Karla" w:eastAsiaTheme="minorHAnsi" w:hAnsi="Karla"/>
        </w:rPr>
        <w:t xml:space="preserve">This scholarship program is just one example of our commitment to break through barriers and </w:t>
      </w:r>
      <w:r w:rsidR="003C6DD0" w:rsidRPr="00EB2398">
        <w:rPr>
          <w:rFonts w:ascii="Karla" w:eastAsiaTheme="minorHAnsi" w:hAnsi="Karla"/>
        </w:rPr>
        <w:t>it’s having an impact. T</w:t>
      </w:r>
      <w:r w:rsidR="00745408" w:rsidRPr="00EB2398">
        <w:rPr>
          <w:rFonts w:ascii="Karla" w:eastAsiaTheme="minorHAnsi" w:hAnsi="Karla"/>
        </w:rPr>
        <w:t>hree</w:t>
      </w:r>
      <w:r w:rsidR="003C6DD0" w:rsidRPr="00EB2398">
        <w:rPr>
          <w:rFonts w:ascii="Karla" w:eastAsiaTheme="minorHAnsi" w:hAnsi="Karla"/>
        </w:rPr>
        <w:t xml:space="preserve"> previous scholarship winners have joined our firm following graduation and we look forward to adding to that number in the future</w:t>
      </w:r>
      <w:r w:rsidR="00732546" w:rsidRPr="00EB2398">
        <w:rPr>
          <w:rFonts w:ascii="Karla" w:eastAsiaTheme="minorHAnsi" w:hAnsi="Karla"/>
        </w:rPr>
        <w:t>.</w:t>
      </w:r>
      <w:r w:rsidR="00732546" w:rsidRPr="00EB2398">
        <w:rPr>
          <w:rFonts w:ascii="Times New Roman" w:eastAsiaTheme="minorHAnsi" w:hAnsi="Times New Roman" w:cs="Times New Roman"/>
        </w:rPr>
        <w:t>”</w:t>
      </w:r>
    </w:p>
    <w:p w14:paraId="68B143BE" w14:textId="77777777" w:rsidR="00811878" w:rsidRDefault="00811878" w:rsidP="00DC2CB5">
      <w:pPr>
        <w:spacing w:after="160" w:line="259" w:lineRule="auto"/>
        <w:ind w:left="3600"/>
        <w:contextualSpacing/>
        <w:rPr>
          <w:rFonts w:ascii="Times New Roman" w:eastAsiaTheme="minorHAnsi" w:hAnsi="Times New Roman" w:cs="Times New Roman"/>
        </w:rPr>
      </w:pPr>
    </w:p>
    <w:p w14:paraId="4FEC5CDB" w14:textId="2728F0F9" w:rsidR="00336B84" w:rsidRPr="00811878" w:rsidRDefault="00336B84" w:rsidP="00DC2CB5">
      <w:pPr>
        <w:spacing w:after="160" w:line="259" w:lineRule="auto"/>
        <w:ind w:left="3600"/>
        <w:contextualSpacing/>
        <w:rPr>
          <w:rFonts w:ascii="Karla" w:hAnsi="Karla"/>
          <w:bCs/>
        </w:rPr>
      </w:pPr>
      <w:r w:rsidRPr="00811878">
        <w:rPr>
          <w:rFonts w:ascii="Karla" w:hAnsi="Karla"/>
          <w:b/>
          <w:bCs/>
        </w:rPr>
        <w:t>SmithGroup</w:t>
      </w:r>
      <w:r w:rsidRPr="00811878">
        <w:rPr>
          <w:rFonts w:ascii="Karla" w:hAnsi="Karla"/>
          <w:bCs/>
        </w:rPr>
        <w:t xml:space="preserve"> (</w:t>
      </w:r>
      <w:hyperlink r:id="rId15" w:history="1">
        <w:r w:rsidRPr="00811878">
          <w:rPr>
            <w:rStyle w:val="Hyperlink"/>
            <w:rFonts w:ascii="Karla" w:hAnsi="Karla"/>
            <w:bCs/>
          </w:rPr>
          <w:t>www.smithgroup.com</w:t>
        </w:r>
      </w:hyperlink>
      <w:r w:rsidRPr="00811878">
        <w:rPr>
          <w:rFonts w:ascii="Karla" w:hAnsi="Karla"/>
          <w:bCs/>
        </w:rPr>
        <w:t xml:space="preserve">) is one of the world’s preeminent integrated design firms. Working across a network of 15 offices in the U.S. and China, a team of 1,300 experts is committed to excellence in strategy, design, and delivery. The scale of the firm’s thinking and organization produces partnerships with forward-looking clients that maximize opportunities, minimize </w:t>
      </w:r>
      <w:proofErr w:type="gramStart"/>
      <w:r w:rsidRPr="00811878">
        <w:rPr>
          <w:rFonts w:ascii="Karla" w:hAnsi="Karla"/>
          <w:bCs/>
        </w:rPr>
        <w:t>risk</w:t>
      </w:r>
      <w:proofErr w:type="gramEnd"/>
      <w:r w:rsidRPr="00811878">
        <w:rPr>
          <w:rFonts w:ascii="Karla" w:hAnsi="Karla"/>
          <w:bCs/>
        </w:rPr>
        <w:t xml:space="preserve">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362E4886" w14:textId="77777777" w:rsidR="00336B84" w:rsidRPr="00817331" w:rsidRDefault="00336B84" w:rsidP="00817331">
      <w:pPr>
        <w:spacing w:after="0" w:line="240" w:lineRule="atLeast"/>
        <w:ind w:left="3600"/>
      </w:pPr>
    </w:p>
    <w:p w14:paraId="5949A4D3" w14:textId="2FCE1680" w:rsidR="00A4667B" w:rsidRPr="00785E52" w:rsidRDefault="00A4667B" w:rsidP="00817331">
      <w:pPr>
        <w:spacing w:after="0" w:line="240" w:lineRule="atLeast"/>
        <w:ind w:left="3600"/>
        <w:rPr>
          <w:rFonts w:ascii="Arial" w:hAnsi="Arial" w:cs="Arial"/>
          <w:bCs/>
          <w:sz w:val="20"/>
          <w:szCs w:val="20"/>
        </w:rPr>
      </w:pPr>
    </w:p>
    <w:sectPr w:rsidR="00A4667B" w:rsidRPr="00785E52" w:rsidSect="006942F6">
      <w:headerReference w:type="default" r:id="rId16"/>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D7D76" w14:textId="77777777" w:rsidR="00B459B5" w:rsidRDefault="00B459B5" w:rsidP="004B7694">
      <w:pPr>
        <w:spacing w:after="0" w:line="240" w:lineRule="auto"/>
      </w:pPr>
      <w:r>
        <w:separator/>
      </w:r>
    </w:p>
  </w:endnote>
  <w:endnote w:type="continuationSeparator" w:id="0">
    <w:p w14:paraId="3D58BFC7" w14:textId="77777777" w:rsidR="00B459B5" w:rsidRDefault="00B459B5"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623F" w14:textId="77777777" w:rsidR="00B459B5" w:rsidRDefault="00B459B5" w:rsidP="004B7694">
      <w:pPr>
        <w:spacing w:after="0" w:line="240" w:lineRule="auto"/>
      </w:pPr>
      <w:r>
        <w:separator/>
      </w:r>
    </w:p>
  </w:footnote>
  <w:footnote w:type="continuationSeparator" w:id="0">
    <w:p w14:paraId="20C09BF3" w14:textId="77777777" w:rsidR="00B459B5" w:rsidRDefault="00B459B5"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B1E"/>
    <w:multiLevelType w:val="hybridMultilevel"/>
    <w:tmpl w:val="2D929BCE"/>
    <w:lvl w:ilvl="0" w:tplc="586E0898">
      <w:numFmt w:val="bullet"/>
      <w:lvlText w:val="-"/>
      <w:lvlJc w:val="left"/>
      <w:pPr>
        <w:ind w:left="720" w:hanging="360"/>
      </w:pPr>
      <w:rPr>
        <w:rFonts w:ascii="Karla" w:eastAsia="Calibri" w:hAnsi="Karl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7E22F8"/>
    <w:multiLevelType w:val="hybridMultilevel"/>
    <w:tmpl w:val="5E6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1012E"/>
    <w:rsid w:val="00015C96"/>
    <w:rsid w:val="00022687"/>
    <w:rsid w:val="00055362"/>
    <w:rsid w:val="00062E26"/>
    <w:rsid w:val="00066A99"/>
    <w:rsid w:val="00071645"/>
    <w:rsid w:val="00075C63"/>
    <w:rsid w:val="00091EED"/>
    <w:rsid w:val="00092BB9"/>
    <w:rsid w:val="00093AD3"/>
    <w:rsid w:val="000A4D29"/>
    <w:rsid w:val="000C4355"/>
    <w:rsid w:val="000D0599"/>
    <w:rsid w:val="000D105A"/>
    <w:rsid w:val="000D1A33"/>
    <w:rsid w:val="000D47E3"/>
    <w:rsid w:val="000F413D"/>
    <w:rsid w:val="000F797D"/>
    <w:rsid w:val="000F7B0E"/>
    <w:rsid w:val="00123CFC"/>
    <w:rsid w:val="0012456C"/>
    <w:rsid w:val="00137D2B"/>
    <w:rsid w:val="00140429"/>
    <w:rsid w:val="00163C9F"/>
    <w:rsid w:val="00164019"/>
    <w:rsid w:val="001746B5"/>
    <w:rsid w:val="0018051A"/>
    <w:rsid w:val="001828D5"/>
    <w:rsid w:val="001872A1"/>
    <w:rsid w:val="00192922"/>
    <w:rsid w:val="001A2B25"/>
    <w:rsid w:val="001A551C"/>
    <w:rsid w:val="001B323D"/>
    <w:rsid w:val="001B3472"/>
    <w:rsid w:val="001B4CF9"/>
    <w:rsid w:val="001F7550"/>
    <w:rsid w:val="002133E6"/>
    <w:rsid w:val="0023318B"/>
    <w:rsid w:val="00233905"/>
    <w:rsid w:val="00242F96"/>
    <w:rsid w:val="00254657"/>
    <w:rsid w:val="00257FCC"/>
    <w:rsid w:val="00273035"/>
    <w:rsid w:val="002844E0"/>
    <w:rsid w:val="00292C3A"/>
    <w:rsid w:val="002952BA"/>
    <w:rsid w:val="00296D6C"/>
    <w:rsid w:val="002A6494"/>
    <w:rsid w:val="002D0619"/>
    <w:rsid w:val="002D5649"/>
    <w:rsid w:val="002D6EFB"/>
    <w:rsid w:val="002E1C80"/>
    <w:rsid w:val="002F2D1C"/>
    <w:rsid w:val="002F37A9"/>
    <w:rsid w:val="0031487F"/>
    <w:rsid w:val="0031735B"/>
    <w:rsid w:val="00335FC7"/>
    <w:rsid w:val="00336B84"/>
    <w:rsid w:val="003506F2"/>
    <w:rsid w:val="00364E20"/>
    <w:rsid w:val="00386649"/>
    <w:rsid w:val="003956F1"/>
    <w:rsid w:val="003A0D83"/>
    <w:rsid w:val="003B55E9"/>
    <w:rsid w:val="003C6DD0"/>
    <w:rsid w:val="003D79E3"/>
    <w:rsid w:val="003E600A"/>
    <w:rsid w:val="003F23E1"/>
    <w:rsid w:val="00401753"/>
    <w:rsid w:val="00436C8D"/>
    <w:rsid w:val="004436D5"/>
    <w:rsid w:val="00455EF8"/>
    <w:rsid w:val="00457A3C"/>
    <w:rsid w:val="00486BC3"/>
    <w:rsid w:val="00497104"/>
    <w:rsid w:val="004B62ED"/>
    <w:rsid w:val="004B7694"/>
    <w:rsid w:val="004D5C17"/>
    <w:rsid w:val="004E6A17"/>
    <w:rsid w:val="004F3739"/>
    <w:rsid w:val="00527596"/>
    <w:rsid w:val="00531AD9"/>
    <w:rsid w:val="005518E2"/>
    <w:rsid w:val="00567C39"/>
    <w:rsid w:val="00573148"/>
    <w:rsid w:val="005756D9"/>
    <w:rsid w:val="00580866"/>
    <w:rsid w:val="005946AC"/>
    <w:rsid w:val="00596FA1"/>
    <w:rsid w:val="00597B49"/>
    <w:rsid w:val="005A3A32"/>
    <w:rsid w:val="005A5D79"/>
    <w:rsid w:val="005A67B7"/>
    <w:rsid w:val="005C0918"/>
    <w:rsid w:val="005C335A"/>
    <w:rsid w:val="005D14DA"/>
    <w:rsid w:val="005D5561"/>
    <w:rsid w:val="005D65B4"/>
    <w:rsid w:val="005D6815"/>
    <w:rsid w:val="005F054C"/>
    <w:rsid w:val="00652E4D"/>
    <w:rsid w:val="00657999"/>
    <w:rsid w:val="006646D3"/>
    <w:rsid w:val="0066571D"/>
    <w:rsid w:val="00667582"/>
    <w:rsid w:val="006703E8"/>
    <w:rsid w:val="006816D3"/>
    <w:rsid w:val="0068490F"/>
    <w:rsid w:val="006942F6"/>
    <w:rsid w:val="006A591B"/>
    <w:rsid w:val="006B2156"/>
    <w:rsid w:val="006D6027"/>
    <w:rsid w:val="006E7282"/>
    <w:rsid w:val="0071048C"/>
    <w:rsid w:val="00710E2E"/>
    <w:rsid w:val="00732546"/>
    <w:rsid w:val="00745408"/>
    <w:rsid w:val="0077317A"/>
    <w:rsid w:val="00776A61"/>
    <w:rsid w:val="0078361C"/>
    <w:rsid w:val="00785E52"/>
    <w:rsid w:val="0079326C"/>
    <w:rsid w:val="00794B82"/>
    <w:rsid w:val="007B3280"/>
    <w:rsid w:val="007B40B9"/>
    <w:rsid w:val="007B5ED7"/>
    <w:rsid w:val="007D684C"/>
    <w:rsid w:val="007E5D19"/>
    <w:rsid w:val="00811878"/>
    <w:rsid w:val="00817331"/>
    <w:rsid w:val="0082081B"/>
    <w:rsid w:val="00821509"/>
    <w:rsid w:val="00826DA1"/>
    <w:rsid w:val="00835D9D"/>
    <w:rsid w:val="008453C5"/>
    <w:rsid w:val="0085667B"/>
    <w:rsid w:val="00894FBD"/>
    <w:rsid w:val="008A061F"/>
    <w:rsid w:val="008A6E0C"/>
    <w:rsid w:val="008C5995"/>
    <w:rsid w:val="008C6F26"/>
    <w:rsid w:val="008D7505"/>
    <w:rsid w:val="008E10B4"/>
    <w:rsid w:val="008E1DB7"/>
    <w:rsid w:val="00902104"/>
    <w:rsid w:val="00933333"/>
    <w:rsid w:val="009415CA"/>
    <w:rsid w:val="009448CF"/>
    <w:rsid w:val="00944F88"/>
    <w:rsid w:val="009531F1"/>
    <w:rsid w:val="009633D1"/>
    <w:rsid w:val="00982C56"/>
    <w:rsid w:val="009C2132"/>
    <w:rsid w:val="009C6409"/>
    <w:rsid w:val="009C6FBA"/>
    <w:rsid w:val="009D6ADC"/>
    <w:rsid w:val="009E18DB"/>
    <w:rsid w:val="009E508D"/>
    <w:rsid w:val="009F0C12"/>
    <w:rsid w:val="009F4624"/>
    <w:rsid w:val="00A070C6"/>
    <w:rsid w:val="00A17B06"/>
    <w:rsid w:val="00A404CC"/>
    <w:rsid w:val="00A44E4B"/>
    <w:rsid w:val="00A4667B"/>
    <w:rsid w:val="00A50795"/>
    <w:rsid w:val="00A525AF"/>
    <w:rsid w:val="00A57489"/>
    <w:rsid w:val="00A87146"/>
    <w:rsid w:val="00AC20E1"/>
    <w:rsid w:val="00AC37D7"/>
    <w:rsid w:val="00AD666F"/>
    <w:rsid w:val="00AF417F"/>
    <w:rsid w:val="00B01418"/>
    <w:rsid w:val="00B3032C"/>
    <w:rsid w:val="00B34698"/>
    <w:rsid w:val="00B43A24"/>
    <w:rsid w:val="00B459B5"/>
    <w:rsid w:val="00B45CA0"/>
    <w:rsid w:val="00B63A64"/>
    <w:rsid w:val="00B70CE6"/>
    <w:rsid w:val="00B71A84"/>
    <w:rsid w:val="00B9003E"/>
    <w:rsid w:val="00B91F52"/>
    <w:rsid w:val="00B9621F"/>
    <w:rsid w:val="00B97F75"/>
    <w:rsid w:val="00BB489D"/>
    <w:rsid w:val="00BD4DB9"/>
    <w:rsid w:val="00BF04BD"/>
    <w:rsid w:val="00BF3938"/>
    <w:rsid w:val="00C1015C"/>
    <w:rsid w:val="00C11CCD"/>
    <w:rsid w:val="00C30290"/>
    <w:rsid w:val="00C34B2E"/>
    <w:rsid w:val="00C3529E"/>
    <w:rsid w:val="00C42241"/>
    <w:rsid w:val="00C454C8"/>
    <w:rsid w:val="00C4700A"/>
    <w:rsid w:val="00C521CE"/>
    <w:rsid w:val="00C54D6E"/>
    <w:rsid w:val="00C65EB8"/>
    <w:rsid w:val="00C7279A"/>
    <w:rsid w:val="00C820C8"/>
    <w:rsid w:val="00CA165D"/>
    <w:rsid w:val="00CB655B"/>
    <w:rsid w:val="00CC2BA7"/>
    <w:rsid w:val="00CE6C0B"/>
    <w:rsid w:val="00CF50B6"/>
    <w:rsid w:val="00D40517"/>
    <w:rsid w:val="00D40F12"/>
    <w:rsid w:val="00D44C6E"/>
    <w:rsid w:val="00D678D1"/>
    <w:rsid w:val="00DA741E"/>
    <w:rsid w:val="00DC2CB5"/>
    <w:rsid w:val="00DD0D68"/>
    <w:rsid w:val="00DD266D"/>
    <w:rsid w:val="00DD5DD5"/>
    <w:rsid w:val="00DD70B9"/>
    <w:rsid w:val="00DF5122"/>
    <w:rsid w:val="00E02916"/>
    <w:rsid w:val="00E05BA7"/>
    <w:rsid w:val="00E15DE8"/>
    <w:rsid w:val="00E46551"/>
    <w:rsid w:val="00E52541"/>
    <w:rsid w:val="00E70833"/>
    <w:rsid w:val="00E70E12"/>
    <w:rsid w:val="00E83497"/>
    <w:rsid w:val="00E837BB"/>
    <w:rsid w:val="00E91DCA"/>
    <w:rsid w:val="00EB2398"/>
    <w:rsid w:val="00EC06C1"/>
    <w:rsid w:val="00EF0F8D"/>
    <w:rsid w:val="00F02B76"/>
    <w:rsid w:val="00F27E1F"/>
    <w:rsid w:val="00F35634"/>
    <w:rsid w:val="00F437BB"/>
    <w:rsid w:val="00F479E6"/>
    <w:rsid w:val="00F519AB"/>
    <w:rsid w:val="00F7703E"/>
    <w:rsid w:val="00F90B4F"/>
    <w:rsid w:val="00FC2F3D"/>
    <w:rsid w:val="00FC4434"/>
    <w:rsid w:val="00FC6810"/>
    <w:rsid w:val="00FD0FE1"/>
    <w:rsid w:val="00FD31C5"/>
    <w:rsid w:val="00FD54C3"/>
    <w:rsid w:val="00FE3CF2"/>
    <w:rsid w:val="00FE4648"/>
    <w:rsid w:val="00FF1CD6"/>
    <w:rsid w:val="00FF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785E52"/>
    <w:rPr>
      <w:sz w:val="16"/>
      <w:szCs w:val="16"/>
    </w:rPr>
  </w:style>
  <w:style w:type="paragraph" w:styleId="CommentText">
    <w:name w:val="annotation text"/>
    <w:basedOn w:val="Normal"/>
    <w:link w:val="CommentTextChar"/>
    <w:uiPriority w:val="99"/>
    <w:semiHidden/>
    <w:unhideWhenUsed/>
    <w:rsid w:val="00785E52"/>
    <w:pPr>
      <w:spacing w:line="240" w:lineRule="auto"/>
    </w:pPr>
    <w:rPr>
      <w:sz w:val="20"/>
      <w:szCs w:val="20"/>
    </w:rPr>
  </w:style>
  <w:style w:type="character" w:customStyle="1" w:styleId="CommentTextChar">
    <w:name w:val="Comment Text Char"/>
    <w:basedOn w:val="DefaultParagraphFont"/>
    <w:link w:val="CommentText"/>
    <w:uiPriority w:val="99"/>
    <w:semiHidden/>
    <w:rsid w:val="00785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5E52"/>
    <w:rPr>
      <w:b/>
      <w:bCs/>
    </w:rPr>
  </w:style>
  <w:style w:type="character" w:customStyle="1" w:styleId="CommentSubjectChar">
    <w:name w:val="Comment Subject Char"/>
    <w:basedOn w:val="CommentTextChar"/>
    <w:link w:val="CommentSubject"/>
    <w:uiPriority w:val="99"/>
    <w:semiHidden/>
    <w:rsid w:val="00785E52"/>
    <w:rPr>
      <w:rFonts w:eastAsiaTheme="minorEastAsia"/>
      <w:b/>
      <w:bCs/>
      <w:sz w:val="20"/>
      <w:szCs w:val="20"/>
    </w:rPr>
  </w:style>
  <w:style w:type="paragraph" w:styleId="Revision">
    <w:name w:val="Revision"/>
    <w:hidden/>
    <w:uiPriority w:val="99"/>
    <w:semiHidden/>
    <w:rsid w:val="009F462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65576">
      <w:bodyDiv w:val="1"/>
      <w:marLeft w:val="0"/>
      <w:marRight w:val="0"/>
      <w:marTop w:val="0"/>
      <w:marBottom w:val="0"/>
      <w:divBdr>
        <w:top w:val="none" w:sz="0" w:space="0" w:color="auto"/>
        <w:left w:val="none" w:sz="0" w:space="0" w:color="auto"/>
        <w:bottom w:val="none" w:sz="0" w:space="0" w:color="auto"/>
        <w:right w:val="none" w:sz="0" w:space="0" w:color="auto"/>
      </w:divBdr>
    </w:div>
    <w:div w:id="14051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ithgroup.com/racial-injustice-and-a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ithgroup.com/equity-diversity-and-inclu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ithgroup.com/people/rosa-sheng" TargetMode="External"/><Relationship Id="rId5" Type="http://schemas.openxmlformats.org/officeDocument/2006/relationships/styles" Target="styles.xml"/><Relationship Id="rId15" Type="http://schemas.openxmlformats.org/officeDocument/2006/relationships/hyperlink" Target="https://www.smithgroup.com/" TargetMode="External"/><Relationship Id="rId10" Type="http://schemas.openxmlformats.org/officeDocument/2006/relationships/hyperlink" Target="https://www.smithgroup.com/smithgroup-equity-diversity-and-inclusion-scholarship-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ithgroup.com/people/troy-thomp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1016C80CCD74290A0DD82B3B260EE" ma:contentTypeVersion="13" ma:contentTypeDescription="Create a new document." ma:contentTypeScope="" ma:versionID="4925ecb1d2d927311e2becc2431ca761">
  <xsd:schema xmlns:xsd="http://www.w3.org/2001/XMLSchema" xmlns:xs="http://www.w3.org/2001/XMLSchema" xmlns:p="http://schemas.microsoft.com/office/2006/metadata/properties" xmlns:ns3="73e7f2ab-5c10-49eb-86d7-d9da21b4261e" xmlns:ns4="a851c5fb-7c85-4ac6-857e-6b1cb9f3384a" targetNamespace="http://schemas.microsoft.com/office/2006/metadata/properties" ma:root="true" ma:fieldsID="cbaf8866be8b3aa02e3b7daadb71443f" ns3:_="" ns4:_="">
    <xsd:import namespace="73e7f2ab-5c10-49eb-86d7-d9da21b4261e"/>
    <xsd:import namespace="a851c5fb-7c85-4ac6-857e-6b1cb9f338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f2ab-5c10-49eb-86d7-d9da21b426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1c5fb-7c85-4ac6-857e-6b1cb9f338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1A892-205C-47B4-94D2-35A220AFE08B}">
  <ds:schemaRefs>
    <ds:schemaRef ds:uri="http://schemas.microsoft.com/sharepoint/v3/contenttype/forms"/>
  </ds:schemaRefs>
</ds:datastoreItem>
</file>

<file path=customXml/itemProps2.xml><?xml version="1.0" encoding="utf-8"?>
<ds:datastoreItem xmlns:ds="http://schemas.openxmlformats.org/officeDocument/2006/customXml" ds:itemID="{0AE49E3A-624F-451F-A04C-E7E31738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f2ab-5c10-49eb-86d7-d9da21b4261e"/>
    <ds:schemaRef ds:uri="a851c5fb-7c85-4ac6-857e-6b1cb9f3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11B45-77C3-45A1-B7B3-025F77386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Dave Whitman</cp:lastModifiedBy>
  <cp:revision>31</cp:revision>
  <dcterms:created xsi:type="dcterms:W3CDTF">2020-05-28T12:25:00Z</dcterms:created>
  <dcterms:modified xsi:type="dcterms:W3CDTF">2020-07-02T19:45:00Z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0x01010056E1016C80CCD74290A0DD82B3B260EE</vt:lpwstr>
  </property>
</Properties>
</file>