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3DF32" w14:textId="045B6D2A" w:rsidR="001E13A0" w:rsidRDefault="001E13A0" w:rsidP="001E13A0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kern w:val="0"/>
          <w14:ligatures w14:val="none"/>
        </w:rPr>
      </w:pPr>
      <w:r w:rsidRPr="001E13A0">
        <w:rPr>
          <w:rFonts w:eastAsia="Times New Roman" w:cs="Times New Roman"/>
          <w:b/>
          <w:bCs/>
          <w:kern w:val="0"/>
          <w14:ligatures w14:val="none"/>
        </w:rPr>
        <w:t xml:space="preserve">Backgrounder: 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Selected Examples of </w:t>
      </w:r>
      <w:r w:rsidRPr="001E13A0">
        <w:rPr>
          <w:rFonts w:eastAsia="Times New Roman" w:cs="Times New Roman"/>
          <w:b/>
          <w:bCs/>
          <w:kern w:val="0"/>
          <w14:ligatures w14:val="none"/>
        </w:rPr>
        <w:t>Wilson 5 Foundation–Supported Conservation Projects</w:t>
      </w:r>
    </w:p>
    <w:p w14:paraId="1E0EBADF" w14:textId="77777777" w:rsidR="001E13A0" w:rsidRDefault="001E13A0" w:rsidP="001E13A0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1E13A0">
        <w:rPr>
          <w:rFonts w:eastAsia="Times New Roman" w:cs="Times New Roman"/>
          <w:kern w:val="0"/>
          <w14:ligatures w14:val="none"/>
        </w:rPr>
        <w:t xml:space="preserve">The Wilson 5 Foundation has supported dozens of significant conservation projects across British Columbia. </w:t>
      </w:r>
    </w:p>
    <w:p w14:paraId="09452051" w14:textId="1E0417B8" w:rsidR="001E13A0" w:rsidRPr="001E13A0" w:rsidRDefault="001E13A0" w:rsidP="001E13A0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1E13A0">
        <w:rPr>
          <w:rFonts w:eastAsia="Times New Roman" w:cs="Times New Roman"/>
          <w:kern w:val="0"/>
          <w14:ligatures w14:val="none"/>
        </w:rPr>
        <w:t>Below is a selection of highlighted projects that illustrate the scale and impact of their giving.</w:t>
      </w:r>
    </w:p>
    <w:p w14:paraId="25F2674B" w14:textId="4650D90E" w:rsidR="001E13A0" w:rsidRPr="00EF61C4" w:rsidRDefault="00EF61C4" w:rsidP="00EF61C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  <w:r>
        <w:rPr>
          <w:rFonts w:eastAsia="Times New Roman" w:cs="Times New Roman"/>
          <w:b/>
          <w:bCs/>
          <w:kern w:val="0"/>
          <w14:ligatures w14:val="none"/>
        </w:rPr>
        <w:t xml:space="preserve">West Vancouver - </w:t>
      </w:r>
      <w:r w:rsidR="001E13A0" w:rsidRPr="001E13A0">
        <w:rPr>
          <w:rFonts w:eastAsia="Times New Roman" w:cs="Times New Roman"/>
          <w:b/>
          <w:bCs/>
          <w:kern w:val="0"/>
          <w14:ligatures w14:val="none"/>
        </w:rPr>
        <w:t>Cypress Hollyburn Legacy Fund (Example Project)</w:t>
      </w:r>
    </w:p>
    <w:p w14:paraId="4F700C29" w14:textId="445080B7" w:rsidR="001E13A0" w:rsidRDefault="00EF61C4" w:rsidP="001E13A0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noProof/>
          <w:kern w:val="0"/>
        </w:rPr>
        <w:drawing>
          <wp:inline distT="0" distB="0" distL="0" distR="0" wp14:anchorId="5F66BD40" wp14:editId="019C1076">
            <wp:extent cx="5943600" cy="4457700"/>
            <wp:effectExtent l="0" t="0" r="0" b="0"/>
            <wp:docPr id="996524373" name="Picture 8" descr="A person and a child sitting on a rock overlooking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24373" name="Picture 8" descr="A person and a child sitting on a rock overlooking a city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582D" w14:textId="1F6F3E53" w:rsidR="00EF61C4" w:rsidRPr="00EF61C4" w:rsidRDefault="00EF61C4" w:rsidP="001E13A0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kern w:val="0"/>
          <w14:ligatures w14:val="none"/>
        </w:rPr>
      </w:pPr>
      <w:r w:rsidRPr="001E13A0">
        <w:rPr>
          <w:rFonts w:eastAsia="Times New Roman" w:cs="Times New Roman"/>
          <w:i/>
          <w:iCs/>
          <w:kern w:val="0"/>
          <w14:ligatures w14:val="none"/>
        </w:rPr>
        <w:t xml:space="preserve">A broad expanse of mountainside forming a stunning backdrop to Vancouver </w:t>
      </w:r>
      <w:r>
        <w:rPr>
          <w:rFonts w:eastAsia="Times New Roman" w:cs="Times New Roman"/>
          <w:i/>
          <w:iCs/>
          <w:kern w:val="0"/>
          <w14:ligatures w14:val="none"/>
        </w:rPr>
        <w:t xml:space="preserve">was protected in </w:t>
      </w:r>
      <w:r w:rsidRPr="001E13A0">
        <w:rPr>
          <w:rFonts w:eastAsia="Times New Roman" w:cs="Times New Roman"/>
          <w:i/>
          <w:iCs/>
          <w:kern w:val="0"/>
          <w14:ligatures w14:val="none"/>
        </w:rPr>
        <w:t>a new West Vancouver park.</w:t>
      </w:r>
      <w:r w:rsidRPr="00EF61C4">
        <w:rPr>
          <w:rFonts w:eastAsia="Times New Roman" w:cs="Times New Roman"/>
          <w:i/>
          <w:iCs/>
          <w:kern w:val="0"/>
          <w14:ligatures w14:val="none"/>
        </w:rPr>
        <w:t xml:space="preserve"> </w:t>
      </w:r>
      <w:r w:rsidRPr="001E13A0">
        <w:rPr>
          <w:rFonts w:eastAsia="Times New Roman" w:cs="Times New Roman"/>
          <w:i/>
          <w:iCs/>
          <w:kern w:val="0"/>
          <w14:ligatures w14:val="none"/>
        </w:rPr>
        <w:t>BC Parks Foundation launched the Cypress Hollyburn Legacy Fund in 2024 with a $3 million matching gift from the Wilson 5 Foundation. The area is almost double the size of Stanley Park.</w:t>
      </w:r>
    </w:p>
    <w:p w14:paraId="537E6AF7" w14:textId="48A0C12E" w:rsidR="001E13A0" w:rsidRPr="001E13A0" w:rsidRDefault="001E13A0" w:rsidP="001E13A0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</w:p>
    <w:p w14:paraId="4927F197" w14:textId="77777777" w:rsidR="00EF61C4" w:rsidRDefault="00EF61C4" w:rsidP="001E13A0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</w:p>
    <w:p w14:paraId="5F717233" w14:textId="21D37B25" w:rsidR="001E13A0" w:rsidRPr="001E13A0" w:rsidRDefault="001E13A0" w:rsidP="001E13A0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1E13A0">
        <w:rPr>
          <w:rFonts w:eastAsia="Times New Roman" w:cs="Times New Roman"/>
          <w:b/>
          <w:bCs/>
          <w:kern w:val="0"/>
          <w14:ligatures w14:val="none"/>
        </w:rPr>
        <w:lastRenderedPageBreak/>
        <w:t>Salish Sea and the Sunshine Coast (Selected Projects)</w:t>
      </w:r>
    </w:p>
    <w:p w14:paraId="1E36F315" w14:textId="77777777" w:rsidR="001E13A0" w:rsidRPr="001E13A0" w:rsidRDefault="001E13A0" w:rsidP="001E13A0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1E13A0">
        <w:rPr>
          <w:rFonts w:eastAsia="Times New Roman" w:cs="Times New Roman"/>
          <w:kern w:val="0"/>
          <w14:ligatures w14:val="none"/>
        </w:rPr>
        <w:t xml:space="preserve">A fragile island with unique geological features, a salmon estuary, and a waterfront forest on the Sunshine Coast are a few examples of the areas now protected thanks to donations from the Wilson 5 Foundation. </w:t>
      </w:r>
      <w:r w:rsidRPr="001E13A0">
        <w:rPr>
          <w:rFonts w:eastAsia="Times New Roman" w:cs="Times New Roman"/>
          <w:i/>
          <w:iCs/>
          <w:kern w:val="0"/>
          <w14:ligatures w14:val="none"/>
        </w:rPr>
        <w:t>Highlights include:</w:t>
      </w:r>
    </w:p>
    <w:p w14:paraId="64E78B2F" w14:textId="1C6BFBB5" w:rsidR="00EF61C4" w:rsidRPr="00EF61C4" w:rsidRDefault="001E13A0" w:rsidP="00EF61C4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noProof/>
          <w:kern w:val="0"/>
        </w:rPr>
        <w:drawing>
          <wp:inline distT="0" distB="0" distL="0" distR="0" wp14:anchorId="5CE4FFB9" wp14:editId="5752A504">
            <wp:extent cx="5943600" cy="3343275"/>
            <wp:effectExtent l="0" t="0" r="0" b="0"/>
            <wp:docPr id="913075942" name="Picture 6" descr="A river flowing through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75942" name="Picture 6" descr="A river flowing through a fores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1C4" w:rsidRPr="001E13A0">
        <w:rPr>
          <w:rFonts w:eastAsia="Times New Roman" w:cs="Times New Roman"/>
          <w:b/>
          <w:bCs/>
          <w:i/>
          <w:iCs/>
          <w:kern w:val="0"/>
          <w14:ligatures w14:val="none"/>
        </w:rPr>
        <w:t>Deep Bay:</w:t>
      </w:r>
      <w:r w:rsidR="00EF61C4" w:rsidRPr="001E13A0">
        <w:rPr>
          <w:rFonts w:eastAsia="Times New Roman" w:cs="Times New Roman"/>
          <w:i/>
          <w:iCs/>
          <w:kern w:val="0"/>
          <w14:ligatures w14:val="none"/>
        </w:rPr>
        <w:t xml:space="preserve"> An 84-acre oceanfront parcel near Courtenay/Comox that provides habitat for salmon and connects to nearby protected areas.</w:t>
      </w:r>
    </w:p>
    <w:p w14:paraId="5A6CE62B" w14:textId="77777777" w:rsidR="00EF61C4" w:rsidRDefault="00EF61C4" w:rsidP="001E13A0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14:ligatures w14:val="none"/>
        </w:rPr>
      </w:pPr>
    </w:p>
    <w:p w14:paraId="295441AD" w14:textId="3420D320" w:rsidR="00EF61C4" w:rsidRPr="00EF61C4" w:rsidRDefault="001E13A0" w:rsidP="001E13A0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noProof/>
          <w:kern w:val="0"/>
        </w:rPr>
        <w:lastRenderedPageBreak/>
        <w:drawing>
          <wp:inline distT="0" distB="0" distL="0" distR="0" wp14:anchorId="4DC5F926" wp14:editId="64ACE178">
            <wp:extent cx="5943600" cy="2501265"/>
            <wp:effectExtent l="0" t="0" r="0" b="635"/>
            <wp:docPr id="1906231413" name="Picture 5" descr="A small island surrounded by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31413" name="Picture 5" descr="A small island surrounded by wa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1C4" w:rsidRPr="001E13A0">
        <w:rPr>
          <w:rFonts w:eastAsia="Times New Roman" w:cs="Times New Roman"/>
          <w:b/>
          <w:bCs/>
          <w:i/>
          <w:iCs/>
          <w:kern w:val="0"/>
          <w14:ligatures w14:val="none"/>
        </w:rPr>
        <w:t>Jeddah Point:</w:t>
      </w:r>
      <w:r w:rsidR="00EF61C4" w:rsidRPr="001E13A0">
        <w:rPr>
          <w:rFonts w:eastAsia="Times New Roman" w:cs="Times New Roman"/>
          <w:i/>
          <w:iCs/>
          <w:kern w:val="0"/>
          <w14:ligatures w14:val="none"/>
        </w:rPr>
        <w:t xml:space="preserve"> 85 acres extending Smuggler Cove Marine Provincial Park—an untouched coastal landmark that welcomes visitors to the Sunshine Coast from land and shore.</w:t>
      </w:r>
    </w:p>
    <w:p w14:paraId="1E5E65A8" w14:textId="77777777" w:rsidR="00EF61C4" w:rsidRDefault="001E13A0" w:rsidP="00EF61C4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noProof/>
          <w:kern w:val="0"/>
        </w:rPr>
        <w:drawing>
          <wp:inline distT="0" distB="0" distL="0" distR="0" wp14:anchorId="41864FC6" wp14:editId="630499B5">
            <wp:extent cx="4705967" cy="3514197"/>
            <wp:effectExtent l="0" t="0" r="6350" b="3810"/>
            <wp:docPr id="1834699113" name="Picture 7" descr="A large body of water with tree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99113" name="Picture 7" descr="A large body of water with trees in th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688" cy="35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F459" w14:textId="265B79DA" w:rsidR="00EF61C4" w:rsidRPr="00EF61C4" w:rsidRDefault="00EF61C4" w:rsidP="00EF61C4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1E13A0">
        <w:rPr>
          <w:rFonts w:eastAsia="Times New Roman" w:cs="Times New Roman"/>
          <w:b/>
          <w:bCs/>
          <w:i/>
          <w:iCs/>
          <w:kern w:val="0"/>
          <w14:ligatures w14:val="none"/>
        </w:rPr>
        <w:t>Marine Island:</w:t>
      </w:r>
      <w:r w:rsidRPr="001E13A0">
        <w:rPr>
          <w:rFonts w:eastAsia="Times New Roman" w:cs="Times New Roman"/>
          <w:i/>
          <w:iCs/>
          <w:kern w:val="0"/>
          <w14:ligatures w14:val="none"/>
        </w:rPr>
        <w:t xml:space="preserve"> A 10-acre island featuring unique geological formations, old-growth trees, and rich marine life in the rare Coastal Douglas-fir </w:t>
      </w:r>
      <w:proofErr w:type="spellStart"/>
      <w:r w:rsidRPr="001E13A0">
        <w:rPr>
          <w:rFonts w:eastAsia="Times New Roman" w:cs="Times New Roman"/>
          <w:i/>
          <w:iCs/>
          <w:kern w:val="0"/>
          <w14:ligatures w14:val="none"/>
        </w:rPr>
        <w:t>biogeoclimatic</w:t>
      </w:r>
      <w:proofErr w:type="spellEnd"/>
      <w:r w:rsidRPr="001E13A0">
        <w:rPr>
          <w:rFonts w:eastAsia="Times New Roman" w:cs="Times New Roman"/>
          <w:i/>
          <w:iCs/>
          <w:kern w:val="0"/>
          <w14:ligatures w14:val="none"/>
        </w:rPr>
        <w:t xml:space="preserve"> zone.</w:t>
      </w:r>
    </w:p>
    <w:p w14:paraId="4346AEA0" w14:textId="77777777" w:rsidR="00EF61C4" w:rsidRDefault="00EF61C4" w:rsidP="001E13A0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14:ligatures w14:val="none"/>
        </w:rPr>
      </w:pPr>
    </w:p>
    <w:p w14:paraId="3DB26EA0" w14:textId="77777777" w:rsidR="00EF61C4" w:rsidRDefault="001E13A0" w:rsidP="00EF61C4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noProof/>
          <w:kern w:val="0"/>
        </w:rPr>
        <w:lastRenderedPageBreak/>
        <w:drawing>
          <wp:inline distT="0" distB="0" distL="0" distR="0" wp14:anchorId="041FBF69" wp14:editId="1663CCFA">
            <wp:extent cx="4381500" cy="3286125"/>
            <wp:effectExtent l="0" t="0" r="0" b="3175"/>
            <wp:docPr id="1475926655" name="Picture 4" descr="A body of water with trees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26655" name="Picture 4" descr="A body of water with trees on the sid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119C" w14:textId="77ACF019" w:rsidR="00EF61C4" w:rsidRPr="001E13A0" w:rsidRDefault="00EF61C4" w:rsidP="001E13A0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1E13A0">
        <w:rPr>
          <w:rFonts w:eastAsia="Times New Roman" w:cs="Times New Roman"/>
          <w:b/>
          <w:bCs/>
          <w:i/>
          <w:iCs/>
          <w:kern w:val="0"/>
          <w14:ligatures w14:val="none"/>
        </w:rPr>
        <w:t>Secret Cove:</w:t>
      </w:r>
      <w:r w:rsidRPr="001E13A0">
        <w:rPr>
          <w:rFonts w:eastAsia="Times New Roman" w:cs="Times New Roman"/>
          <w:i/>
          <w:iCs/>
          <w:kern w:val="0"/>
          <w14:ligatures w14:val="none"/>
        </w:rPr>
        <w:t xml:space="preserve"> 32 acres of waterfront including undeveloped northern shoreline with magnificent mature and old-growth forest.</w:t>
      </w:r>
    </w:p>
    <w:p w14:paraId="25795EF5" w14:textId="1DE1BA18" w:rsidR="00697ACA" w:rsidRPr="008B2095" w:rsidRDefault="00EF61C4" w:rsidP="008B2095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noProof/>
          <w:kern w:val="0"/>
        </w:rPr>
        <w:drawing>
          <wp:inline distT="0" distB="0" distL="0" distR="0" wp14:anchorId="6306AB3C" wp14:editId="7E1E147A">
            <wp:extent cx="5943600" cy="3346450"/>
            <wp:effectExtent l="0" t="0" r="0" b="6350"/>
            <wp:docPr id="920556106" name="Picture 9" descr="A grassy area with trees and blu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56106" name="Picture 9" descr="A grassy area with trees and blue sk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3A0">
        <w:rPr>
          <w:rFonts w:eastAsia="Times New Roman" w:cs="Times New Roman"/>
          <w:b/>
          <w:bCs/>
          <w:i/>
          <w:iCs/>
          <w:kern w:val="0"/>
          <w14:ligatures w14:val="none"/>
        </w:rPr>
        <w:t>Salt Spring Island</w:t>
      </w:r>
      <w:r w:rsidRPr="00EF61C4">
        <w:rPr>
          <w:rFonts w:eastAsia="Times New Roman" w:cs="Times New Roman"/>
          <w:i/>
          <w:iCs/>
          <w:kern w:val="0"/>
          <w14:ligatures w14:val="none"/>
        </w:rPr>
        <w:t xml:space="preserve">: </w:t>
      </w:r>
      <w:r w:rsidRPr="001E13A0">
        <w:rPr>
          <w:rFonts w:eastAsia="Times New Roman" w:cs="Times New Roman"/>
          <w:i/>
          <w:iCs/>
          <w:kern w:val="0"/>
          <w14:ligatures w14:val="none"/>
        </w:rPr>
        <w:t xml:space="preserve">Two properties totaling more than 40 acres of oceanfront and rare </w:t>
      </w:r>
      <w:proofErr w:type="gramStart"/>
      <w:r w:rsidRPr="001E13A0">
        <w:rPr>
          <w:rFonts w:eastAsia="Times New Roman" w:cs="Times New Roman"/>
          <w:i/>
          <w:iCs/>
          <w:kern w:val="0"/>
          <w14:ligatures w14:val="none"/>
        </w:rPr>
        <w:t>Douglas-fir forest</w:t>
      </w:r>
      <w:proofErr w:type="gramEnd"/>
      <w:r w:rsidRPr="001E13A0">
        <w:rPr>
          <w:rFonts w:eastAsia="Times New Roman" w:cs="Times New Roman"/>
          <w:i/>
          <w:iCs/>
          <w:kern w:val="0"/>
          <w14:ligatures w14:val="none"/>
        </w:rPr>
        <w:t xml:space="preserve"> are now permanently protected.</w:t>
      </w:r>
    </w:p>
    <w:sectPr w:rsidR="00697ACA" w:rsidRPr="008B20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23F07"/>
    <w:multiLevelType w:val="multilevel"/>
    <w:tmpl w:val="66B46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9944CF"/>
    <w:multiLevelType w:val="multilevel"/>
    <w:tmpl w:val="1A1C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8499836">
    <w:abstractNumId w:val="0"/>
  </w:num>
  <w:num w:numId="2" w16cid:durableId="1452090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36D"/>
    <w:rsid w:val="000D56C8"/>
    <w:rsid w:val="001501AD"/>
    <w:rsid w:val="001E13A0"/>
    <w:rsid w:val="002664CB"/>
    <w:rsid w:val="003D336D"/>
    <w:rsid w:val="00697ACA"/>
    <w:rsid w:val="008B2095"/>
    <w:rsid w:val="00AA6F24"/>
    <w:rsid w:val="00CB3E20"/>
    <w:rsid w:val="00D85336"/>
    <w:rsid w:val="00E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9D377"/>
  <w15:chartTrackingRefBased/>
  <w15:docId w15:val="{466B4E4A-F117-844B-89DD-923EB8DE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33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33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33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3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3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3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3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3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3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3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D33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D33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3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3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3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3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3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3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33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33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3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33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33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33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33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33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3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3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336D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D853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5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D8533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85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3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3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3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Rooney</dc:creator>
  <cp:keywords/>
  <dc:description/>
  <cp:lastModifiedBy>Chelsea Rooney</cp:lastModifiedBy>
  <cp:revision>4</cp:revision>
  <dcterms:created xsi:type="dcterms:W3CDTF">2025-12-04T18:06:00Z</dcterms:created>
  <dcterms:modified xsi:type="dcterms:W3CDTF">2025-12-04T19:49:00Z</dcterms:modified>
</cp:coreProperties>
</file>