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Pr>
        <w:drawing>
          <wp:inline distB="114300" distT="114300" distL="114300" distR="114300">
            <wp:extent cx="1604963" cy="141236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4963" cy="141236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03">
      <w:pPr>
        <w:spacing w:line="240" w:lineRule="auto"/>
        <w:jc w:val="center"/>
        <w:rPr>
          <w:b w:val="1"/>
          <w:sz w:val="28"/>
          <w:szCs w:val="28"/>
        </w:rPr>
      </w:pPr>
      <w:r w:rsidDel="00000000" w:rsidR="00000000" w:rsidRPr="00000000">
        <w:rPr>
          <w:b w:val="1"/>
          <w:sz w:val="28"/>
          <w:szCs w:val="28"/>
          <w:rtl w:val="0"/>
        </w:rPr>
        <w:t xml:space="preserve">No Barriers selects 2019 Raytheon Veteran Wilderness Expedition Team</w:t>
      </w:r>
    </w:p>
    <w:p w:rsidR="00000000" w:rsidDel="00000000" w:rsidP="00000000" w:rsidRDefault="00000000" w:rsidRPr="00000000" w14:paraId="00000004">
      <w:pPr>
        <w:spacing w:line="240" w:lineRule="auto"/>
        <w:jc w:val="center"/>
        <w:rPr>
          <w:sz w:val="21"/>
          <w:szCs w:val="21"/>
        </w:rPr>
      </w:pPr>
      <w:r w:rsidDel="00000000" w:rsidR="00000000" w:rsidRPr="00000000">
        <w:rPr>
          <w:rtl w:val="0"/>
        </w:rPr>
      </w:r>
    </w:p>
    <w:p w:rsidR="00000000" w:rsidDel="00000000" w:rsidP="00000000" w:rsidRDefault="00000000" w:rsidRPr="00000000" w14:paraId="00000005">
      <w:pPr>
        <w:spacing w:line="240" w:lineRule="auto"/>
        <w:jc w:val="center"/>
        <w:rPr>
          <w:b w:val="1"/>
          <w:i w:val="1"/>
          <w:sz w:val="21"/>
          <w:szCs w:val="21"/>
        </w:rPr>
      </w:pPr>
      <w:r w:rsidDel="00000000" w:rsidR="00000000" w:rsidRPr="00000000">
        <w:rPr>
          <w:b w:val="1"/>
          <w:i w:val="1"/>
          <w:sz w:val="21"/>
          <w:szCs w:val="21"/>
          <w:rtl w:val="0"/>
        </w:rPr>
        <w:t xml:space="preserve">Disabled veterans to trek Big Bend National Park and Rio Grande </w:t>
      </w:r>
    </w:p>
    <w:p w:rsidR="00000000" w:rsidDel="00000000" w:rsidP="00000000" w:rsidRDefault="00000000" w:rsidRPr="00000000" w14:paraId="00000006">
      <w:pPr>
        <w:spacing w:line="240" w:lineRule="auto"/>
        <w:jc w:val="center"/>
        <w:rPr>
          <w:b w:val="1"/>
          <w:i w:val="1"/>
          <w:sz w:val="21"/>
          <w:szCs w:val="21"/>
        </w:rPr>
      </w:pPr>
      <w:r w:rsidDel="00000000" w:rsidR="00000000" w:rsidRPr="00000000">
        <w:rPr>
          <w:rtl w:val="0"/>
        </w:rPr>
      </w:r>
    </w:p>
    <w:p w:rsidR="00000000" w:rsidDel="00000000" w:rsidP="00000000" w:rsidRDefault="00000000" w:rsidRPr="00000000" w14:paraId="00000007">
      <w:pPr>
        <w:spacing w:line="240" w:lineRule="auto"/>
        <w:rPr>
          <w:sz w:val="20"/>
          <w:szCs w:val="20"/>
        </w:rPr>
      </w:pPr>
      <w:r w:rsidDel="00000000" w:rsidR="00000000" w:rsidRPr="00000000">
        <w:rPr>
          <w:b w:val="1"/>
          <w:sz w:val="20"/>
          <w:szCs w:val="20"/>
          <w:rtl w:val="0"/>
        </w:rPr>
        <w:t xml:space="preserve">FORT COLLINS, CO </w:t>
      </w:r>
      <w:r w:rsidDel="00000000" w:rsidR="00000000" w:rsidRPr="00000000">
        <w:rPr>
          <w:sz w:val="20"/>
          <w:szCs w:val="20"/>
          <w:rtl w:val="0"/>
        </w:rPr>
        <w:t xml:space="preserve">(Sept. 26, 2019) — Raytheon Company (NSYE: RTN) and the non-profit No Barriers USA today announced the 2019 Big Bend Veteran Wilderness Expedition team. Disabled veterans from Alabama, Arizona, New Mexico, Oklahoma and Texas will participate in the Raytheon-funded expedition Oct. 5-13 at Big Bend National Park and the Rio Grande River in Southwest Texas. </w:t>
      </w:r>
    </w:p>
    <w:p w:rsidR="00000000" w:rsidDel="00000000" w:rsidP="00000000" w:rsidRDefault="00000000" w:rsidRPr="00000000" w14:paraId="00000008">
      <w:pPr>
        <w:spacing w:line="240" w:lineRule="auto"/>
        <w:rPr>
          <w:sz w:val="20"/>
          <w:szCs w:val="20"/>
        </w:rPr>
      </w:pPr>
      <w:r w:rsidDel="00000000" w:rsidR="00000000" w:rsidRPr="00000000">
        <w:rPr>
          <w:rtl w:val="0"/>
        </w:rPr>
      </w:r>
    </w:p>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The expedition is designed to push participants physically and mentally, while providing a foundation for stretching goals, facing adversity and leading others.</w:t>
      </w:r>
    </w:p>
    <w:p w:rsidR="00000000" w:rsidDel="00000000" w:rsidP="00000000" w:rsidRDefault="00000000" w:rsidRPr="00000000" w14:paraId="0000000A">
      <w:pPr>
        <w:spacing w:line="240" w:lineRule="auto"/>
        <w:rPr>
          <w:sz w:val="20"/>
          <w:szCs w:val="20"/>
        </w:rPr>
      </w:pPr>
      <w:r w:rsidDel="00000000" w:rsidR="00000000" w:rsidRPr="00000000">
        <w:rPr>
          <w:rtl w:val="0"/>
        </w:rPr>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“For the returning men and women of our armed forces who face physical, mental or emotional injuries, the transition back to civilian life frequently presents unique and significant challenges,” said Jon Kasle, vice president of Communications for Raytheon Missile Systems. “Through a process of individual introspection, teamwork and camaraderie, No Barriers expeditions help impacted veterans reclaim a more complete sense of purpose and gain confidence to improve their quality of life.” </w:t>
      </w:r>
    </w:p>
    <w:p w:rsidR="00000000" w:rsidDel="00000000" w:rsidP="00000000" w:rsidRDefault="00000000" w:rsidRPr="00000000" w14:paraId="0000000C">
      <w:pPr>
        <w:spacing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By combining comprehensive curriculum with physically challenging activities such as long-distance hiking and rafting, disabled veterans gain new strategies and skills that help them confront and overcome barriers. Participants take part in online coursework before and after the expedition to internalize the “No Barriers Life” and receive continual support throughout all phases of the expedition.</w:t>
      </w:r>
    </w:p>
    <w:p w:rsidR="00000000" w:rsidDel="00000000" w:rsidP="00000000" w:rsidRDefault="00000000" w:rsidRPr="00000000" w14:paraId="0000000E">
      <w:pPr>
        <w:spacing w:line="240" w:lineRule="auto"/>
        <w:rPr>
          <w:sz w:val="20"/>
          <w:szCs w:val="20"/>
        </w:rPr>
      </w:pPr>
      <w:r w:rsidDel="00000000" w:rsidR="00000000" w:rsidRPr="00000000">
        <w:rPr>
          <w:rtl w:val="0"/>
        </w:rPr>
      </w:r>
    </w:p>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The 2019 Big Bend Veteran Wilderness Expedition team includes:</w:t>
      </w:r>
    </w:p>
    <w:p w:rsidR="00000000" w:rsidDel="00000000" w:rsidP="00000000" w:rsidRDefault="00000000" w:rsidRPr="00000000" w14:paraId="00000010">
      <w:pPr>
        <w:numPr>
          <w:ilvl w:val="0"/>
          <w:numId w:val="1"/>
        </w:numPr>
        <w:spacing w:line="240" w:lineRule="auto"/>
        <w:ind w:left="720" w:hanging="360"/>
        <w:rPr>
          <w:sz w:val="20"/>
          <w:szCs w:val="20"/>
          <w:u w:val="none"/>
        </w:rPr>
      </w:pPr>
      <w:r w:rsidDel="00000000" w:rsidR="00000000" w:rsidRPr="00000000">
        <w:rPr>
          <w:sz w:val="20"/>
          <w:szCs w:val="20"/>
          <w:rtl w:val="0"/>
        </w:rPr>
        <w:t xml:space="preserve">Alexandria “Zayna” Aranda – Albuquerque, New Mexico, U.S. Army.</w:t>
      </w:r>
    </w:p>
    <w:p w:rsidR="00000000" w:rsidDel="00000000" w:rsidP="00000000" w:rsidRDefault="00000000" w:rsidRPr="00000000" w14:paraId="00000011">
      <w:pPr>
        <w:numPr>
          <w:ilvl w:val="0"/>
          <w:numId w:val="1"/>
        </w:numPr>
        <w:spacing w:line="240" w:lineRule="auto"/>
        <w:ind w:left="720" w:hanging="360"/>
        <w:rPr>
          <w:sz w:val="20"/>
          <w:szCs w:val="20"/>
          <w:u w:val="none"/>
        </w:rPr>
      </w:pPr>
      <w:r w:rsidDel="00000000" w:rsidR="00000000" w:rsidRPr="00000000">
        <w:rPr>
          <w:sz w:val="20"/>
          <w:szCs w:val="20"/>
          <w:rtl w:val="0"/>
        </w:rPr>
        <w:t xml:space="preserve">Charles Causbie – Tucson, Arizona, U.S. Army.</w:t>
      </w:r>
    </w:p>
    <w:p w:rsidR="00000000" w:rsidDel="00000000" w:rsidP="00000000" w:rsidRDefault="00000000" w:rsidRPr="00000000" w14:paraId="00000012">
      <w:pPr>
        <w:numPr>
          <w:ilvl w:val="0"/>
          <w:numId w:val="1"/>
        </w:numPr>
        <w:spacing w:line="240" w:lineRule="auto"/>
        <w:ind w:left="720" w:hanging="360"/>
        <w:rPr>
          <w:sz w:val="20"/>
          <w:szCs w:val="20"/>
          <w:u w:val="none"/>
        </w:rPr>
      </w:pPr>
      <w:r w:rsidDel="00000000" w:rsidR="00000000" w:rsidRPr="00000000">
        <w:rPr>
          <w:sz w:val="20"/>
          <w:szCs w:val="20"/>
          <w:rtl w:val="0"/>
        </w:rPr>
        <w:t xml:space="preserve">Leonard Day – Window Rock, Arizona, U.S. Army.</w:t>
      </w:r>
    </w:p>
    <w:p w:rsidR="00000000" w:rsidDel="00000000" w:rsidP="00000000" w:rsidRDefault="00000000" w:rsidRPr="00000000" w14:paraId="00000013">
      <w:pPr>
        <w:numPr>
          <w:ilvl w:val="0"/>
          <w:numId w:val="1"/>
        </w:numPr>
        <w:spacing w:line="240" w:lineRule="auto"/>
        <w:ind w:left="720" w:hanging="360"/>
        <w:rPr>
          <w:sz w:val="20"/>
          <w:szCs w:val="20"/>
          <w:u w:val="none"/>
        </w:rPr>
      </w:pPr>
      <w:r w:rsidDel="00000000" w:rsidR="00000000" w:rsidRPr="00000000">
        <w:rPr>
          <w:sz w:val="20"/>
          <w:szCs w:val="20"/>
          <w:rtl w:val="0"/>
        </w:rPr>
        <w:t xml:space="preserve">Margaret “Margo” Gonzales – Guthrie, Oklahoma, U.S. Air Force.</w:t>
      </w:r>
    </w:p>
    <w:p w:rsidR="00000000" w:rsidDel="00000000" w:rsidP="00000000" w:rsidRDefault="00000000" w:rsidRPr="00000000" w14:paraId="00000014">
      <w:pPr>
        <w:numPr>
          <w:ilvl w:val="0"/>
          <w:numId w:val="1"/>
        </w:numPr>
        <w:spacing w:line="240" w:lineRule="auto"/>
        <w:ind w:left="720" w:hanging="360"/>
        <w:rPr>
          <w:sz w:val="20"/>
          <w:szCs w:val="20"/>
          <w:u w:val="none"/>
        </w:rPr>
      </w:pPr>
      <w:r w:rsidDel="00000000" w:rsidR="00000000" w:rsidRPr="00000000">
        <w:rPr>
          <w:sz w:val="20"/>
          <w:szCs w:val="20"/>
          <w:rtl w:val="0"/>
        </w:rPr>
        <w:t xml:space="preserve">William “Bill” Gwaltney – White Rock, New Mexico, U.S. Marine Corps.</w:t>
      </w:r>
    </w:p>
    <w:p w:rsidR="00000000" w:rsidDel="00000000" w:rsidP="00000000" w:rsidRDefault="00000000" w:rsidRPr="00000000" w14:paraId="00000015">
      <w:pPr>
        <w:numPr>
          <w:ilvl w:val="0"/>
          <w:numId w:val="1"/>
        </w:numPr>
        <w:spacing w:line="240" w:lineRule="auto"/>
        <w:ind w:left="720" w:hanging="360"/>
        <w:rPr>
          <w:sz w:val="20"/>
          <w:szCs w:val="20"/>
          <w:u w:val="none"/>
        </w:rPr>
      </w:pPr>
      <w:r w:rsidDel="00000000" w:rsidR="00000000" w:rsidRPr="00000000">
        <w:rPr>
          <w:sz w:val="20"/>
          <w:szCs w:val="20"/>
          <w:rtl w:val="0"/>
        </w:rPr>
        <w:t xml:space="preserve">Steven Lumbley – Conroe, Texas, U.S. Army.</w:t>
      </w:r>
    </w:p>
    <w:p w:rsidR="00000000" w:rsidDel="00000000" w:rsidP="00000000" w:rsidRDefault="00000000" w:rsidRPr="00000000" w14:paraId="00000016">
      <w:pPr>
        <w:numPr>
          <w:ilvl w:val="0"/>
          <w:numId w:val="1"/>
        </w:numPr>
        <w:spacing w:line="240" w:lineRule="auto"/>
        <w:ind w:left="720" w:hanging="360"/>
        <w:rPr>
          <w:sz w:val="20"/>
          <w:szCs w:val="20"/>
          <w:u w:val="none"/>
        </w:rPr>
      </w:pPr>
      <w:r w:rsidDel="00000000" w:rsidR="00000000" w:rsidRPr="00000000">
        <w:rPr>
          <w:sz w:val="20"/>
          <w:szCs w:val="20"/>
          <w:rtl w:val="0"/>
        </w:rPr>
        <w:t xml:space="preserve">Jose Machado – Lancaster, Texas, U.S. Army.</w:t>
      </w:r>
    </w:p>
    <w:p w:rsidR="00000000" w:rsidDel="00000000" w:rsidP="00000000" w:rsidRDefault="00000000" w:rsidRPr="00000000" w14:paraId="00000017">
      <w:pPr>
        <w:numPr>
          <w:ilvl w:val="0"/>
          <w:numId w:val="1"/>
        </w:numPr>
        <w:spacing w:line="240" w:lineRule="auto"/>
        <w:ind w:left="720" w:hanging="360"/>
        <w:rPr>
          <w:sz w:val="20"/>
          <w:szCs w:val="20"/>
          <w:u w:val="none"/>
        </w:rPr>
      </w:pPr>
      <w:r w:rsidDel="00000000" w:rsidR="00000000" w:rsidRPr="00000000">
        <w:rPr>
          <w:sz w:val="20"/>
          <w:szCs w:val="20"/>
          <w:rtl w:val="0"/>
        </w:rPr>
        <w:t xml:space="preserve">Hector Rodriguez – San Antonio, Texas, U.S. Marine Corps.</w:t>
      </w:r>
    </w:p>
    <w:p w:rsidR="00000000" w:rsidDel="00000000" w:rsidP="00000000" w:rsidRDefault="00000000" w:rsidRPr="00000000" w14:paraId="00000018">
      <w:pPr>
        <w:numPr>
          <w:ilvl w:val="0"/>
          <w:numId w:val="1"/>
        </w:numPr>
        <w:spacing w:line="240" w:lineRule="auto"/>
        <w:ind w:left="720" w:hanging="360"/>
        <w:rPr>
          <w:sz w:val="20"/>
          <w:szCs w:val="20"/>
          <w:u w:val="none"/>
        </w:rPr>
      </w:pPr>
      <w:r w:rsidDel="00000000" w:rsidR="00000000" w:rsidRPr="00000000">
        <w:rPr>
          <w:sz w:val="20"/>
          <w:szCs w:val="20"/>
          <w:rtl w:val="0"/>
        </w:rPr>
        <w:t xml:space="preserve">Pedro San Miguel – Enterprise, Alabama, U.S. Army.</w:t>
      </w:r>
    </w:p>
    <w:p w:rsidR="00000000" w:rsidDel="00000000" w:rsidP="00000000" w:rsidRDefault="00000000" w:rsidRPr="00000000" w14:paraId="00000019">
      <w:pPr>
        <w:numPr>
          <w:ilvl w:val="0"/>
          <w:numId w:val="1"/>
        </w:numPr>
        <w:spacing w:line="240" w:lineRule="auto"/>
        <w:ind w:left="720" w:hanging="360"/>
        <w:rPr>
          <w:sz w:val="20"/>
          <w:szCs w:val="20"/>
          <w:u w:val="none"/>
        </w:rPr>
      </w:pPr>
      <w:r w:rsidDel="00000000" w:rsidR="00000000" w:rsidRPr="00000000">
        <w:rPr>
          <w:sz w:val="20"/>
          <w:szCs w:val="20"/>
          <w:rtl w:val="0"/>
        </w:rPr>
        <w:t xml:space="preserve">Alumnus Coach - Jeremy Spruce, U.S. Army, Oro Valley, Arizona.</w:t>
      </w:r>
    </w:p>
    <w:p w:rsidR="00000000" w:rsidDel="00000000" w:rsidP="00000000" w:rsidRDefault="00000000" w:rsidRPr="00000000" w14:paraId="0000001A">
      <w:pPr>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This is the sixth year Raytheon and No Barriers have partnered for a veteran wilderness expedition. Previous journeys took teams to the Grand Canyon in Arizona, Rocky Mountains in Colorado and the Wind River Range in Wyoming.</w:t>
      </w:r>
    </w:p>
    <w:p w:rsidR="00000000" w:rsidDel="00000000" w:rsidP="00000000" w:rsidRDefault="00000000" w:rsidRPr="00000000" w14:paraId="0000001C">
      <w:pPr>
        <w:spacing w:line="240" w:lineRule="auto"/>
        <w:rPr>
          <w:sz w:val="20"/>
          <w:szCs w:val="20"/>
        </w:rPr>
      </w:pPr>
      <w:r w:rsidDel="00000000" w:rsidR="00000000" w:rsidRPr="00000000">
        <w:rPr>
          <w:rtl w:val="0"/>
        </w:rPr>
      </w:r>
    </w:p>
    <w:p w:rsidR="00000000" w:rsidDel="00000000" w:rsidP="00000000" w:rsidRDefault="00000000" w:rsidRPr="00000000" w14:paraId="0000001D">
      <w:pPr>
        <w:spacing w:line="240" w:lineRule="auto"/>
        <w:rPr>
          <w:b w:val="1"/>
          <w:sz w:val="20"/>
          <w:szCs w:val="20"/>
        </w:rPr>
      </w:pPr>
      <w:r w:rsidDel="00000000" w:rsidR="00000000" w:rsidRPr="00000000">
        <w:rPr>
          <w:b w:val="1"/>
          <w:sz w:val="20"/>
          <w:szCs w:val="20"/>
          <w:rtl w:val="0"/>
        </w:rPr>
        <w:t xml:space="preserve">About No Barriers USA</w:t>
      </w:r>
    </w:p>
    <w:p w:rsidR="00000000" w:rsidDel="00000000" w:rsidP="00000000" w:rsidRDefault="00000000" w:rsidRPr="00000000" w14:paraId="0000001E">
      <w:pPr>
        <w:spacing w:line="240" w:lineRule="auto"/>
        <w:rPr>
          <w:sz w:val="20"/>
          <w:szCs w:val="20"/>
        </w:rPr>
      </w:pPr>
      <w:r w:rsidDel="00000000" w:rsidR="00000000" w:rsidRPr="00000000">
        <w:rPr>
          <w:sz w:val="20"/>
          <w:szCs w:val="20"/>
          <w:rtl w:val="0"/>
        </w:rPr>
        <w:t xml:space="preserve">No Barriers improves the lives of veterans with disabilities through curriculum-based experiences in challenging environments. Our experiences serve as both an opportunity for growth and a catalyst for change as these brave men and women stretch physical and emotional boundaries, foster camaraderie, pioneer through adversity, and step up and serve others. Through experiences that are one part adventure, one part curriculum and one part physical challenge, we show veterans that what’s within them is stronger than what is in front of them. The mission of No Barriers USA is to unleash the potential of the human spirit. Through transformative experiences, tools and inspiration, No Barriers helps people embark on a quest to overcome obstacles, live a full life and contribute their absolute best to the world. Follow us on Facebook and Twitter. </w:t>
      </w:r>
    </w:p>
    <w:p w:rsidR="00000000" w:rsidDel="00000000" w:rsidP="00000000" w:rsidRDefault="00000000" w:rsidRPr="00000000" w14:paraId="0000001F">
      <w:pPr>
        <w:spacing w:line="240" w:lineRule="auto"/>
        <w:rPr>
          <w:sz w:val="20"/>
          <w:szCs w:val="20"/>
        </w:rPr>
      </w:pPr>
      <w:r w:rsidDel="00000000" w:rsidR="00000000" w:rsidRPr="00000000">
        <w:rPr>
          <w:rtl w:val="0"/>
        </w:rPr>
      </w:r>
    </w:p>
    <w:p w:rsidR="00000000" w:rsidDel="00000000" w:rsidP="00000000" w:rsidRDefault="00000000" w:rsidRPr="00000000" w14:paraId="00000020">
      <w:pPr>
        <w:spacing w:line="240" w:lineRule="auto"/>
        <w:rPr>
          <w:b w:val="1"/>
          <w:sz w:val="20"/>
          <w:szCs w:val="20"/>
        </w:rPr>
      </w:pPr>
      <w:r w:rsidDel="00000000" w:rsidR="00000000" w:rsidRPr="00000000">
        <w:rPr>
          <w:b w:val="1"/>
          <w:sz w:val="20"/>
          <w:szCs w:val="20"/>
          <w:rtl w:val="0"/>
        </w:rPr>
        <w:t xml:space="preserve">About Raytheon</w:t>
      </w:r>
    </w:p>
    <w:p w:rsidR="00000000" w:rsidDel="00000000" w:rsidP="00000000" w:rsidRDefault="00000000" w:rsidRPr="00000000" w14:paraId="00000021">
      <w:pPr>
        <w:spacing w:line="240" w:lineRule="auto"/>
        <w:rPr>
          <w:sz w:val="20"/>
          <w:szCs w:val="20"/>
        </w:rPr>
      </w:pPr>
      <w:r w:rsidDel="00000000" w:rsidR="00000000" w:rsidRPr="00000000">
        <w:rPr>
          <w:sz w:val="20"/>
          <w:szCs w:val="20"/>
          <w:rtl w:val="0"/>
        </w:rPr>
        <w:t xml:space="preserve">Raytheon Company, with 2018 sales of $27 billion and 67,000 employees, is a technology and innovation leader specializing in defense, civil government and cybersecurity solutions. With a history of innovation spanning 97 years, Raytheon provides state-of-the-art electronics, mission systems integration, C5I® products and services, sensing, effects and mission support for customers in more than 80 countries. Raytheon is headquartered in Waltham, Massachusetts. Follow us on Twitter.</w:t>
      </w:r>
    </w:p>
    <w:p w:rsidR="00000000" w:rsidDel="00000000" w:rsidP="00000000" w:rsidRDefault="00000000" w:rsidRPr="00000000" w14:paraId="00000022">
      <w:pPr>
        <w:spacing w:line="240" w:lineRule="auto"/>
        <w:rPr>
          <w:sz w:val="20"/>
          <w:szCs w:val="20"/>
        </w:rPr>
      </w:pPr>
      <w:r w:rsidDel="00000000" w:rsidR="00000000" w:rsidRPr="00000000">
        <w:rPr>
          <w:rtl w:val="0"/>
        </w:rPr>
      </w:r>
    </w:p>
    <w:p w:rsidR="00000000" w:rsidDel="00000000" w:rsidP="00000000" w:rsidRDefault="00000000" w:rsidRPr="00000000" w14:paraId="00000023">
      <w:pPr>
        <w:spacing w:line="240" w:lineRule="auto"/>
        <w:rPr>
          <w:sz w:val="20"/>
          <w:szCs w:val="20"/>
        </w:rPr>
      </w:pPr>
      <w:r w:rsidDel="00000000" w:rsidR="00000000" w:rsidRPr="00000000">
        <w:rPr>
          <w:rtl w:val="0"/>
        </w:rPr>
      </w:r>
    </w:p>
    <w:p w:rsidR="00000000" w:rsidDel="00000000" w:rsidP="00000000" w:rsidRDefault="00000000" w:rsidRPr="00000000" w14:paraId="00000024">
      <w:pPr>
        <w:spacing w:line="240" w:lineRule="auto"/>
        <w:rPr>
          <w:b w:val="1"/>
          <w:sz w:val="20"/>
          <w:szCs w:val="20"/>
        </w:rPr>
      </w:pPr>
      <w:r w:rsidDel="00000000" w:rsidR="00000000" w:rsidRPr="00000000">
        <w:rPr>
          <w:b w:val="1"/>
          <w:sz w:val="20"/>
          <w:szCs w:val="20"/>
          <w:rtl w:val="0"/>
        </w:rPr>
        <w:t xml:space="preserve">Contact: </w:t>
      </w:r>
    </w:p>
    <w:p w:rsidR="00000000" w:rsidDel="00000000" w:rsidP="00000000" w:rsidRDefault="00000000" w:rsidRPr="00000000" w14:paraId="00000025">
      <w:pPr>
        <w:spacing w:line="240" w:lineRule="auto"/>
        <w:rPr>
          <w:sz w:val="20"/>
          <w:szCs w:val="20"/>
        </w:rPr>
      </w:pPr>
      <w:r w:rsidDel="00000000" w:rsidR="00000000" w:rsidRPr="00000000">
        <w:rPr>
          <w:sz w:val="20"/>
          <w:szCs w:val="20"/>
          <w:rtl w:val="0"/>
        </w:rPr>
        <w:t xml:space="preserve">Summer Clowers</w:t>
      </w:r>
      <w:r w:rsidDel="00000000" w:rsidR="00000000" w:rsidRPr="00000000">
        <w:rPr>
          <w:sz w:val="20"/>
          <w:szCs w:val="20"/>
          <w:rtl w:val="0"/>
        </w:rPr>
        <w:t xml:space="preserve"> </w:t>
      </w:r>
    </w:p>
    <w:p w:rsidR="00000000" w:rsidDel="00000000" w:rsidP="00000000" w:rsidRDefault="00000000" w:rsidRPr="00000000" w14:paraId="00000026">
      <w:pPr>
        <w:spacing w:line="240" w:lineRule="auto"/>
        <w:rPr>
          <w:sz w:val="20"/>
          <w:szCs w:val="20"/>
        </w:rPr>
      </w:pPr>
      <w:r w:rsidDel="00000000" w:rsidR="00000000" w:rsidRPr="00000000">
        <w:rPr>
          <w:sz w:val="20"/>
          <w:szCs w:val="20"/>
          <w:rtl w:val="0"/>
        </w:rPr>
        <w:t xml:space="preserve">No Barriers Project Coordinator</w:t>
      </w:r>
    </w:p>
    <w:p w:rsidR="00000000" w:rsidDel="00000000" w:rsidP="00000000" w:rsidRDefault="00000000" w:rsidRPr="00000000" w14:paraId="00000027">
      <w:pPr>
        <w:spacing w:line="240" w:lineRule="auto"/>
        <w:rPr>
          <w:sz w:val="20"/>
          <w:szCs w:val="20"/>
        </w:rPr>
      </w:pPr>
      <w:hyperlink r:id="rId7">
        <w:r w:rsidDel="00000000" w:rsidR="00000000" w:rsidRPr="00000000">
          <w:rPr>
            <w:color w:val="1155cc"/>
            <w:sz w:val="20"/>
            <w:szCs w:val="20"/>
            <w:u w:val="single"/>
            <w:rtl w:val="0"/>
          </w:rPr>
          <w:t xml:space="preserve">summer.clowers@nobarriersusa.org </w:t>
        </w:r>
      </w:hyperlink>
      <w:r w:rsidDel="00000000" w:rsidR="00000000" w:rsidRPr="00000000">
        <w:rPr>
          <w:rtl w:val="0"/>
        </w:rPr>
      </w:r>
    </w:p>
    <w:p w:rsidR="00000000" w:rsidDel="00000000" w:rsidP="00000000" w:rsidRDefault="00000000" w:rsidRPr="00000000" w14:paraId="00000028">
      <w:pPr>
        <w:spacing w:line="240" w:lineRule="auto"/>
        <w:rPr>
          <w:sz w:val="20"/>
          <w:szCs w:val="20"/>
        </w:rPr>
      </w:pPr>
      <w:r w:rsidDel="00000000" w:rsidR="00000000" w:rsidRPr="00000000">
        <w:rPr>
          <w:sz w:val="20"/>
          <w:szCs w:val="20"/>
          <w:rtl w:val="0"/>
        </w:rPr>
        <w:t xml:space="preserve">970-484-3633</w:t>
      </w:r>
    </w:p>
    <w:p w:rsidR="00000000" w:rsidDel="00000000" w:rsidP="00000000" w:rsidRDefault="00000000" w:rsidRPr="00000000" w14:paraId="00000029">
      <w:pPr>
        <w:spacing w:line="240" w:lineRule="auto"/>
        <w:rPr>
          <w:sz w:val="20"/>
          <w:szCs w:val="20"/>
        </w:rPr>
      </w:pPr>
      <w:r w:rsidDel="00000000" w:rsidR="00000000" w:rsidRPr="00000000">
        <w:rPr>
          <w:rtl w:val="0"/>
        </w:rPr>
      </w:r>
    </w:p>
    <w:p w:rsidR="00000000" w:rsidDel="00000000" w:rsidP="00000000" w:rsidRDefault="00000000" w:rsidRPr="00000000" w14:paraId="0000002A">
      <w:pPr>
        <w:spacing w:line="240" w:lineRule="auto"/>
        <w:rPr>
          <w:sz w:val="20"/>
          <w:szCs w:val="20"/>
        </w:rPr>
      </w:pPr>
      <w:r w:rsidDel="00000000" w:rsidR="00000000" w:rsidRPr="00000000">
        <w:rPr>
          <w:sz w:val="20"/>
          <w:szCs w:val="20"/>
          <w:rtl w:val="0"/>
        </w:rPr>
        <w:t xml:space="preserve">John Toth </w:t>
      </w:r>
    </w:p>
    <w:p w:rsidR="00000000" w:rsidDel="00000000" w:rsidP="00000000" w:rsidRDefault="00000000" w:rsidRPr="00000000" w14:paraId="0000002B">
      <w:pPr>
        <w:spacing w:line="240" w:lineRule="auto"/>
        <w:rPr>
          <w:sz w:val="20"/>
          <w:szCs w:val="20"/>
        </w:rPr>
      </w:pPr>
      <w:r w:rsidDel="00000000" w:rsidR="00000000" w:rsidRPr="00000000">
        <w:rPr>
          <w:sz w:val="20"/>
          <w:szCs w:val="20"/>
          <w:rtl w:val="0"/>
        </w:rPr>
        <w:t xml:space="preserve">No Barriers Warriors Director</w:t>
      </w:r>
    </w:p>
    <w:p w:rsidR="00000000" w:rsidDel="00000000" w:rsidP="00000000" w:rsidRDefault="00000000" w:rsidRPr="00000000" w14:paraId="0000002C">
      <w:pPr>
        <w:spacing w:line="240" w:lineRule="auto"/>
        <w:rPr>
          <w:sz w:val="20"/>
          <w:szCs w:val="20"/>
        </w:rPr>
      </w:pPr>
      <w:hyperlink r:id="rId8">
        <w:r w:rsidDel="00000000" w:rsidR="00000000" w:rsidRPr="00000000">
          <w:rPr>
            <w:color w:val="0563c1"/>
            <w:sz w:val="20"/>
            <w:szCs w:val="20"/>
            <w:u w:val="single"/>
            <w:rtl w:val="0"/>
          </w:rPr>
          <w:t xml:space="preserve">john.toth@nobarriersusa.org</w:t>
        </w:r>
      </w:hyperlink>
      <w:r w:rsidDel="00000000" w:rsidR="00000000" w:rsidRPr="00000000">
        <w:rPr>
          <w:sz w:val="20"/>
          <w:szCs w:val="20"/>
          <w:rtl w:val="0"/>
        </w:rPr>
        <w:t xml:space="preserve"> </w:t>
      </w:r>
    </w:p>
    <w:p w:rsidR="00000000" w:rsidDel="00000000" w:rsidP="00000000" w:rsidRDefault="00000000" w:rsidRPr="00000000" w14:paraId="0000002D">
      <w:pPr>
        <w:spacing w:line="240" w:lineRule="auto"/>
        <w:rPr>
          <w:sz w:val="20"/>
          <w:szCs w:val="20"/>
        </w:rPr>
      </w:pPr>
      <w:r w:rsidDel="00000000" w:rsidR="00000000" w:rsidRPr="00000000">
        <w:rPr>
          <w:sz w:val="20"/>
          <w:szCs w:val="20"/>
          <w:rtl w:val="0"/>
        </w:rPr>
        <w:t xml:space="preserve">970-484-3633 x 312 </w:t>
      </w:r>
    </w:p>
    <w:p w:rsidR="00000000" w:rsidDel="00000000" w:rsidP="00000000" w:rsidRDefault="00000000" w:rsidRPr="00000000" w14:paraId="0000002E">
      <w:pPr>
        <w:spacing w:line="240" w:lineRule="auto"/>
        <w:rPr>
          <w:sz w:val="20"/>
          <w:szCs w:val="20"/>
        </w:rPr>
      </w:pPr>
      <w:r w:rsidDel="00000000" w:rsidR="00000000" w:rsidRPr="00000000">
        <w:rPr>
          <w:rtl w:val="0"/>
        </w:rPr>
      </w:r>
    </w:p>
    <w:p w:rsidR="00000000" w:rsidDel="00000000" w:rsidP="00000000" w:rsidRDefault="00000000" w:rsidRPr="00000000" w14:paraId="0000002F">
      <w:pPr>
        <w:spacing w:line="240" w:lineRule="auto"/>
        <w:rPr>
          <w:sz w:val="20"/>
          <w:szCs w:val="20"/>
        </w:rPr>
      </w:pPr>
      <w:r w:rsidDel="00000000" w:rsidR="00000000" w:rsidRPr="00000000">
        <w:rPr>
          <w:sz w:val="20"/>
          <w:szCs w:val="20"/>
          <w:rtl w:val="0"/>
        </w:rPr>
        <w:t xml:space="preserve">Raytheon</w:t>
      </w:r>
    </w:p>
    <w:p w:rsidR="00000000" w:rsidDel="00000000" w:rsidP="00000000" w:rsidRDefault="00000000" w:rsidRPr="00000000" w14:paraId="00000030">
      <w:pPr>
        <w:spacing w:line="240" w:lineRule="auto"/>
        <w:rPr>
          <w:sz w:val="20"/>
          <w:szCs w:val="20"/>
        </w:rPr>
      </w:pPr>
      <w:r w:rsidDel="00000000" w:rsidR="00000000" w:rsidRPr="00000000">
        <w:rPr>
          <w:sz w:val="20"/>
          <w:szCs w:val="20"/>
          <w:rtl w:val="0"/>
        </w:rPr>
        <w:t xml:space="preserve">John B. Patterson</w:t>
      </w:r>
    </w:p>
    <w:p w:rsidR="00000000" w:rsidDel="00000000" w:rsidP="00000000" w:rsidRDefault="00000000" w:rsidRPr="00000000" w14:paraId="00000031">
      <w:pPr>
        <w:spacing w:line="240" w:lineRule="auto"/>
        <w:rPr>
          <w:sz w:val="20"/>
          <w:szCs w:val="20"/>
        </w:rPr>
      </w:pPr>
      <w:r w:rsidDel="00000000" w:rsidR="00000000" w:rsidRPr="00000000">
        <w:rPr>
          <w:sz w:val="20"/>
          <w:szCs w:val="20"/>
          <w:rtl w:val="0"/>
        </w:rPr>
        <w:t xml:space="preserve">+1.520.440.2194</w:t>
      </w:r>
    </w:p>
    <w:p w:rsidR="00000000" w:rsidDel="00000000" w:rsidP="00000000" w:rsidRDefault="00000000" w:rsidRPr="00000000" w14:paraId="00000032">
      <w:pPr>
        <w:spacing w:line="240" w:lineRule="auto"/>
        <w:rPr>
          <w:sz w:val="20"/>
          <w:szCs w:val="20"/>
        </w:rPr>
      </w:pPr>
      <w:r w:rsidDel="00000000" w:rsidR="00000000" w:rsidRPr="00000000">
        <w:rPr>
          <w:sz w:val="20"/>
          <w:szCs w:val="20"/>
          <w:rtl w:val="0"/>
        </w:rPr>
        <w:t xml:space="preserve">rmspr@raytheon.com</w:t>
      </w:r>
    </w:p>
    <w:p w:rsidR="00000000" w:rsidDel="00000000" w:rsidP="00000000" w:rsidRDefault="00000000" w:rsidRPr="00000000" w14:paraId="00000033">
      <w:pPr>
        <w:spacing w:line="240" w:lineRule="auto"/>
        <w:rPr>
          <w:sz w:val="20"/>
          <w:szCs w:val="20"/>
          <w:highlight w:val="yellow"/>
        </w:rPr>
      </w:pPr>
      <w:r w:rsidDel="00000000" w:rsidR="00000000" w:rsidRPr="00000000">
        <w:rPr>
          <w:rtl w:val="0"/>
        </w:rPr>
      </w:r>
    </w:p>
    <w:p w:rsidR="00000000" w:rsidDel="00000000" w:rsidP="00000000" w:rsidRDefault="00000000" w:rsidRPr="00000000" w14:paraId="00000034">
      <w:pPr>
        <w:spacing w:line="240" w:lineRule="auto"/>
        <w:rPr>
          <w:sz w:val="20"/>
          <w:szCs w:val="20"/>
          <w:highlight w:val="yellow"/>
        </w:rPr>
      </w:pPr>
      <w:r w:rsidDel="00000000" w:rsidR="00000000" w:rsidRPr="00000000">
        <w:rPr>
          <w:rtl w:val="0"/>
        </w:rPr>
      </w:r>
    </w:p>
    <w:p w:rsidR="00000000" w:rsidDel="00000000" w:rsidP="00000000" w:rsidRDefault="00000000" w:rsidRPr="00000000" w14:paraId="00000035">
      <w:pPr>
        <w:spacing w:line="240" w:lineRule="auto"/>
        <w:rPr>
          <w:sz w:val="20"/>
          <w:szCs w:val="20"/>
        </w:rPr>
      </w:pPr>
      <w:r w:rsidDel="00000000" w:rsidR="00000000" w:rsidRPr="00000000">
        <w:rPr>
          <w:sz w:val="20"/>
          <w:szCs w:val="20"/>
          <w:rtl w:val="0"/>
        </w:rPr>
        <w:br w:type="textWrapping"/>
      </w:r>
    </w:p>
    <w:p w:rsidR="00000000" w:rsidDel="00000000" w:rsidP="00000000" w:rsidRDefault="00000000" w:rsidRPr="00000000" w14:paraId="00000036">
      <w:pPr>
        <w:spacing w:line="240" w:lineRule="auto"/>
        <w:rPr>
          <w:sz w:val="20"/>
          <w:szCs w:val="20"/>
        </w:rPr>
      </w:pPr>
      <w:r w:rsidDel="00000000" w:rsidR="00000000" w:rsidRPr="00000000">
        <w:rPr>
          <w:rtl w:val="0"/>
        </w:rPr>
      </w:r>
    </w:p>
    <w:p w:rsidR="00000000" w:rsidDel="00000000" w:rsidP="00000000" w:rsidRDefault="00000000" w:rsidRPr="00000000" w14:paraId="00000037">
      <w:pPr>
        <w:spacing w:line="240" w:lineRule="auto"/>
        <w:rPr>
          <w:sz w:val="20"/>
          <w:szCs w:val="20"/>
        </w:rPr>
      </w:pPr>
      <w:r w:rsidDel="00000000" w:rsidR="00000000" w:rsidRPr="00000000">
        <w:rPr>
          <w:sz w:val="20"/>
          <w:szCs w:val="20"/>
          <w:rtl w:val="0"/>
        </w:rPr>
        <w:br w:type="textWrapping"/>
      </w:r>
    </w:p>
    <w:p w:rsidR="00000000" w:rsidDel="00000000" w:rsidP="00000000" w:rsidRDefault="00000000" w:rsidRPr="00000000" w14:paraId="00000038">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ummer.clowers@nobarriersusa.org" TargetMode="External"/><Relationship Id="rId8" Type="http://schemas.openxmlformats.org/officeDocument/2006/relationships/hyperlink" Target="mailto:john.toth@nobarriers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